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液体管道运输服务项目计划设计方案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5" w:history="1">
        <w:r>
          <w:rPr>
            <w:rFonts w:ascii="仿宋" w:eastAsia="仿宋" w:hAnsi="仿宋" w:cs="仿宋" w:hint="eastAsia"/>
            <w:lang w:eastAsia="zh-CN"/>
          </w:rPr>
          <w:t>序言</w:t>
        </w:r>
        <w:r>
          <w:tab/>
        </w:r>
        <w:r>
          <w:fldChar w:fldCharType="begin"/>
        </w:r>
        <w:r>
          <w:instrText xml:space="preserve"> PAGEREF _Toc8695 \h </w:instrText>
        </w:r>
        <w:r>
          <w:fldChar w:fldCharType="separate"/>
        </w:r>
        <w:r>
          <w:t>3</w:t>
        </w:r>
        <w:r>
          <w:fldChar w:fldCharType="end"/>
        </w:r>
      </w:hyperlink>
    </w:p>
    <w:p>
      <w:pPr>
        <w:pStyle w:val="TOC1"/>
        <w:tabs>
          <w:tab w:val="right" w:leader="dot" w:pos="8306"/>
        </w:tabs>
      </w:pPr>
      <w:hyperlink w:anchor="_Toc20734" w:history="1">
        <w:r>
          <w:rPr>
            <w:rFonts w:ascii="仿宋" w:eastAsia="仿宋" w:hAnsi="仿宋" w:cs="仿宋" w:hint="eastAsia"/>
            <w:lang w:eastAsia="zh-CN"/>
          </w:rPr>
          <w:t>一、液体管道运输服务项目危机管理</w:t>
        </w:r>
        <w:r>
          <w:tab/>
        </w:r>
        <w:r>
          <w:fldChar w:fldCharType="begin"/>
        </w:r>
        <w:r>
          <w:instrText xml:space="preserve"> PAGEREF _Toc20734 \h </w:instrText>
        </w:r>
        <w:r>
          <w:fldChar w:fldCharType="separate"/>
        </w:r>
        <w:r>
          <w:t>3</w:t>
        </w:r>
        <w:r>
          <w:fldChar w:fldCharType="end"/>
        </w:r>
      </w:hyperlink>
    </w:p>
    <w:p>
      <w:pPr>
        <w:pStyle w:val="TOC2"/>
        <w:tabs>
          <w:tab w:val="right" w:leader="dot" w:pos="8306"/>
        </w:tabs>
      </w:pPr>
      <w:hyperlink w:anchor="_Toc543" w:history="1">
        <w:r>
          <w:rPr>
            <w:rFonts w:ascii="仿宋" w:eastAsia="仿宋" w:hAnsi="仿宋" w:cs="仿宋" w:hint="eastAsia"/>
            <w:lang w:eastAsia="zh-CN"/>
          </w:rPr>
          <w:t>(一)、危机预警与识别</w:t>
        </w:r>
        <w:r>
          <w:tab/>
        </w:r>
        <w:r>
          <w:fldChar w:fldCharType="begin"/>
        </w:r>
        <w:r>
          <w:instrText xml:space="preserve"> PAGEREF _Toc543 \h </w:instrText>
        </w:r>
        <w:r>
          <w:fldChar w:fldCharType="separate"/>
        </w:r>
        <w:r>
          <w:t>3</w:t>
        </w:r>
        <w:r>
          <w:fldChar w:fldCharType="end"/>
        </w:r>
      </w:hyperlink>
    </w:p>
    <w:p>
      <w:pPr>
        <w:pStyle w:val="TOC2"/>
        <w:tabs>
          <w:tab w:val="right" w:leader="dot" w:pos="8306"/>
        </w:tabs>
      </w:pPr>
      <w:hyperlink w:anchor="_Toc13131" w:history="1">
        <w:r>
          <w:rPr>
            <w:rFonts w:ascii="仿宋" w:eastAsia="仿宋" w:hAnsi="仿宋" w:cs="仿宋" w:hint="eastAsia"/>
            <w:lang w:eastAsia="zh-CN"/>
          </w:rPr>
          <w:t>(二)、危机应对与恢复</w:t>
        </w:r>
        <w:r>
          <w:tab/>
        </w:r>
        <w:r>
          <w:fldChar w:fldCharType="begin"/>
        </w:r>
        <w:r>
          <w:instrText xml:space="preserve"> PAGEREF _Toc13131 \h </w:instrText>
        </w:r>
        <w:r>
          <w:fldChar w:fldCharType="separate"/>
        </w:r>
        <w:r>
          <w:t>4</w:t>
        </w:r>
        <w:r>
          <w:fldChar w:fldCharType="end"/>
        </w:r>
      </w:hyperlink>
    </w:p>
    <w:p>
      <w:pPr>
        <w:pStyle w:val="TOC1"/>
        <w:tabs>
          <w:tab w:val="right" w:leader="dot" w:pos="8306"/>
        </w:tabs>
      </w:pPr>
      <w:hyperlink w:anchor="_Toc5262" w:history="1">
        <w:r>
          <w:rPr>
            <w:rFonts w:ascii="仿宋" w:eastAsia="仿宋" w:hAnsi="仿宋" w:cs="仿宋" w:hint="eastAsia"/>
            <w:lang w:eastAsia="zh-CN"/>
          </w:rPr>
          <w:t>二、液体管道运输服务项目文档管理</w:t>
        </w:r>
        <w:r>
          <w:tab/>
        </w:r>
        <w:r>
          <w:fldChar w:fldCharType="begin"/>
        </w:r>
        <w:r>
          <w:instrText xml:space="preserve"> PAGEREF _Toc5262 \h </w:instrText>
        </w:r>
        <w:r>
          <w:fldChar w:fldCharType="separate"/>
        </w:r>
        <w:r>
          <w:t>6</w:t>
        </w:r>
        <w:r>
          <w:fldChar w:fldCharType="end"/>
        </w:r>
      </w:hyperlink>
    </w:p>
    <w:p>
      <w:pPr>
        <w:pStyle w:val="TOC2"/>
        <w:tabs>
          <w:tab w:val="right" w:leader="dot" w:pos="8306"/>
        </w:tabs>
      </w:pPr>
      <w:hyperlink w:anchor="_Toc2849" w:history="1">
        <w:r>
          <w:rPr>
            <w:rFonts w:ascii="仿宋" w:eastAsia="仿宋" w:hAnsi="仿宋" w:cs="仿宋" w:hint="eastAsia"/>
            <w:lang w:eastAsia="zh-CN"/>
          </w:rPr>
          <w:t>(一)、文档编制与审查</w:t>
        </w:r>
        <w:r>
          <w:tab/>
        </w:r>
        <w:r>
          <w:fldChar w:fldCharType="begin"/>
        </w:r>
        <w:r>
          <w:instrText xml:space="preserve"> PAGEREF _Toc2849 \h </w:instrText>
        </w:r>
        <w:r>
          <w:fldChar w:fldCharType="separate"/>
        </w:r>
        <w:r>
          <w:t>6</w:t>
        </w:r>
        <w:r>
          <w:fldChar w:fldCharType="end"/>
        </w:r>
      </w:hyperlink>
    </w:p>
    <w:p>
      <w:pPr>
        <w:pStyle w:val="TOC2"/>
        <w:tabs>
          <w:tab w:val="right" w:leader="dot" w:pos="8306"/>
        </w:tabs>
      </w:pPr>
      <w:hyperlink w:anchor="_Toc11841" w:history="1">
        <w:r>
          <w:rPr>
            <w:rFonts w:ascii="仿宋" w:eastAsia="仿宋" w:hAnsi="仿宋" w:cs="仿宋" w:hint="eastAsia"/>
            <w:lang w:eastAsia="zh-CN"/>
          </w:rPr>
          <w:t>(二)、文档发布与分发</w:t>
        </w:r>
        <w:r>
          <w:tab/>
        </w:r>
        <w:r>
          <w:fldChar w:fldCharType="begin"/>
        </w:r>
        <w:r>
          <w:instrText xml:space="preserve"> PAGEREF _Toc11841 \h </w:instrText>
        </w:r>
        <w:r>
          <w:fldChar w:fldCharType="separate"/>
        </w:r>
        <w:r>
          <w:t>7</w:t>
        </w:r>
        <w:r>
          <w:fldChar w:fldCharType="end"/>
        </w:r>
      </w:hyperlink>
    </w:p>
    <w:p>
      <w:pPr>
        <w:pStyle w:val="TOC2"/>
        <w:tabs>
          <w:tab w:val="right" w:leader="dot" w:pos="8306"/>
        </w:tabs>
      </w:pPr>
      <w:hyperlink w:anchor="_Toc28293" w:history="1">
        <w:r>
          <w:rPr>
            <w:rFonts w:ascii="仿宋" w:eastAsia="仿宋" w:hAnsi="仿宋" w:cs="仿宋" w:hint="eastAsia"/>
            <w:lang w:eastAsia="zh-CN"/>
          </w:rPr>
          <w:t>(三)、文档存档与归档</w:t>
        </w:r>
        <w:r>
          <w:tab/>
        </w:r>
        <w:r>
          <w:fldChar w:fldCharType="begin"/>
        </w:r>
        <w:r>
          <w:instrText xml:space="preserve"> PAGEREF _Toc28293 \h </w:instrText>
        </w:r>
        <w:r>
          <w:fldChar w:fldCharType="separate"/>
        </w:r>
        <w:r>
          <w:t>8</w:t>
        </w:r>
        <w:r>
          <w:fldChar w:fldCharType="end"/>
        </w:r>
      </w:hyperlink>
    </w:p>
    <w:p>
      <w:pPr>
        <w:pStyle w:val="TOC1"/>
        <w:tabs>
          <w:tab w:val="right" w:leader="dot" w:pos="8306"/>
        </w:tabs>
      </w:pPr>
      <w:hyperlink w:anchor="_Toc13888" w:history="1">
        <w:r>
          <w:rPr>
            <w:rFonts w:ascii="仿宋" w:eastAsia="仿宋" w:hAnsi="仿宋" w:cs="仿宋" w:hint="eastAsia"/>
            <w:lang w:eastAsia="zh-CN"/>
          </w:rPr>
          <w:t>三、液体管道运输服务项目建设单位说明</w:t>
        </w:r>
        <w:r>
          <w:tab/>
        </w:r>
        <w:r>
          <w:fldChar w:fldCharType="begin"/>
        </w:r>
        <w:r>
          <w:instrText xml:space="preserve"> PAGEREF _Toc13888 \h </w:instrText>
        </w:r>
        <w:r>
          <w:fldChar w:fldCharType="separate"/>
        </w:r>
        <w:r>
          <w:t>9</w:t>
        </w:r>
        <w:r>
          <w:fldChar w:fldCharType="end"/>
        </w:r>
      </w:hyperlink>
    </w:p>
    <w:p>
      <w:pPr>
        <w:pStyle w:val="TOC2"/>
        <w:tabs>
          <w:tab w:val="right" w:leader="dot" w:pos="8306"/>
        </w:tabs>
      </w:pPr>
      <w:hyperlink w:anchor="_Toc29990" w:history="1">
        <w:r>
          <w:rPr>
            <w:rFonts w:ascii="仿宋" w:eastAsia="仿宋" w:hAnsi="仿宋" w:cs="仿宋" w:hint="eastAsia"/>
            <w:lang w:eastAsia="zh-CN"/>
          </w:rPr>
          <w:t>(一)、液体管道运输服务项目承办单位基本情况</w:t>
        </w:r>
        <w:r>
          <w:tab/>
        </w:r>
        <w:r>
          <w:fldChar w:fldCharType="begin"/>
        </w:r>
        <w:r>
          <w:instrText xml:space="preserve"> PAGEREF _Toc29990 \h </w:instrText>
        </w:r>
        <w:r>
          <w:fldChar w:fldCharType="separate"/>
        </w:r>
        <w:r>
          <w:t>9</w:t>
        </w:r>
        <w:r>
          <w:fldChar w:fldCharType="end"/>
        </w:r>
      </w:hyperlink>
    </w:p>
    <w:p>
      <w:pPr>
        <w:pStyle w:val="TOC2"/>
        <w:tabs>
          <w:tab w:val="right" w:leader="dot" w:pos="8306"/>
        </w:tabs>
      </w:pPr>
      <w:hyperlink w:anchor="_Toc10015" w:history="1">
        <w:r>
          <w:rPr>
            <w:rFonts w:ascii="仿宋" w:eastAsia="仿宋" w:hAnsi="仿宋" w:cs="仿宋" w:hint="eastAsia"/>
            <w:lang w:eastAsia="zh-CN"/>
          </w:rPr>
          <w:t>(二)、公司经济效益分析</w:t>
        </w:r>
        <w:r>
          <w:tab/>
        </w:r>
        <w:r>
          <w:fldChar w:fldCharType="begin"/>
        </w:r>
        <w:r>
          <w:instrText xml:space="preserve"> PAGEREF _Toc10015 \h </w:instrText>
        </w:r>
        <w:r>
          <w:fldChar w:fldCharType="separate"/>
        </w:r>
        <w:r>
          <w:t>10</w:t>
        </w:r>
        <w:r>
          <w:fldChar w:fldCharType="end"/>
        </w:r>
      </w:hyperlink>
    </w:p>
    <w:p>
      <w:pPr>
        <w:pStyle w:val="TOC1"/>
        <w:tabs>
          <w:tab w:val="right" w:leader="dot" w:pos="8306"/>
        </w:tabs>
      </w:pPr>
      <w:hyperlink w:anchor="_Toc29288" w:history="1">
        <w:r>
          <w:rPr>
            <w:rFonts w:ascii="仿宋" w:eastAsia="仿宋" w:hAnsi="仿宋" w:cs="仿宋" w:hint="eastAsia"/>
            <w:lang w:eastAsia="zh-CN"/>
          </w:rPr>
          <w:t>四、液体管道运输服务项目土建工程</w:t>
        </w:r>
        <w:r>
          <w:tab/>
        </w:r>
        <w:r>
          <w:fldChar w:fldCharType="begin"/>
        </w:r>
        <w:r>
          <w:instrText xml:space="preserve"> PAGEREF _Toc29288 \h </w:instrText>
        </w:r>
        <w:r>
          <w:fldChar w:fldCharType="separate"/>
        </w:r>
        <w:r>
          <w:t>11</w:t>
        </w:r>
        <w:r>
          <w:fldChar w:fldCharType="end"/>
        </w:r>
      </w:hyperlink>
    </w:p>
    <w:p>
      <w:pPr>
        <w:pStyle w:val="TOC2"/>
        <w:tabs>
          <w:tab w:val="right" w:leader="dot" w:pos="8306"/>
        </w:tabs>
      </w:pPr>
      <w:hyperlink w:anchor="_Toc9570" w:history="1">
        <w:r>
          <w:rPr>
            <w:rFonts w:ascii="仿宋" w:eastAsia="仿宋" w:hAnsi="仿宋" w:cs="仿宋" w:hint="eastAsia"/>
            <w:lang w:eastAsia="zh-CN"/>
          </w:rPr>
          <w:t>(一)、建筑工程设计原则</w:t>
        </w:r>
        <w:r>
          <w:tab/>
        </w:r>
        <w:r>
          <w:fldChar w:fldCharType="begin"/>
        </w:r>
        <w:r>
          <w:instrText xml:space="preserve"> PAGEREF _Toc9570 \h </w:instrText>
        </w:r>
        <w:r>
          <w:fldChar w:fldCharType="separate"/>
        </w:r>
        <w:r>
          <w:t>11</w:t>
        </w:r>
        <w:r>
          <w:fldChar w:fldCharType="end"/>
        </w:r>
      </w:hyperlink>
    </w:p>
    <w:p>
      <w:pPr>
        <w:pStyle w:val="TOC2"/>
        <w:tabs>
          <w:tab w:val="right" w:leader="dot" w:pos="8306"/>
        </w:tabs>
      </w:pPr>
      <w:hyperlink w:anchor="_Toc25764" w:history="1">
        <w:r>
          <w:rPr>
            <w:rFonts w:ascii="仿宋" w:eastAsia="仿宋" w:hAnsi="仿宋" w:cs="仿宋" w:hint="eastAsia"/>
            <w:lang w:eastAsia="zh-CN"/>
          </w:rPr>
          <w:t>(二)、土建工程设计年限及安全等级</w:t>
        </w:r>
        <w:r>
          <w:tab/>
        </w:r>
        <w:r>
          <w:fldChar w:fldCharType="begin"/>
        </w:r>
        <w:r>
          <w:instrText xml:space="preserve"> PAGEREF _Toc25764 \h </w:instrText>
        </w:r>
        <w:r>
          <w:fldChar w:fldCharType="separate"/>
        </w:r>
        <w:r>
          <w:t>12</w:t>
        </w:r>
        <w:r>
          <w:fldChar w:fldCharType="end"/>
        </w:r>
      </w:hyperlink>
    </w:p>
    <w:p>
      <w:pPr>
        <w:pStyle w:val="TOC2"/>
        <w:tabs>
          <w:tab w:val="right" w:leader="dot" w:pos="8306"/>
        </w:tabs>
      </w:pPr>
      <w:hyperlink w:anchor="_Toc6723" w:history="1">
        <w:r>
          <w:rPr>
            <w:rFonts w:ascii="仿宋" w:eastAsia="仿宋" w:hAnsi="仿宋" w:cs="仿宋" w:hint="eastAsia"/>
            <w:lang w:eastAsia="zh-CN"/>
          </w:rPr>
          <w:t>(三)、建筑工程设计总体要求</w:t>
        </w:r>
        <w:r>
          <w:tab/>
        </w:r>
        <w:r>
          <w:fldChar w:fldCharType="begin"/>
        </w:r>
        <w:r>
          <w:instrText xml:space="preserve"> PAGEREF _Toc6723 \h </w:instrText>
        </w:r>
        <w:r>
          <w:fldChar w:fldCharType="separate"/>
        </w:r>
        <w:r>
          <w:t>13</w:t>
        </w:r>
        <w:r>
          <w:fldChar w:fldCharType="end"/>
        </w:r>
      </w:hyperlink>
    </w:p>
    <w:p>
      <w:pPr>
        <w:pStyle w:val="TOC2"/>
        <w:tabs>
          <w:tab w:val="right" w:leader="dot" w:pos="8306"/>
        </w:tabs>
      </w:pPr>
      <w:hyperlink w:anchor="_Toc27494" w:history="1">
        <w:r>
          <w:rPr>
            <w:rFonts w:ascii="仿宋" w:eastAsia="仿宋" w:hAnsi="仿宋" w:cs="仿宋" w:hint="eastAsia"/>
            <w:lang w:eastAsia="zh-CN"/>
          </w:rPr>
          <w:t>(四)、土建工程建设指标</w:t>
        </w:r>
        <w:r>
          <w:tab/>
        </w:r>
        <w:r>
          <w:fldChar w:fldCharType="begin"/>
        </w:r>
        <w:r>
          <w:instrText xml:space="preserve"> PAGEREF _Toc27494 \h </w:instrText>
        </w:r>
        <w:r>
          <w:fldChar w:fldCharType="separate"/>
        </w:r>
        <w:r>
          <w:t>14</w:t>
        </w:r>
        <w:r>
          <w:fldChar w:fldCharType="end"/>
        </w:r>
      </w:hyperlink>
    </w:p>
    <w:p>
      <w:pPr>
        <w:pStyle w:val="TOC1"/>
        <w:tabs>
          <w:tab w:val="right" w:leader="dot" w:pos="8306"/>
        </w:tabs>
      </w:pPr>
      <w:hyperlink w:anchor="_Toc32108" w:history="1">
        <w:r>
          <w:rPr>
            <w:rFonts w:ascii="仿宋" w:eastAsia="仿宋" w:hAnsi="仿宋" w:cs="仿宋" w:hint="eastAsia"/>
            <w:lang w:eastAsia="zh-CN"/>
          </w:rPr>
          <w:t>五、液体管道运输服务项目概论</w:t>
        </w:r>
        <w:r>
          <w:tab/>
        </w:r>
        <w:r>
          <w:fldChar w:fldCharType="begin"/>
        </w:r>
        <w:r>
          <w:instrText xml:space="preserve"> PAGEREF _Toc32108 \h </w:instrText>
        </w:r>
        <w:r>
          <w:fldChar w:fldCharType="separate"/>
        </w:r>
        <w:r>
          <w:t>14</w:t>
        </w:r>
        <w:r>
          <w:fldChar w:fldCharType="end"/>
        </w:r>
      </w:hyperlink>
    </w:p>
    <w:p>
      <w:pPr>
        <w:pStyle w:val="TOC2"/>
        <w:tabs>
          <w:tab w:val="right" w:leader="dot" w:pos="8306"/>
        </w:tabs>
      </w:pPr>
      <w:hyperlink w:anchor="_Toc25788" w:history="1">
        <w:r>
          <w:rPr>
            <w:rFonts w:ascii="仿宋" w:eastAsia="仿宋" w:hAnsi="仿宋" w:cs="仿宋" w:hint="eastAsia"/>
            <w:lang w:eastAsia="zh-CN"/>
          </w:rPr>
          <w:t>(一)、液体管道运输服务项目概况</w:t>
        </w:r>
        <w:r>
          <w:tab/>
        </w:r>
        <w:r>
          <w:fldChar w:fldCharType="begin"/>
        </w:r>
        <w:r>
          <w:instrText xml:space="preserve"> PAGEREF _Toc25788 \h </w:instrText>
        </w:r>
        <w:r>
          <w:fldChar w:fldCharType="separate"/>
        </w:r>
        <w:r>
          <w:t>14</w:t>
        </w:r>
        <w:r>
          <w:fldChar w:fldCharType="end"/>
        </w:r>
      </w:hyperlink>
    </w:p>
    <w:p>
      <w:pPr>
        <w:pStyle w:val="TOC2"/>
        <w:tabs>
          <w:tab w:val="right" w:leader="dot" w:pos="8306"/>
        </w:tabs>
      </w:pPr>
      <w:hyperlink w:anchor="_Toc3480" w:history="1">
        <w:r>
          <w:rPr>
            <w:rFonts w:ascii="仿宋" w:eastAsia="仿宋" w:hAnsi="仿宋" w:cs="仿宋" w:hint="eastAsia"/>
            <w:lang w:eastAsia="zh-CN"/>
          </w:rPr>
          <w:t>(二)、液体管道运输服务项目目标</w:t>
        </w:r>
        <w:r>
          <w:tab/>
        </w:r>
        <w:r>
          <w:fldChar w:fldCharType="begin"/>
        </w:r>
        <w:r>
          <w:instrText xml:space="preserve"> PAGEREF _Toc3480 \h </w:instrText>
        </w:r>
        <w:r>
          <w:fldChar w:fldCharType="separate"/>
        </w:r>
        <w:r>
          <w:t>16</w:t>
        </w:r>
        <w:r>
          <w:fldChar w:fldCharType="end"/>
        </w:r>
      </w:hyperlink>
    </w:p>
    <w:p>
      <w:pPr>
        <w:pStyle w:val="TOC2"/>
        <w:tabs>
          <w:tab w:val="right" w:leader="dot" w:pos="8306"/>
        </w:tabs>
      </w:pPr>
      <w:hyperlink w:anchor="_Toc4557" w:history="1">
        <w:r>
          <w:rPr>
            <w:rFonts w:ascii="仿宋" w:eastAsia="仿宋" w:hAnsi="仿宋" w:cs="仿宋" w:hint="eastAsia"/>
            <w:lang w:eastAsia="zh-CN"/>
          </w:rPr>
          <w:t>(三)、液体管道运输服务项目提出的理由</w:t>
        </w:r>
        <w:r>
          <w:tab/>
        </w:r>
        <w:r>
          <w:fldChar w:fldCharType="begin"/>
        </w:r>
        <w:r>
          <w:instrText xml:space="preserve"> PAGEREF _Toc4557 \h </w:instrText>
        </w:r>
        <w:r>
          <w:fldChar w:fldCharType="separate"/>
        </w:r>
        <w:r>
          <w:t>17</w:t>
        </w:r>
        <w:r>
          <w:fldChar w:fldCharType="end"/>
        </w:r>
      </w:hyperlink>
    </w:p>
    <w:p>
      <w:pPr>
        <w:pStyle w:val="TOC2"/>
        <w:tabs>
          <w:tab w:val="right" w:leader="dot" w:pos="8306"/>
        </w:tabs>
      </w:pPr>
      <w:hyperlink w:anchor="_Toc30532" w:history="1">
        <w:r>
          <w:rPr>
            <w:rFonts w:ascii="仿宋" w:eastAsia="仿宋" w:hAnsi="仿宋" w:cs="仿宋" w:hint="eastAsia"/>
            <w:lang w:eastAsia="zh-CN"/>
          </w:rPr>
          <w:t>(四)、液体管道运输服务项目意义</w:t>
        </w:r>
        <w:r>
          <w:tab/>
        </w:r>
        <w:r>
          <w:fldChar w:fldCharType="begin"/>
        </w:r>
        <w:r>
          <w:instrText xml:space="preserve"> PAGEREF _Toc30532 \h </w:instrText>
        </w:r>
        <w:r>
          <w:fldChar w:fldCharType="separate"/>
        </w:r>
        <w:r>
          <w:t>19</w:t>
        </w:r>
        <w:r>
          <w:fldChar w:fldCharType="end"/>
        </w:r>
      </w:hyperlink>
    </w:p>
    <w:p>
      <w:pPr>
        <w:pStyle w:val="TOC2"/>
        <w:tabs>
          <w:tab w:val="right" w:leader="dot" w:pos="8306"/>
        </w:tabs>
      </w:pPr>
      <w:hyperlink w:anchor="_Toc25934" w:history="1">
        <w:r>
          <w:rPr>
            <w:rFonts w:ascii="仿宋" w:eastAsia="仿宋" w:hAnsi="仿宋" w:cs="仿宋" w:hint="eastAsia"/>
            <w:lang w:eastAsia="zh-CN"/>
          </w:rPr>
          <w:t>(五)、液体管道运输服务项目背景</w:t>
        </w:r>
        <w:r>
          <w:tab/>
        </w:r>
        <w:r>
          <w:fldChar w:fldCharType="begin"/>
        </w:r>
        <w:r>
          <w:instrText xml:space="preserve"> PAGEREF _Toc25934 \h </w:instrText>
        </w:r>
        <w:r>
          <w:fldChar w:fldCharType="separate"/>
        </w:r>
        <w:r>
          <w:t>20</w:t>
        </w:r>
        <w:r>
          <w:fldChar w:fldCharType="end"/>
        </w:r>
      </w:hyperlink>
    </w:p>
    <w:p>
      <w:pPr>
        <w:pStyle w:val="TOC1"/>
        <w:tabs>
          <w:tab w:val="right" w:leader="dot" w:pos="8306"/>
        </w:tabs>
      </w:pPr>
      <w:hyperlink w:anchor="_Toc8655" w:history="1">
        <w:r>
          <w:rPr>
            <w:rFonts w:ascii="仿宋" w:eastAsia="仿宋" w:hAnsi="仿宋" w:cs="仿宋" w:hint="eastAsia"/>
            <w:lang w:eastAsia="zh-CN"/>
          </w:rPr>
          <w:t>六、工艺说明</w:t>
        </w:r>
        <w:r>
          <w:tab/>
        </w:r>
        <w:r>
          <w:fldChar w:fldCharType="begin"/>
        </w:r>
        <w:r>
          <w:instrText xml:space="preserve"> PAGEREF _Toc8655 \h </w:instrText>
        </w:r>
        <w:r>
          <w:fldChar w:fldCharType="separate"/>
        </w:r>
        <w:r>
          <w:t>21</w:t>
        </w:r>
        <w:r>
          <w:fldChar w:fldCharType="end"/>
        </w:r>
      </w:hyperlink>
    </w:p>
    <w:p>
      <w:pPr>
        <w:pStyle w:val="TOC2"/>
        <w:tabs>
          <w:tab w:val="right" w:leader="dot" w:pos="8306"/>
        </w:tabs>
      </w:pPr>
      <w:hyperlink w:anchor="_Toc29339" w:history="1">
        <w:r>
          <w:rPr>
            <w:rFonts w:ascii="仿宋" w:eastAsia="仿宋" w:hAnsi="仿宋" w:cs="仿宋" w:hint="eastAsia"/>
            <w:lang w:eastAsia="zh-CN"/>
          </w:rPr>
          <w:t>(一)、技术管理特点</w:t>
        </w:r>
        <w:r>
          <w:tab/>
        </w:r>
        <w:r>
          <w:fldChar w:fldCharType="begin"/>
        </w:r>
        <w:r>
          <w:instrText xml:space="preserve"> PAGEREF _Toc29339 \h </w:instrText>
        </w:r>
        <w:r>
          <w:fldChar w:fldCharType="separate"/>
        </w:r>
        <w:r>
          <w:t>21</w:t>
        </w:r>
        <w:r>
          <w:fldChar w:fldCharType="end"/>
        </w:r>
      </w:hyperlink>
    </w:p>
    <w:p>
      <w:pPr>
        <w:pStyle w:val="TOC2"/>
        <w:tabs>
          <w:tab w:val="right" w:leader="dot" w:pos="8306"/>
        </w:tabs>
      </w:pPr>
      <w:hyperlink w:anchor="_Toc24255" w:history="1">
        <w:r>
          <w:rPr>
            <w:rFonts w:ascii="仿宋" w:eastAsia="仿宋" w:hAnsi="仿宋" w:cs="仿宋" w:hint="eastAsia"/>
            <w:lang w:eastAsia="zh-CN"/>
          </w:rPr>
          <w:t>(二)、液体管道运输服务项目工艺技术设计方案</w:t>
        </w:r>
        <w:r>
          <w:tab/>
        </w:r>
        <w:r>
          <w:fldChar w:fldCharType="begin"/>
        </w:r>
        <w:r>
          <w:instrText xml:space="preserve"> PAGEREF _Toc24255 \h </w:instrText>
        </w:r>
        <w:r>
          <w:fldChar w:fldCharType="separate"/>
        </w:r>
        <w:r>
          <w:t>22</w:t>
        </w:r>
        <w:r>
          <w:fldChar w:fldCharType="end"/>
        </w:r>
      </w:hyperlink>
    </w:p>
    <w:p>
      <w:pPr>
        <w:pStyle w:val="TOC2"/>
        <w:tabs>
          <w:tab w:val="right" w:leader="dot" w:pos="8306"/>
        </w:tabs>
      </w:pPr>
      <w:hyperlink w:anchor="_Toc27245" w:history="1">
        <w:r>
          <w:rPr>
            <w:rFonts w:ascii="仿宋" w:eastAsia="仿宋" w:hAnsi="仿宋" w:cs="仿宋" w:hint="eastAsia"/>
            <w:lang w:eastAsia="zh-CN"/>
          </w:rPr>
          <w:t>(三)、设备选型方案</w:t>
        </w:r>
        <w:r>
          <w:tab/>
        </w:r>
        <w:r>
          <w:fldChar w:fldCharType="begin"/>
        </w:r>
        <w:r>
          <w:instrText xml:space="preserve"> PAGEREF _Toc27245 \h </w:instrText>
        </w:r>
        <w:r>
          <w:fldChar w:fldCharType="separate"/>
        </w:r>
        <w:r>
          <w:t>23</w:t>
        </w:r>
        <w:r>
          <w:fldChar w:fldCharType="end"/>
        </w:r>
      </w:hyperlink>
    </w:p>
    <w:p>
      <w:pPr>
        <w:pStyle w:val="TOC1"/>
        <w:tabs>
          <w:tab w:val="right" w:leader="dot" w:pos="8306"/>
        </w:tabs>
      </w:pPr>
      <w:hyperlink w:anchor="_Toc21506" w:history="1">
        <w:r>
          <w:rPr>
            <w:rFonts w:ascii="仿宋" w:eastAsia="仿宋" w:hAnsi="仿宋" w:cs="仿宋" w:hint="eastAsia"/>
            <w:lang w:eastAsia="zh-CN"/>
          </w:rPr>
          <w:t>七、液体管道运输服务项目计划安排</w:t>
        </w:r>
        <w:r>
          <w:tab/>
        </w:r>
        <w:r>
          <w:fldChar w:fldCharType="begin"/>
        </w:r>
        <w:r>
          <w:instrText xml:space="preserve"> PAGEREF _Toc21506 \h </w:instrText>
        </w:r>
        <w:r>
          <w:fldChar w:fldCharType="separate"/>
        </w:r>
        <w:r>
          <w:t>25</w:t>
        </w:r>
        <w:r>
          <w:fldChar w:fldCharType="end"/>
        </w:r>
      </w:hyperlink>
    </w:p>
    <w:p>
      <w:pPr>
        <w:pStyle w:val="TOC2"/>
        <w:tabs>
          <w:tab w:val="right" w:leader="dot" w:pos="8306"/>
        </w:tabs>
      </w:pPr>
      <w:hyperlink w:anchor="_Toc14995" w:history="1">
        <w:r>
          <w:rPr>
            <w:rFonts w:ascii="仿宋" w:eastAsia="仿宋" w:hAnsi="仿宋" w:cs="仿宋" w:hint="eastAsia"/>
            <w:lang w:eastAsia="zh-CN"/>
          </w:rPr>
          <w:t>(一)、建设周期</w:t>
        </w:r>
        <w:r>
          <w:tab/>
        </w:r>
        <w:r>
          <w:fldChar w:fldCharType="begin"/>
        </w:r>
        <w:r>
          <w:instrText xml:space="preserve"> PAGEREF _Toc14995 \h </w:instrText>
        </w:r>
        <w:r>
          <w:fldChar w:fldCharType="separate"/>
        </w:r>
        <w:r>
          <w:t>25</w:t>
        </w:r>
        <w:r>
          <w:fldChar w:fldCharType="end"/>
        </w:r>
      </w:hyperlink>
    </w:p>
    <w:p>
      <w:pPr>
        <w:pStyle w:val="TOC2"/>
        <w:tabs>
          <w:tab w:val="right" w:leader="dot" w:pos="8306"/>
        </w:tabs>
      </w:pPr>
      <w:hyperlink w:anchor="_Toc357" w:history="1">
        <w:r>
          <w:rPr>
            <w:rFonts w:ascii="仿宋" w:eastAsia="仿宋" w:hAnsi="仿宋" w:cs="仿宋" w:hint="eastAsia"/>
            <w:lang w:eastAsia="zh-CN"/>
          </w:rPr>
          <w:t>(二)、建设进度</w:t>
        </w:r>
        <w:r>
          <w:tab/>
        </w:r>
        <w:r>
          <w:fldChar w:fldCharType="begin"/>
        </w:r>
        <w:r>
          <w:instrText xml:space="preserve"> PAGEREF _Toc357 \h </w:instrText>
        </w:r>
        <w:r>
          <w:fldChar w:fldCharType="separate"/>
        </w:r>
        <w:r>
          <w:t>26</w:t>
        </w:r>
        <w:r>
          <w:fldChar w:fldCharType="end"/>
        </w:r>
      </w:hyperlink>
    </w:p>
    <w:p>
      <w:pPr>
        <w:pStyle w:val="TOC2"/>
        <w:tabs>
          <w:tab w:val="right" w:leader="dot" w:pos="8306"/>
        </w:tabs>
      </w:pPr>
      <w:hyperlink w:anchor="_Toc20497" w:history="1">
        <w:r>
          <w:rPr>
            <w:rFonts w:ascii="仿宋" w:eastAsia="仿宋" w:hAnsi="仿宋" w:cs="仿宋" w:hint="eastAsia"/>
            <w:lang w:eastAsia="zh-CN"/>
          </w:rPr>
          <w:t>(三)、进度安排注意事项</w:t>
        </w:r>
        <w:r>
          <w:tab/>
        </w:r>
        <w:r>
          <w:fldChar w:fldCharType="begin"/>
        </w:r>
        <w:r>
          <w:instrText xml:space="preserve"> PAGEREF _Toc20497 \h </w:instrText>
        </w:r>
        <w:r>
          <w:fldChar w:fldCharType="separate"/>
        </w:r>
        <w:r>
          <w:t>27</w:t>
        </w:r>
        <w:r>
          <w:fldChar w:fldCharType="end"/>
        </w:r>
      </w:hyperlink>
    </w:p>
    <w:p>
      <w:pPr>
        <w:pStyle w:val="TOC2"/>
        <w:tabs>
          <w:tab w:val="right" w:leader="dot" w:pos="8306"/>
        </w:tabs>
      </w:pPr>
      <w:hyperlink w:anchor="_Toc663" w:history="1">
        <w:r>
          <w:rPr>
            <w:rFonts w:ascii="仿宋" w:eastAsia="仿宋" w:hAnsi="仿宋" w:cs="仿宋" w:hint="eastAsia"/>
            <w:lang w:eastAsia="zh-CN"/>
          </w:rPr>
          <w:t>(四)、人力资源配置</w:t>
        </w:r>
        <w:r>
          <w:tab/>
        </w:r>
        <w:r>
          <w:fldChar w:fldCharType="begin"/>
        </w:r>
        <w:r>
          <w:instrText xml:space="preserve"> PAGEREF _Toc663 \h </w:instrText>
        </w:r>
        <w:r>
          <w:fldChar w:fldCharType="separate"/>
        </w:r>
        <w:r>
          <w:t>28</w:t>
        </w:r>
        <w:r>
          <w:fldChar w:fldCharType="end"/>
        </w:r>
      </w:hyperlink>
    </w:p>
    <w:p>
      <w:pPr>
        <w:pStyle w:val="TOC1"/>
        <w:tabs>
          <w:tab w:val="right" w:leader="dot" w:pos="8306"/>
        </w:tabs>
      </w:pPr>
      <w:hyperlink w:anchor="_Toc14224" w:history="1">
        <w:r>
          <w:rPr>
            <w:rFonts w:ascii="仿宋" w:eastAsia="仿宋" w:hAnsi="仿宋" w:cs="仿宋" w:hint="eastAsia"/>
            <w:lang w:eastAsia="zh-CN"/>
          </w:rPr>
          <w:t>八、液体管道运输服务项目财务管理</w:t>
        </w:r>
        <w:r>
          <w:tab/>
        </w:r>
        <w:r>
          <w:fldChar w:fldCharType="begin"/>
        </w:r>
        <w:r>
          <w:instrText xml:space="preserve"> PAGEREF _Toc14224 \h </w:instrText>
        </w:r>
        <w:r>
          <w:fldChar w:fldCharType="separate"/>
        </w:r>
        <w:r>
          <w:t>29</w:t>
        </w:r>
        <w:r>
          <w:fldChar w:fldCharType="end"/>
        </w:r>
      </w:hyperlink>
    </w:p>
    <w:p>
      <w:pPr>
        <w:pStyle w:val="TOC2"/>
        <w:tabs>
          <w:tab w:val="right" w:leader="dot" w:pos="8306"/>
        </w:tabs>
      </w:pPr>
      <w:hyperlink w:anchor="_Toc31348" w:history="1">
        <w:r>
          <w:rPr>
            <w:rFonts w:ascii="仿宋" w:eastAsia="仿宋" w:hAnsi="仿宋" w:cs="仿宋" w:hint="eastAsia"/>
            <w:lang w:eastAsia="zh-CN"/>
          </w:rPr>
          <w:t>(一)、资金需求大</w:t>
        </w:r>
        <w:r>
          <w:tab/>
        </w:r>
        <w:r>
          <w:fldChar w:fldCharType="begin"/>
        </w:r>
        <w:r>
          <w:instrText xml:space="preserve"> PAGEREF _Toc31348 \h </w:instrText>
        </w:r>
        <w:r>
          <w:fldChar w:fldCharType="separate"/>
        </w:r>
        <w:r>
          <w:t>29</w:t>
        </w:r>
        <w:r>
          <w:fldChar w:fldCharType="end"/>
        </w:r>
      </w:hyperlink>
    </w:p>
    <w:p>
      <w:pPr>
        <w:pStyle w:val="TOC2"/>
        <w:tabs>
          <w:tab w:val="right" w:leader="dot" w:pos="8306"/>
        </w:tabs>
      </w:pPr>
      <w:hyperlink w:anchor="_Toc30220" w:history="1">
        <w:r>
          <w:rPr>
            <w:rFonts w:ascii="仿宋" w:eastAsia="仿宋" w:hAnsi="仿宋" w:cs="仿宋" w:hint="eastAsia"/>
            <w:lang w:eastAsia="zh-CN"/>
          </w:rPr>
          <w:t>(二)、研发周期长</w:t>
        </w:r>
        <w:r>
          <w:tab/>
        </w:r>
        <w:r>
          <w:fldChar w:fldCharType="begin"/>
        </w:r>
        <w:r>
          <w:instrText xml:space="preserve"> PAGEREF _Toc30220 \h </w:instrText>
        </w:r>
        <w:r>
          <w:fldChar w:fldCharType="separate"/>
        </w:r>
        <w:r>
          <w:t>30</w:t>
        </w:r>
        <w:r>
          <w:fldChar w:fldCharType="end"/>
        </w:r>
      </w:hyperlink>
    </w:p>
    <w:p>
      <w:pPr>
        <w:pStyle w:val="TOC2"/>
        <w:tabs>
          <w:tab w:val="right" w:leader="dot" w:pos="8306"/>
        </w:tabs>
      </w:pPr>
      <w:hyperlink w:anchor="_Toc14696" w:history="1">
        <w:r>
          <w:rPr>
            <w:rFonts w:ascii="仿宋" w:eastAsia="仿宋" w:hAnsi="仿宋" w:cs="仿宋" w:hint="eastAsia"/>
            <w:lang w:eastAsia="zh-CN"/>
          </w:rPr>
          <w:t>(三)、市场风险大</w:t>
        </w:r>
        <w:r>
          <w:tab/>
        </w:r>
        <w:r>
          <w:fldChar w:fldCharType="begin"/>
        </w:r>
        <w:r>
          <w:instrText xml:space="preserve"> PAGEREF _Toc14696 \h </w:instrText>
        </w:r>
        <w:r>
          <w:fldChar w:fldCharType="separate"/>
        </w:r>
        <w:r>
          <w:t>31</w:t>
        </w:r>
        <w:r>
          <w:fldChar w:fldCharType="end"/>
        </w:r>
      </w:hyperlink>
    </w:p>
    <w:p>
      <w:pPr>
        <w:pStyle w:val="TOC2"/>
        <w:tabs>
          <w:tab w:val="right" w:leader="dot" w:pos="8306"/>
        </w:tabs>
      </w:pPr>
      <w:hyperlink w:anchor="_Toc1050" w:history="1">
        <w:r>
          <w:rPr>
            <w:rFonts w:ascii="仿宋" w:eastAsia="仿宋" w:hAnsi="仿宋" w:cs="仿宋" w:hint="eastAsia"/>
            <w:lang w:eastAsia="zh-CN"/>
          </w:rPr>
          <w:t>(四)、利润率高</w:t>
        </w:r>
        <w:r>
          <w:tab/>
        </w:r>
        <w:r>
          <w:fldChar w:fldCharType="begin"/>
        </w:r>
        <w:r>
          <w:instrText xml:space="preserve"> PAGEREF _Toc1050 \h </w:instrText>
        </w:r>
        <w:r>
          <w:fldChar w:fldCharType="separate"/>
        </w:r>
        <w:r>
          <w:t>34</w:t>
        </w:r>
        <w:r>
          <w:fldChar w:fldCharType="end"/>
        </w:r>
      </w:hyperlink>
    </w:p>
    <w:p>
      <w:pPr>
        <w:pStyle w:val="TOC1"/>
        <w:tabs>
          <w:tab w:val="right" w:leader="dot" w:pos="8306"/>
        </w:tabs>
      </w:pPr>
      <w:hyperlink w:anchor="_Toc40" w:history="1">
        <w:r>
          <w:rPr>
            <w:rFonts w:ascii="仿宋" w:eastAsia="仿宋" w:hAnsi="仿宋" w:cs="仿宋" w:hint="eastAsia"/>
            <w:lang w:eastAsia="zh-CN"/>
          </w:rPr>
          <w:t>九、液体管道运输服务项目人力资源管理</w:t>
        </w:r>
        <w:r>
          <w:tab/>
        </w:r>
        <w:r>
          <w:fldChar w:fldCharType="begin"/>
        </w:r>
        <w:r>
          <w:instrText xml:space="preserve"> PAGEREF _Toc40 \h </w:instrText>
        </w:r>
        <w:r>
          <w:fldChar w:fldCharType="separate"/>
        </w:r>
        <w:r>
          <w:t>36</w:t>
        </w:r>
        <w:r>
          <w:fldChar w:fldCharType="end"/>
        </w:r>
      </w:hyperlink>
    </w:p>
    <w:p>
      <w:pPr>
        <w:pStyle w:val="TOC2"/>
        <w:tabs>
          <w:tab w:val="right" w:leader="dot" w:pos="8306"/>
        </w:tabs>
      </w:pPr>
      <w:hyperlink w:anchor="_Toc26688" w:history="1">
        <w:r>
          <w:rPr>
            <w:rFonts w:ascii="仿宋" w:eastAsia="仿宋" w:hAnsi="仿宋" w:cs="仿宋" w:hint="eastAsia"/>
            <w:lang w:eastAsia="zh-CN"/>
          </w:rPr>
          <w:t>(一)、建立健全的预算管理制度</w:t>
        </w:r>
        <w:r>
          <w:tab/>
        </w:r>
        <w:r>
          <w:fldChar w:fldCharType="begin"/>
        </w:r>
        <w:r>
          <w:instrText xml:space="preserve"> PAGEREF _Toc26688 \h </w:instrText>
        </w:r>
        <w:r>
          <w:fldChar w:fldCharType="separate"/>
        </w:r>
        <w:r>
          <w:t>36</w:t>
        </w:r>
        <w:r>
          <w:fldChar w:fldCharType="end"/>
        </w:r>
      </w:hyperlink>
    </w:p>
    <w:p>
      <w:pPr>
        <w:pStyle w:val="TOC2"/>
        <w:tabs>
          <w:tab w:val="right" w:leader="dot" w:pos="8306"/>
        </w:tabs>
      </w:pPr>
      <w:hyperlink w:anchor="_Toc2336" w:history="1">
        <w:r>
          <w:rPr>
            <w:rFonts w:ascii="仿宋" w:eastAsia="仿宋" w:hAnsi="仿宋" w:cs="仿宋" w:hint="eastAsia"/>
            <w:lang w:eastAsia="zh-CN"/>
          </w:rPr>
          <w:t>(二)、加强资金流动监控</w:t>
        </w:r>
        <w:r>
          <w:tab/>
        </w:r>
        <w:r>
          <w:fldChar w:fldCharType="begin"/>
        </w:r>
        <w:r>
          <w:instrText xml:space="preserve"> PAGEREF _Toc2336 \h </w:instrText>
        </w:r>
        <w:r>
          <w:fldChar w:fldCharType="separate"/>
        </w:r>
        <w:r>
          <w:t>38</w:t>
        </w:r>
        <w:r>
          <w:fldChar w:fldCharType="end"/>
        </w:r>
      </w:hyperlink>
    </w:p>
    <w:p>
      <w:pPr>
        <w:pStyle w:val="TOC2"/>
        <w:tabs>
          <w:tab w:val="right" w:leader="dot" w:pos="8306"/>
        </w:tabs>
      </w:pPr>
      <w:hyperlink w:anchor="_Toc4407" w:history="1">
        <w:r>
          <w:rPr>
            <w:rFonts w:ascii="仿宋" w:eastAsia="仿宋" w:hAnsi="仿宋" w:cs="仿宋" w:hint="eastAsia"/>
            <w:lang w:eastAsia="zh-CN"/>
          </w:rPr>
          <w:t>(三)、制定完善的风险控制机制</w:t>
        </w:r>
        <w:r>
          <w:tab/>
        </w:r>
        <w:r>
          <w:fldChar w:fldCharType="begin"/>
        </w:r>
        <w:r>
          <w:instrText xml:space="preserve"> PAGEREF _Toc4407 \h </w:instrText>
        </w:r>
        <w:r>
          <w:fldChar w:fldCharType="separate"/>
        </w:r>
        <w:r>
          <w:t>39</w:t>
        </w:r>
        <w:r>
          <w:fldChar w:fldCharType="end"/>
        </w:r>
      </w:hyperlink>
    </w:p>
    <w:p>
      <w:pPr>
        <w:pStyle w:val="TOC2"/>
        <w:tabs>
          <w:tab w:val="right" w:leader="dot" w:pos="8306"/>
        </w:tabs>
      </w:pPr>
      <w:hyperlink w:anchor="_Toc5690" w:history="1">
        <w:r>
          <w:rPr>
            <w:rFonts w:ascii="仿宋" w:eastAsia="仿宋" w:hAnsi="仿宋" w:cs="仿宋" w:hint="eastAsia"/>
            <w:lang w:eastAsia="zh-CN"/>
          </w:rPr>
          <w:t>(四)、优化成本管理</w:t>
        </w:r>
        <w:r>
          <w:tab/>
        </w:r>
        <w:r>
          <w:fldChar w:fldCharType="begin"/>
        </w:r>
        <w:r>
          <w:instrText xml:space="preserve"> PAGEREF _Toc5690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86" w:history="1">
        <w:r>
          <w:rPr>
            <w:rFonts w:ascii="仿宋" w:eastAsia="仿宋" w:hAnsi="仿宋" w:cs="仿宋" w:hint="eastAsia"/>
            <w:lang w:eastAsia="zh-CN"/>
          </w:rPr>
          <w:t>十、液体管道运输服务项目经营效益</w:t>
        </w:r>
        <w:r>
          <w:tab/>
        </w:r>
        <w:r>
          <w:fldChar w:fldCharType="begin"/>
        </w:r>
        <w:r>
          <w:instrText xml:space="preserve"> PAGEREF _Toc22286 \h </w:instrText>
        </w:r>
        <w:r>
          <w:fldChar w:fldCharType="separate"/>
        </w:r>
        <w:r>
          <w:t>42</w:t>
        </w:r>
        <w:r>
          <w:fldChar w:fldCharType="end"/>
        </w:r>
      </w:hyperlink>
    </w:p>
    <w:p>
      <w:pPr>
        <w:pStyle w:val="TOC2"/>
        <w:tabs>
          <w:tab w:val="right" w:leader="dot" w:pos="8306"/>
        </w:tabs>
      </w:pPr>
      <w:hyperlink w:anchor="_Toc28136" w:history="1">
        <w:r>
          <w:rPr>
            <w:rFonts w:ascii="仿宋" w:eastAsia="仿宋" w:hAnsi="仿宋" w:cs="仿宋" w:hint="eastAsia"/>
            <w:lang w:eastAsia="zh-CN"/>
          </w:rPr>
          <w:t>(一)、经济评价财务测算</w:t>
        </w:r>
        <w:r>
          <w:tab/>
        </w:r>
        <w:r>
          <w:fldChar w:fldCharType="begin"/>
        </w:r>
        <w:r>
          <w:instrText xml:space="preserve"> PAGEREF _Toc28136 \h </w:instrText>
        </w:r>
        <w:r>
          <w:fldChar w:fldCharType="separate"/>
        </w:r>
        <w:r>
          <w:t>42</w:t>
        </w:r>
        <w:r>
          <w:fldChar w:fldCharType="end"/>
        </w:r>
      </w:hyperlink>
    </w:p>
    <w:p>
      <w:pPr>
        <w:pStyle w:val="TOC2"/>
        <w:tabs>
          <w:tab w:val="right" w:leader="dot" w:pos="8306"/>
        </w:tabs>
      </w:pPr>
      <w:hyperlink w:anchor="_Toc643" w:history="1">
        <w:r>
          <w:rPr>
            <w:rFonts w:ascii="仿宋" w:eastAsia="仿宋" w:hAnsi="仿宋" w:cs="仿宋" w:hint="eastAsia"/>
            <w:lang w:eastAsia="zh-CN"/>
          </w:rPr>
          <w:t>(二)、液体管道运输服务项目盈利能力分析</w:t>
        </w:r>
        <w:r>
          <w:tab/>
        </w:r>
        <w:r>
          <w:fldChar w:fldCharType="begin"/>
        </w:r>
        <w:r>
          <w:instrText xml:space="preserve"> PAGEREF _Toc643 \h </w:instrText>
        </w:r>
        <w:r>
          <w:fldChar w:fldCharType="separate"/>
        </w:r>
        <w:r>
          <w:t>43</w:t>
        </w:r>
        <w:r>
          <w:fldChar w:fldCharType="end"/>
        </w:r>
      </w:hyperlink>
    </w:p>
    <w:p>
      <w:pPr>
        <w:pStyle w:val="TOC1"/>
        <w:tabs>
          <w:tab w:val="right" w:leader="dot" w:pos="8306"/>
        </w:tabs>
      </w:pPr>
      <w:hyperlink w:anchor="_Toc18854" w:history="1">
        <w:r>
          <w:rPr>
            <w:rFonts w:ascii="仿宋" w:eastAsia="仿宋" w:hAnsi="仿宋" w:cs="仿宋" w:hint="eastAsia"/>
            <w:lang w:eastAsia="zh-CN"/>
          </w:rPr>
          <w:t>十一、液体管道运输服务项目人力资源培养与发展</w:t>
        </w:r>
        <w:r>
          <w:tab/>
        </w:r>
        <w:r>
          <w:fldChar w:fldCharType="begin"/>
        </w:r>
        <w:r>
          <w:instrText xml:space="preserve"> PAGEREF _Toc18854 \h </w:instrText>
        </w:r>
        <w:r>
          <w:fldChar w:fldCharType="separate"/>
        </w:r>
        <w:r>
          <w:t>44</w:t>
        </w:r>
        <w:r>
          <w:fldChar w:fldCharType="end"/>
        </w:r>
      </w:hyperlink>
    </w:p>
    <w:p>
      <w:pPr>
        <w:pStyle w:val="TOC2"/>
        <w:tabs>
          <w:tab w:val="right" w:leader="dot" w:pos="8306"/>
        </w:tabs>
      </w:pPr>
      <w:hyperlink w:anchor="_Toc29714" w:history="1">
        <w:r>
          <w:rPr>
            <w:rFonts w:ascii="仿宋" w:eastAsia="仿宋" w:hAnsi="仿宋" w:cs="仿宋" w:hint="eastAsia"/>
            <w:lang w:eastAsia="zh-CN"/>
          </w:rPr>
          <w:t>(一)、人才需求与规划</w:t>
        </w:r>
        <w:r>
          <w:tab/>
        </w:r>
        <w:r>
          <w:fldChar w:fldCharType="begin"/>
        </w:r>
        <w:r>
          <w:instrText xml:space="preserve"> PAGEREF _Toc29714 \h </w:instrText>
        </w:r>
        <w:r>
          <w:fldChar w:fldCharType="separate"/>
        </w:r>
        <w:r>
          <w:t>44</w:t>
        </w:r>
        <w:r>
          <w:fldChar w:fldCharType="end"/>
        </w:r>
      </w:hyperlink>
    </w:p>
    <w:p>
      <w:pPr>
        <w:pStyle w:val="TOC2"/>
        <w:tabs>
          <w:tab w:val="right" w:leader="dot" w:pos="8306"/>
        </w:tabs>
      </w:pPr>
      <w:hyperlink w:anchor="_Toc2372" w:history="1">
        <w:r>
          <w:rPr>
            <w:rFonts w:ascii="仿宋" w:eastAsia="仿宋" w:hAnsi="仿宋" w:cs="仿宋" w:hint="eastAsia"/>
            <w:lang w:eastAsia="zh-CN"/>
          </w:rPr>
          <w:t>(二)、培训与发展计划</w:t>
        </w:r>
        <w:r>
          <w:tab/>
        </w:r>
        <w:r>
          <w:fldChar w:fldCharType="begin"/>
        </w:r>
        <w:r>
          <w:instrText xml:space="preserve"> PAGEREF _Toc2372 \h </w:instrText>
        </w:r>
        <w:r>
          <w:fldChar w:fldCharType="separate"/>
        </w:r>
        <w:r>
          <w:t>45</w:t>
        </w:r>
        <w:r>
          <w:fldChar w:fldCharType="end"/>
        </w:r>
      </w:hyperlink>
    </w:p>
    <w:p>
      <w:pPr>
        <w:pStyle w:val="TOC1"/>
        <w:tabs>
          <w:tab w:val="right" w:leader="dot" w:pos="8306"/>
        </w:tabs>
      </w:pPr>
      <w:hyperlink w:anchor="_Toc4227" w:history="1">
        <w:r>
          <w:rPr>
            <w:rFonts w:ascii="仿宋" w:eastAsia="仿宋" w:hAnsi="仿宋" w:cs="仿宋" w:hint="eastAsia"/>
            <w:lang w:eastAsia="zh-CN"/>
          </w:rPr>
          <w:t>十二、液体管道运输服务项目环境影响分析</w:t>
        </w:r>
        <w:r>
          <w:tab/>
        </w:r>
        <w:r>
          <w:fldChar w:fldCharType="begin"/>
        </w:r>
        <w:r>
          <w:instrText xml:space="preserve"> PAGEREF _Toc4227 \h </w:instrText>
        </w:r>
        <w:r>
          <w:fldChar w:fldCharType="separate"/>
        </w:r>
        <w:r>
          <w:t>45</w:t>
        </w:r>
        <w:r>
          <w:fldChar w:fldCharType="end"/>
        </w:r>
      </w:hyperlink>
    </w:p>
    <w:p>
      <w:pPr>
        <w:pStyle w:val="TOC2"/>
        <w:tabs>
          <w:tab w:val="right" w:leader="dot" w:pos="8306"/>
        </w:tabs>
      </w:pPr>
      <w:hyperlink w:anchor="_Toc22962" w:history="1">
        <w:r>
          <w:rPr>
            <w:rFonts w:ascii="仿宋" w:eastAsia="仿宋" w:hAnsi="仿宋" w:cs="仿宋" w:hint="eastAsia"/>
            <w:lang w:eastAsia="zh-CN"/>
          </w:rPr>
          <w:t>(一)、建设区域环境质量现状</w:t>
        </w:r>
        <w:r>
          <w:tab/>
        </w:r>
        <w:r>
          <w:fldChar w:fldCharType="begin"/>
        </w:r>
        <w:r>
          <w:instrText xml:space="preserve"> PAGEREF _Toc22962 \h </w:instrText>
        </w:r>
        <w:r>
          <w:fldChar w:fldCharType="separate"/>
        </w:r>
        <w:r>
          <w:t>45</w:t>
        </w:r>
        <w:r>
          <w:fldChar w:fldCharType="end"/>
        </w:r>
      </w:hyperlink>
    </w:p>
    <w:p>
      <w:pPr>
        <w:pStyle w:val="TOC2"/>
        <w:tabs>
          <w:tab w:val="right" w:leader="dot" w:pos="8306"/>
        </w:tabs>
      </w:pPr>
      <w:hyperlink w:anchor="_Toc1805" w:history="1">
        <w:r>
          <w:rPr>
            <w:rFonts w:ascii="仿宋" w:eastAsia="仿宋" w:hAnsi="仿宋" w:cs="仿宋" w:hint="eastAsia"/>
            <w:lang w:eastAsia="zh-CN"/>
          </w:rPr>
          <w:t>(二)、建设期环境保护</w:t>
        </w:r>
        <w:r>
          <w:tab/>
        </w:r>
        <w:r>
          <w:fldChar w:fldCharType="begin"/>
        </w:r>
        <w:r>
          <w:instrText xml:space="preserve"> PAGEREF _Toc1805 \h </w:instrText>
        </w:r>
        <w:r>
          <w:fldChar w:fldCharType="separate"/>
        </w:r>
        <w:r>
          <w:t>47</w:t>
        </w:r>
        <w:r>
          <w:fldChar w:fldCharType="end"/>
        </w:r>
      </w:hyperlink>
    </w:p>
    <w:p>
      <w:pPr>
        <w:pStyle w:val="TOC2"/>
        <w:tabs>
          <w:tab w:val="right" w:leader="dot" w:pos="8306"/>
        </w:tabs>
      </w:pPr>
      <w:hyperlink w:anchor="_Toc13111" w:history="1">
        <w:r>
          <w:rPr>
            <w:rFonts w:ascii="仿宋" w:eastAsia="仿宋" w:hAnsi="仿宋" w:cs="仿宋" w:hint="eastAsia"/>
            <w:lang w:eastAsia="zh-CN"/>
          </w:rPr>
          <w:t>(三)、运营期环境保护</w:t>
        </w:r>
        <w:r>
          <w:tab/>
        </w:r>
        <w:r>
          <w:fldChar w:fldCharType="begin"/>
        </w:r>
        <w:r>
          <w:instrText xml:space="preserve"> PAGEREF _Toc13111 \h </w:instrText>
        </w:r>
        <w:r>
          <w:fldChar w:fldCharType="separate"/>
        </w:r>
        <w:r>
          <w:t>48</w:t>
        </w:r>
        <w:r>
          <w:fldChar w:fldCharType="end"/>
        </w:r>
      </w:hyperlink>
    </w:p>
    <w:p>
      <w:pPr>
        <w:pStyle w:val="TOC2"/>
        <w:tabs>
          <w:tab w:val="right" w:leader="dot" w:pos="8306"/>
        </w:tabs>
      </w:pPr>
      <w:hyperlink w:anchor="_Toc25911" w:history="1">
        <w:r>
          <w:rPr>
            <w:rFonts w:ascii="仿宋" w:eastAsia="仿宋" w:hAnsi="仿宋" w:cs="仿宋" w:hint="eastAsia"/>
            <w:lang w:eastAsia="zh-CN"/>
          </w:rPr>
          <w:t>(四)、液体管道运输服务项目建设对区域经济的影响</w:t>
        </w:r>
        <w:r>
          <w:tab/>
        </w:r>
        <w:r>
          <w:fldChar w:fldCharType="begin"/>
        </w:r>
        <w:r>
          <w:instrText xml:space="preserve"> PAGEREF _Toc25911 \h </w:instrText>
        </w:r>
        <w:r>
          <w:fldChar w:fldCharType="separate"/>
        </w:r>
        <w:r>
          <w:t>50</w:t>
        </w:r>
        <w:r>
          <w:fldChar w:fldCharType="end"/>
        </w:r>
      </w:hyperlink>
    </w:p>
    <w:p>
      <w:pPr>
        <w:pStyle w:val="TOC2"/>
        <w:tabs>
          <w:tab w:val="right" w:leader="dot" w:pos="8306"/>
        </w:tabs>
      </w:pPr>
      <w:hyperlink w:anchor="_Toc29228" w:history="1">
        <w:r>
          <w:rPr>
            <w:rFonts w:ascii="仿宋" w:eastAsia="仿宋" w:hAnsi="仿宋" w:cs="仿宋" w:hint="eastAsia"/>
            <w:lang w:eastAsia="zh-CN"/>
          </w:rPr>
          <w:t>(五)、废弃物处理</w:t>
        </w:r>
        <w:r>
          <w:tab/>
        </w:r>
        <w:r>
          <w:fldChar w:fldCharType="begin"/>
        </w:r>
        <w:r>
          <w:instrText xml:space="preserve"> PAGEREF _Toc29228 \h </w:instrText>
        </w:r>
        <w:r>
          <w:fldChar w:fldCharType="separate"/>
        </w:r>
        <w:r>
          <w:t>51</w:t>
        </w:r>
        <w:r>
          <w:fldChar w:fldCharType="end"/>
        </w:r>
      </w:hyperlink>
    </w:p>
    <w:p>
      <w:pPr>
        <w:pStyle w:val="TOC2"/>
        <w:tabs>
          <w:tab w:val="right" w:leader="dot" w:pos="8306"/>
        </w:tabs>
      </w:pPr>
      <w:hyperlink w:anchor="_Toc20258" w:history="1">
        <w:r>
          <w:rPr>
            <w:rFonts w:ascii="仿宋" w:eastAsia="仿宋" w:hAnsi="仿宋" w:cs="仿宋" w:hint="eastAsia"/>
            <w:lang w:eastAsia="zh-CN"/>
          </w:rPr>
          <w:t>(六)、特殊环境影响分析</w:t>
        </w:r>
        <w:r>
          <w:tab/>
        </w:r>
        <w:r>
          <w:fldChar w:fldCharType="begin"/>
        </w:r>
        <w:r>
          <w:instrText xml:space="preserve"> PAGEREF _Toc20258 \h </w:instrText>
        </w:r>
        <w:r>
          <w:fldChar w:fldCharType="separate"/>
        </w:r>
        <w:r>
          <w:t>53</w:t>
        </w:r>
        <w:r>
          <w:fldChar w:fldCharType="end"/>
        </w:r>
      </w:hyperlink>
    </w:p>
    <w:p>
      <w:pPr>
        <w:pStyle w:val="TOC2"/>
        <w:tabs>
          <w:tab w:val="right" w:leader="dot" w:pos="8306"/>
        </w:tabs>
      </w:pPr>
      <w:hyperlink w:anchor="_Toc9902" w:history="1">
        <w:r>
          <w:rPr>
            <w:rFonts w:ascii="仿宋" w:eastAsia="仿宋" w:hAnsi="仿宋" w:cs="仿宋" w:hint="eastAsia"/>
            <w:lang w:eastAsia="zh-CN"/>
          </w:rPr>
          <w:t>(七)、清洁生产</w:t>
        </w:r>
        <w:r>
          <w:tab/>
        </w:r>
        <w:r>
          <w:fldChar w:fldCharType="begin"/>
        </w:r>
        <w:r>
          <w:instrText xml:space="preserve"> PAGEREF _Toc9902 \h </w:instrText>
        </w:r>
        <w:r>
          <w:fldChar w:fldCharType="separate"/>
        </w:r>
        <w:r>
          <w:t>54</w:t>
        </w:r>
        <w:r>
          <w:fldChar w:fldCharType="end"/>
        </w:r>
      </w:hyperlink>
    </w:p>
    <w:p>
      <w:pPr>
        <w:pStyle w:val="TOC2"/>
        <w:tabs>
          <w:tab w:val="right" w:leader="dot" w:pos="8306"/>
        </w:tabs>
      </w:pPr>
      <w:hyperlink w:anchor="_Toc9966" w:history="1">
        <w:r>
          <w:rPr>
            <w:rFonts w:ascii="仿宋" w:eastAsia="仿宋" w:hAnsi="仿宋" w:cs="仿宋" w:hint="eastAsia"/>
            <w:lang w:eastAsia="zh-CN"/>
          </w:rPr>
          <w:t>(八)、环境保护综合评价</w:t>
        </w:r>
        <w:r>
          <w:tab/>
        </w:r>
        <w:r>
          <w:fldChar w:fldCharType="begin"/>
        </w:r>
        <w:r>
          <w:instrText xml:space="preserve"> PAGEREF _Toc9966 \h </w:instrText>
        </w:r>
        <w:r>
          <w:fldChar w:fldCharType="separate"/>
        </w:r>
        <w:r>
          <w:t>55</w:t>
        </w:r>
        <w:r>
          <w:fldChar w:fldCharType="end"/>
        </w:r>
      </w:hyperlink>
    </w:p>
    <w:p>
      <w:pPr>
        <w:pStyle w:val="TOC1"/>
        <w:tabs>
          <w:tab w:val="right" w:leader="dot" w:pos="8306"/>
        </w:tabs>
      </w:pPr>
      <w:hyperlink w:anchor="_Toc23283" w:history="1">
        <w:r>
          <w:rPr>
            <w:rFonts w:ascii="仿宋" w:eastAsia="仿宋" w:hAnsi="仿宋" w:cs="仿宋" w:hint="eastAsia"/>
            <w:lang w:eastAsia="zh-CN"/>
          </w:rPr>
          <w:t>十三、液体管道运输服务项目实施时间节点</w:t>
        </w:r>
        <w:r>
          <w:tab/>
        </w:r>
        <w:r>
          <w:fldChar w:fldCharType="begin"/>
        </w:r>
        <w:r>
          <w:instrText xml:space="preserve"> PAGEREF _Toc23283 \h </w:instrText>
        </w:r>
        <w:r>
          <w:fldChar w:fldCharType="separate"/>
        </w:r>
        <w:r>
          <w:t>56</w:t>
        </w:r>
        <w:r>
          <w:fldChar w:fldCharType="end"/>
        </w:r>
      </w:hyperlink>
    </w:p>
    <w:p>
      <w:pPr>
        <w:pStyle w:val="TOC2"/>
        <w:tabs>
          <w:tab w:val="right" w:leader="dot" w:pos="8306"/>
        </w:tabs>
      </w:pPr>
      <w:hyperlink w:anchor="_Toc1094" w:history="1">
        <w:r>
          <w:rPr>
            <w:rFonts w:ascii="仿宋" w:eastAsia="仿宋" w:hAnsi="仿宋" w:cs="仿宋" w:hint="eastAsia"/>
            <w:lang w:eastAsia="zh-CN"/>
          </w:rPr>
          <w:t>(一)、液体管道运输服务项目启动阶段时间节点</w:t>
        </w:r>
        <w:r>
          <w:tab/>
        </w:r>
        <w:r>
          <w:fldChar w:fldCharType="begin"/>
        </w:r>
        <w:r>
          <w:instrText xml:space="preserve"> PAGEREF _Toc1094 \h </w:instrText>
        </w:r>
        <w:r>
          <w:fldChar w:fldCharType="separate"/>
        </w:r>
        <w:r>
          <w:t>56</w:t>
        </w:r>
        <w:r>
          <w:fldChar w:fldCharType="end"/>
        </w:r>
      </w:hyperlink>
    </w:p>
    <w:p>
      <w:pPr>
        <w:pStyle w:val="TOC2"/>
        <w:tabs>
          <w:tab w:val="right" w:leader="dot" w:pos="8306"/>
        </w:tabs>
      </w:pPr>
      <w:hyperlink w:anchor="_Toc19740" w:history="1">
        <w:r>
          <w:rPr>
            <w:rFonts w:ascii="仿宋" w:eastAsia="仿宋" w:hAnsi="仿宋" w:cs="仿宋" w:hint="eastAsia"/>
            <w:lang w:eastAsia="zh-CN"/>
          </w:rPr>
          <w:t>(二)、液体管道运输服务项目执行阶段时间节点</w:t>
        </w:r>
        <w:r>
          <w:tab/>
        </w:r>
        <w:r>
          <w:fldChar w:fldCharType="begin"/>
        </w:r>
        <w:r>
          <w:instrText xml:space="preserve"> PAGEREF _Toc19740 \h </w:instrText>
        </w:r>
        <w:r>
          <w:fldChar w:fldCharType="separate"/>
        </w:r>
        <w:r>
          <w:t>58</w:t>
        </w:r>
        <w:r>
          <w:fldChar w:fldCharType="end"/>
        </w:r>
      </w:hyperlink>
    </w:p>
    <w:p>
      <w:pPr>
        <w:pStyle w:val="TOC2"/>
        <w:tabs>
          <w:tab w:val="right" w:leader="dot" w:pos="8306"/>
        </w:tabs>
      </w:pPr>
      <w:hyperlink w:anchor="_Toc9566" w:history="1">
        <w:r>
          <w:rPr>
            <w:rFonts w:ascii="仿宋" w:eastAsia="仿宋" w:hAnsi="仿宋" w:cs="仿宋" w:hint="eastAsia"/>
            <w:lang w:eastAsia="zh-CN"/>
          </w:rPr>
          <w:t>(三)、液体管道运输服务项目完成阶段时间节点</w:t>
        </w:r>
        <w:r>
          <w:tab/>
        </w:r>
        <w:r>
          <w:fldChar w:fldCharType="begin"/>
        </w:r>
        <w:r>
          <w:instrText xml:space="preserve"> PAGEREF _Toc9566 \h </w:instrText>
        </w:r>
        <w:r>
          <w:fldChar w:fldCharType="separate"/>
        </w:r>
        <w:r>
          <w:t>59</w:t>
        </w:r>
        <w:r>
          <w:fldChar w:fldCharType="end"/>
        </w:r>
      </w:hyperlink>
    </w:p>
    <w:p>
      <w:pPr>
        <w:pStyle w:val="TOC1"/>
        <w:tabs>
          <w:tab w:val="right" w:leader="dot" w:pos="8306"/>
        </w:tabs>
      </w:pPr>
      <w:hyperlink w:anchor="_Toc16569" w:history="1">
        <w:r>
          <w:rPr>
            <w:rFonts w:ascii="仿宋" w:eastAsia="仿宋" w:hAnsi="仿宋" w:cs="仿宋" w:hint="eastAsia"/>
            <w:lang w:eastAsia="zh-CN"/>
          </w:rPr>
          <w:t>十四、供应链管理</w:t>
        </w:r>
        <w:r>
          <w:tab/>
        </w:r>
        <w:r>
          <w:fldChar w:fldCharType="begin"/>
        </w:r>
        <w:r>
          <w:instrText xml:space="preserve"> PAGEREF _Toc16569 \h </w:instrText>
        </w:r>
        <w:r>
          <w:fldChar w:fldCharType="separate"/>
        </w:r>
        <w:r>
          <w:t>60</w:t>
        </w:r>
        <w:r>
          <w:fldChar w:fldCharType="end"/>
        </w:r>
      </w:hyperlink>
    </w:p>
    <w:p>
      <w:pPr>
        <w:pStyle w:val="TOC2"/>
        <w:tabs>
          <w:tab w:val="right" w:leader="dot" w:pos="8306"/>
        </w:tabs>
      </w:pPr>
      <w:hyperlink w:anchor="_Toc3314" w:history="1">
        <w:r>
          <w:rPr>
            <w:rFonts w:ascii="仿宋" w:eastAsia="仿宋" w:hAnsi="仿宋" w:cs="仿宋" w:hint="eastAsia"/>
            <w:lang w:eastAsia="zh-CN"/>
          </w:rPr>
          <w:t>(一)、供应链战略规划</w:t>
        </w:r>
        <w:r>
          <w:tab/>
        </w:r>
        <w:r>
          <w:fldChar w:fldCharType="begin"/>
        </w:r>
        <w:r>
          <w:instrText xml:space="preserve"> PAGEREF _Toc3314 \h </w:instrText>
        </w:r>
        <w:r>
          <w:fldChar w:fldCharType="separate"/>
        </w:r>
        <w:r>
          <w:t>60</w:t>
        </w:r>
        <w:r>
          <w:fldChar w:fldCharType="end"/>
        </w:r>
      </w:hyperlink>
    </w:p>
    <w:p>
      <w:pPr>
        <w:pStyle w:val="TOC2"/>
        <w:tabs>
          <w:tab w:val="right" w:leader="dot" w:pos="8306"/>
        </w:tabs>
      </w:pPr>
      <w:hyperlink w:anchor="_Toc28001" w:history="1">
        <w:r>
          <w:rPr>
            <w:rFonts w:ascii="仿宋" w:eastAsia="仿宋" w:hAnsi="仿宋" w:cs="仿宋" w:hint="eastAsia"/>
            <w:lang w:eastAsia="zh-CN"/>
          </w:rPr>
          <w:t>(二)、供应商选择与合作</w:t>
        </w:r>
        <w:r>
          <w:tab/>
        </w:r>
        <w:r>
          <w:fldChar w:fldCharType="begin"/>
        </w:r>
        <w:r>
          <w:instrText xml:space="preserve"> PAGEREF _Toc28001 \h </w:instrText>
        </w:r>
        <w:r>
          <w:fldChar w:fldCharType="separate"/>
        </w:r>
        <w:r>
          <w:t>61</w:t>
        </w:r>
        <w:r>
          <w:fldChar w:fldCharType="end"/>
        </w:r>
      </w:hyperlink>
    </w:p>
    <w:p>
      <w:pPr>
        <w:pStyle w:val="TOC2"/>
        <w:tabs>
          <w:tab w:val="right" w:leader="dot" w:pos="8306"/>
        </w:tabs>
      </w:pPr>
      <w:hyperlink w:anchor="_Toc23796" w:history="1">
        <w:r>
          <w:rPr>
            <w:rFonts w:ascii="仿宋" w:eastAsia="仿宋" w:hAnsi="仿宋" w:cs="仿宋" w:hint="eastAsia"/>
            <w:lang w:eastAsia="zh-CN"/>
          </w:rPr>
          <w:t>(三)、物流与库存管理</w:t>
        </w:r>
        <w:r>
          <w:tab/>
        </w:r>
        <w:r>
          <w:fldChar w:fldCharType="begin"/>
        </w:r>
        <w:r>
          <w:instrText xml:space="preserve"> PAGEREF _Toc23796 \h </w:instrText>
        </w:r>
        <w:r>
          <w:fldChar w:fldCharType="separate"/>
        </w:r>
        <w:r>
          <w:t>63</w:t>
        </w:r>
        <w:r>
          <w:fldChar w:fldCharType="end"/>
        </w:r>
      </w:hyperlink>
    </w:p>
    <w:p>
      <w:pPr>
        <w:pStyle w:val="TOC1"/>
        <w:tabs>
          <w:tab w:val="right" w:leader="dot" w:pos="8306"/>
        </w:tabs>
      </w:pPr>
      <w:hyperlink w:anchor="_Toc31494" w:history="1">
        <w:r>
          <w:rPr>
            <w:rFonts w:ascii="仿宋" w:eastAsia="仿宋" w:hAnsi="仿宋" w:cs="仿宋" w:hint="eastAsia"/>
            <w:lang w:eastAsia="zh-CN"/>
          </w:rPr>
          <w:t>十五、营销与推广策略</w:t>
        </w:r>
        <w:r>
          <w:tab/>
        </w:r>
        <w:r>
          <w:fldChar w:fldCharType="begin"/>
        </w:r>
        <w:r>
          <w:instrText xml:space="preserve"> PAGEREF _Toc31494 \h </w:instrText>
        </w:r>
        <w:r>
          <w:fldChar w:fldCharType="separate"/>
        </w:r>
        <w:r>
          <w:t>64</w:t>
        </w:r>
        <w:r>
          <w:fldChar w:fldCharType="end"/>
        </w:r>
      </w:hyperlink>
    </w:p>
    <w:p>
      <w:pPr>
        <w:pStyle w:val="TOC2"/>
        <w:tabs>
          <w:tab w:val="right" w:leader="dot" w:pos="8306"/>
        </w:tabs>
      </w:pPr>
      <w:hyperlink w:anchor="_Toc15386" w:history="1">
        <w:r>
          <w:rPr>
            <w:rFonts w:ascii="仿宋" w:eastAsia="仿宋" w:hAnsi="仿宋" w:cs="仿宋" w:hint="eastAsia"/>
            <w:lang w:eastAsia="zh-CN"/>
          </w:rPr>
          <w:t>(一)、产品/服务定位与特点</w:t>
        </w:r>
        <w:r>
          <w:tab/>
        </w:r>
        <w:r>
          <w:fldChar w:fldCharType="begin"/>
        </w:r>
        <w:r>
          <w:instrText xml:space="preserve"> PAGEREF _Toc15386 \h </w:instrText>
        </w:r>
        <w:r>
          <w:fldChar w:fldCharType="separate"/>
        </w:r>
        <w:r>
          <w:t>64</w:t>
        </w:r>
        <w:r>
          <w:fldChar w:fldCharType="end"/>
        </w:r>
      </w:hyperlink>
    </w:p>
    <w:p>
      <w:pPr>
        <w:pStyle w:val="TOC2"/>
        <w:tabs>
          <w:tab w:val="right" w:leader="dot" w:pos="8306"/>
        </w:tabs>
      </w:pPr>
      <w:hyperlink w:anchor="_Toc16880" w:history="1">
        <w:r>
          <w:rPr>
            <w:rFonts w:ascii="仿宋" w:eastAsia="仿宋" w:hAnsi="仿宋" w:cs="仿宋" w:hint="eastAsia"/>
            <w:lang w:eastAsia="zh-CN"/>
          </w:rPr>
          <w:t>(二)、市场定位与竞争分析</w:t>
        </w:r>
        <w:r>
          <w:tab/>
        </w:r>
        <w:r>
          <w:fldChar w:fldCharType="begin"/>
        </w:r>
        <w:r>
          <w:instrText xml:space="preserve"> PAGEREF _Toc16880 \h </w:instrText>
        </w:r>
        <w:r>
          <w:fldChar w:fldCharType="separate"/>
        </w:r>
        <w:r>
          <w:t>65</w:t>
        </w:r>
        <w:r>
          <w:fldChar w:fldCharType="end"/>
        </w:r>
      </w:hyperlink>
    </w:p>
    <w:p>
      <w:pPr>
        <w:pStyle w:val="TOC2"/>
        <w:tabs>
          <w:tab w:val="right" w:leader="dot" w:pos="8306"/>
        </w:tabs>
      </w:pPr>
      <w:hyperlink w:anchor="_Toc17513" w:history="1">
        <w:r>
          <w:rPr>
            <w:rFonts w:ascii="仿宋" w:eastAsia="仿宋" w:hAnsi="仿宋" w:cs="仿宋" w:hint="eastAsia"/>
            <w:lang w:eastAsia="zh-CN"/>
          </w:rPr>
          <w:t>(三)、营销渠道与策略</w:t>
        </w:r>
        <w:r>
          <w:tab/>
        </w:r>
        <w:r>
          <w:fldChar w:fldCharType="begin"/>
        </w:r>
        <w:r>
          <w:instrText xml:space="preserve"> PAGEREF _Toc17513 \h </w:instrText>
        </w:r>
        <w:r>
          <w:fldChar w:fldCharType="separate"/>
        </w:r>
        <w:r>
          <w:t>67</w:t>
        </w:r>
        <w:r>
          <w:fldChar w:fldCharType="end"/>
        </w:r>
      </w:hyperlink>
    </w:p>
    <w:p>
      <w:pPr>
        <w:pStyle w:val="TOC2"/>
        <w:tabs>
          <w:tab w:val="right" w:leader="dot" w:pos="8306"/>
        </w:tabs>
      </w:pPr>
      <w:hyperlink w:anchor="_Toc29568" w:history="1">
        <w:r>
          <w:rPr>
            <w:rFonts w:ascii="仿宋" w:eastAsia="仿宋" w:hAnsi="仿宋" w:cs="仿宋" w:hint="eastAsia"/>
            <w:lang w:eastAsia="zh-CN"/>
          </w:rPr>
          <w:t>(四)、推广与宣传活动</w:t>
        </w:r>
        <w:r>
          <w:tab/>
        </w:r>
        <w:r>
          <w:fldChar w:fldCharType="begin"/>
        </w:r>
        <w:r>
          <w:instrText xml:space="preserve"> PAGEREF _Toc29568 \h </w:instrText>
        </w:r>
        <w:r>
          <w:fldChar w:fldCharType="separate"/>
        </w:r>
        <w:r>
          <w:t>68</w:t>
        </w:r>
        <w:r>
          <w:fldChar w:fldCharType="end"/>
        </w:r>
      </w:hyperlink>
    </w:p>
    <w:p>
      <w:pPr>
        <w:pStyle w:val="TOC1"/>
        <w:tabs>
          <w:tab w:val="right" w:leader="dot" w:pos="8306"/>
        </w:tabs>
      </w:pPr>
      <w:hyperlink w:anchor="_Toc11107" w:history="1">
        <w:r>
          <w:rPr>
            <w:rFonts w:ascii="仿宋" w:eastAsia="仿宋" w:hAnsi="仿宋" w:cs="仿宋" w:hint="eastAsia"/>
            <w:lang w:eastAsia="zh-CN"/>
          </w:rPr>
          <w:t>十六、液体管道运输服务项目变更管理</w:t>
        </w:r>
        <w:r>
          <w:tab/>
        </w:r>
        <w:r>
          <w:fldChar w:fldCharType="begin"/>
        </w:r>
        <w:r>
          <w:instrText xml:space="preserve"> PAGEREF _Toc11107 \h </w:instrText>
        </w:r>
        <w:r>
          <w:fldChar w:fldCharType="separate"/>
        </w:r>
        <w:r>
          <w:t>73</w:t>
        </w:r>
        <w:r>
          <w:fldChar w:fldCharType="end"/>
        </w:r>
      </w:hyperlink>
    </w:p>
    <w:p>
      <w:pPr>
        <w:pStyle w:val="TOC2"/>
        <w:tabs>
          <w:tab w:val="right" w:leader="dot" w:pos="8306"/>
        </w:tabs>
      </w:pPr>
      <w:hyperlink w:anchor="_Toc14897" w:history="1">
        <w:r>
          <w:rPr>
            <w:rFonts w:ascii="仿宋" w:eastAsia="仿宋" w:hAnsi="仿宋" w:cs="仿宋" w:hint="eastAsia"/>
            <w:lang w:eastAsia="zh-CN"/>
          </w:rPr>
          <w:t>(一)、变更申请与评估</w:t>
        </w:r>
        <w:r>
          <w:tab/>
        </w:r>
        <w:r>
          <w:fldChar w:fldCharType="begin"/>
        </w:r>
        <w:r>
          <w:instrText xml:space="preserve"> PAGEREF _Toc14897 \h </w:instrText>
        </w:r>
        <w:r>
          <w:fldChar w:fldCharType="separate"/>
        </w:r>
        <w:r>
          <w:t>73</w:t>
        </w:r>
        <w:r>
          <w:fldChar w:fldCharType="end"/>
        </w:r>
      </w:hyperlink>
    </w:p>
    <w:p>
      <w:pPr>
        <w:pStyle w:val="TOC2"/>
        <w:tabs>
          <w:tab w:val="right" w:leader="dot" w:pos="8306"/>
        </w:tabs>
      </w:pPr>
      <w:hyperlink w:anchor="_Toc6294" w:history="1">
        <w:r>
          <w:rPr>
            <w:rFonts w:ascii="仿宋" w:eastAsia="仿宋" w:hAnsi="仿宋" w:cs="仿宋" w:hint="eastAsia"/>
            <w:lang w:eastAsia="zh-CN"/>
          </w:rPr>
          <w:t>(二)、变更实施与控制</w:t>
        </w:r>
        <w:r>
          <w:tab/>
        </w:r>
        <w:r>
          <w:fldChar w:fldCharType="begin"/>
        </w:r>
        <w:r>
          <w:instrText xml:space="preserve"> PAGEREF _Toc6294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34"/>
      <w:r>
        <w:rPr>
          <w:rFonts w:ascii="仿宋" w:eastAsia="仿宋" w:hAnsi="仿宋" w:cs="仿宋" w:hint="eastAsia"/>
          <w:sz w:val="28"/>
          <w:lang w:eastAsia="zh-CN"/>
        </w:rPr>
        <w:t>一、液体管道运输服务项目危机管理</w:t>
      </w:r>
      <w:bookmarkEnd w:id="2"/>
    </w:p>
    <w:p>
      <w:pPr>
        <w:pStyle w:val="Heading2"/>
        <w:rPr>
          <w:rFonts w:ascii="仿宋" w:eastAsia="仿宋" w:hAnsi="仿宋" w:cs="仿宋" w:hint="eastAsia"/>
          <w:lang w:eastAsia="zh-CN"/>
        </w:rPr>
      </w:pPr>
      <w:bookmarkStart w:id="3" w:name="_Toc5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危机管理中，危机预警与识别是确保液体管道运输服务项目稳健运行的核心步骤。通过建立全面的监测机制，液体管道运输服务项目团队旨在及时发现和理解潜在的风险和危机因素，以便采取及时的预防和应对措施，确保液体管道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体管道运输服务项目团队全面分析了整个液体管道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液体管道运输服务项目团队着重于明确定义液体管道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体管道运输服务项目进展的持续监控，团队能够及时发现潜在问题并作出迅速反应。液体管道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在这一阶段，团队的专业素养和反应速度将发挥至关重要的作用，以确保潜在危机能够在初期得到有效的处理，最大程度地减轻负面影响。通过危机预警与识别，液体管道运输服务项目得以更有序、可控地推进。</w:t>
      </w:r>
    </w:p>
    <w:p>
      <w:pPr>
        <w:pStyle w:val="Heading2"/>
        <w:ind w:firstLine="560" w:firstLineChars="200"/>
        <w:rPr>
          <w:rFonts w:ascii="仿宋" w:eastAsia="仿宋" w:hAnsi="仿宋" w:cs="仿宋" w:hint="eastAsia"/>
          <w:sz w:val="28"/>
          <w:lang w:eastAsia="zh-CN"/>
        </w:rPr>
      </w:pPr>
      <w:bookmarkStart w:id="4" w:name="_Toc131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在危机发生时，液体管道运输服务项目团队立即行动，成立了应急小组。该小组的任务是迅速制定并实施紧急应对措施，以最小化潜在损失。以下是采取的主要措施：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暂停液体管道运输服务项目进度：为遏制危机蔓延，液体管道运输服务项目暂时停止进行，以便全面评估当前状况。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资源重新分配：重新评估液体管道运输服务项目资源的分配，确保最大限度地减小损失。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实时沟通：与关键利益相关者建立实时沟通机制，向他们传递液体管道运输服务项目危机的实际状况，保障液体管道运输服务项目核心利益。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在紧急应对的同时，液体管道运输服务项目团队强调了团队协作和有效沟通的重要性。以下是团队协作的关键举措：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信息共享机制：建立了信息共享平台，确保团队成员能够及时获取液体管道运输服务项目危机的实时信息。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领导者沟通：液体管道运输服务项目领导者通过定期会议和即时沟通工具，指导团队应对危机，保持团队稳定运行。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随着危机得到初步控制，液体管道运输服务项目团队转向制定恢复计划，以确保液体管道运输服务项目能够从中迅速恢复。主要恢复计划包括：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修复受损的进度计划：重新评估液体管道运输服务项目进度，制定修复计划，确保液体管道运输服务项目尽快回归正常进程。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重新调整资源分配：优化资源分配，确保液体管道运输服务项目在有限资源下高效运转。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风险管理机制加强：对液体管道运输服务项目风险进行全面评估，制定更强化的风险管理策略，以预防未来可能的危机。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262"/>
      <w:r>
        <w:rPr>
          <w:rFonts w:ascii="仿宋" w:eastAsia="仿宋" w:hAnsi="仿宋" w:cs="仿宋" w:hint="eastAsia"/>
          <w:sz w:val="28"/>
          <w:lang w:eastAsia="zh-CN"/>
        </w:rPr>
        <w:t>二、液体管道运输服务项目文档管理</w:t>
      </w:r>
      <w:bookmarkEnd w:id="5"/>
    </w:p>
    <w:p>
      <w:pPr>
        <w:pStyle w:val="Heading2"/>
        <w:rPr>
          <w:rFonts w:ascii="仿宋" w:eastAsia="仿宋" w:hAnsi="仿宋" w:cs="仿宋" w:hint="eastAsia"/>
          <w:lang w:eastAsia="zh-CN"/>
        </w:rPr>
      </w:pPr>
      <w:bookmarkStart w:id="6" w:name="_Toc28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液体管道运输服务项目高度重视文档的质量和准确性，以支持液体管道运输服务项目的各项活动和决策。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文档的编制始于液体管道运输服务项目计划的初期，我们制定了详细的文档编制计划，明确了每个文档的内容、格式和编写责任人。在液体管道运输服务项目启动阶段，我们首先编制了液体管道运输服务项目章程，明确定义了液体管道运输服务项目的目标、范围、风险等关键要素。随后，液体管道运输服务项目团队根据计划陆续编制了需求文档、设计文档、测试文档等各类文档，确保液体管道运输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体管道运输服务项目管理中的重要环节，旨在确保液体管道运输服务项目文档符合质量标准和液体管道运输服务项目需求。在液体管道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体管道运输服务项目相关利益方和专业领域的专家对文档进行独立审查。这有助于获取更全面、客观的反馈，确保液体管道运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在文档编制与审查方面建立了严格的管理机制，通过规范的流程和多维度的审查，确保液体管道运输服务项目文档的质量、准确性和可靠性，为液体管道运输服务项目的顺利推进提供了有力支持。</w:t>
      </w:r>
    </w:p>
    <w:p>
      <w:pPr>
        <w:pStyle w:val="Heading2"/>
        <w:ind w:firstLine="560" w:firstLineChars="200"/>
        <w:rPr>
          <w:rFonts w:ascii="仿宋" w:eastAsia="仿宋" w:hAnsi="仿宋" w:cs="仿宋" w:hint="eastAsia"/>
          <w:sz w:val="28"/>
          <w:lang w:eastAsia="zh-CN"/>
        </w:rPr>
      </w:pPr>
      <w:bookmarkStart w:id="7" w:name="_Toc118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我们通过多渠道发布文档，包括电子邮件、液体管道运输服务项目管理平台、内部网站等，以满足不同团队成员的偏好和需求。多渠道发布确保了信息的全面覆盖。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我们采用了精细的权限控制，确保只有授权人员可以访问敏感信息。这种安全措施保护了液体管道运输服务项目文档的机密性，防止了未经授权的信息泄露。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2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体管道运输服务项目生命周期中一个至关重要的环节，直接关系到液体管道运输服务项目信息的长期保存和历史记录的完整性。在液体管道运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888"/>
      <w:r>
        <w:rPr>
          <w:rFonts w:ascii="仿宋" w:eastAsia="仿宋" w:hAnsi="仿宋" w:cs="仿宋" w:hint="eastAsia"/>
          <w:sz w:val="28"/>
          <w:lang w:eastAsia="zh-CN"/>
        </w:rPr>
        <w:t>三、液体管道运输服务项目建设单位说明</w:t>
      </w:r>
      <w:bookmarkEnd w:id="9"/>
    </w:p>
    <w:p>
      <w:pPr>
        <w:pStyle w:val="Heading2"/>
        <w:rPr>
          <w:rFonts w:ascii="仿宋" w:eastAsia="仿宋" w:hAnsi="仿宋" w:cs="仿宋" w:hint="eastAsia"/>
          <w:lang w:eastAsia="zh-CN"/>
        </w:rPr>
      </w:pPr>
      <w:bookmarkStart w:id="10" w:name="_Toc29990"/>
      <w:r>
        <w:rPr>
          <w:rFonts w:ascii="仿宋" w:eastAsia="仿宋" w:hAnsi="仿宋" w:cs="仿宋" w:hint="eastAsia"/>
          <w:lang w:eastAsia="zh-CN"/>
        </w:rPr>
        <w:t>(一)、液体管道运输服务项目承办单位基本情况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01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管道运输服务项目承办单位的XXXX，我们着眼于实现可持续的经济效益。通过技术创新和解决方案的提供，公司预计在液体管道运输服务项目执行期间将获得可观的收入增长。这一收入来源主要包括液体管道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同时，我们注重成本控制和效率提升，以确保液体管道运输服务项目的可持续盈利。透过精细的管理和资源优化，公司期望实现液体管道运输服务项目利润最大化。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管道运输服务项目实施进行全面的投资评估，包括液体管道运输服务项目启动阶段的资金投入和后续运营成本。通过对液体管道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液体管道运输服务项目实施过程中具备足够的资金流动性，公司将进行详尽的现金流分析。这包括资金需求的合理预测、液体管道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288"/>
      <w:r>
        <w:rPr>
          <w:rFonts w:ascii="仿宋" w:eastAsia="仿宋" w:hAnsi="仿宋" w:cs="仿宋" w:hint="eastAsia"/>
          <w:sz w:val="28"/>
          <w:lang w:eastAsia="zh-CN"/>
        </w:rPr>
        <w:t>四、液体管道运输服务项目土建工程</w:t>
      </w:r>
      <w:bookmarkEnd w:id="12"/>
    </w:p>
    <w:p>
      <w:pPr>
        <w:pStyle w:val="Heading2"/>
        <w:rPr>
          <w:rFonts w:ascii="仿宋" w:eastAsia="仿宋" w:hAnsi="仿宋" w:cs="仿宋" w:hint="eastAsia"/>
          <w:lang w:eastAsia="zh-CN"/>
        </w:rPr>
      </w:pPr>
      <w:bookmarkStart w:id="13" w:name="_Toc95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在液体管道运输服务项目的建筑工程设计中，我们将秉承一系列重要的设计原则，以确保液体管道运输服务项目建筑在功能、美观、可持续性等方面达到最佳效果。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首要原则是确保建筑的功能性得到最大化的发挥。我们将充分理解液体管道运输服务项目的实际需求，合理布局各个功能区域，保证建筑在满足业务需求的同时，提供高效的工作环境。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在建筑设计中，我们将综合考虑建设和运营成本。通过精细的经济效益分析，确保设计方案在高效利用资源的同时，对液体管道运输服务项目的长期盈利能力有积极的贡献。</w:t>
      </w:r>
    </w:p>
    <w:p>
      <w:pPr>
        <w:pStyle w:val="Heading2"/>
        <w:ind w:firstLine="560" w:firstLineChars="200"/>
        <w:rPr>
          <w:rFonts w:ascii="仿宋" w:eastAsia="仿宋" w:hAnsi="仿宋" w:cs="仿宋" w:hint="eastAsia"/>
          <w:sz w:val="28"/>
          <w:lang w:eastAsia="zh-CN"/>
        </w:rPr>
      </w:pPr>
      <w:bookmarkStart w:id="14" w:name="_Toc2576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的土建工程设计中，我们将精准设定设计年限，结合液体管道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管道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7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管道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管道运输服务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管道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49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本期工程液体管道运输服务项目预计总建筑面积XXX平方米，其中：计容建筑面积XXX平方米，计划建筑工程投资XX万元，占液体管道运输服务项目总投资的XX%。</w:t>
      </w:r>
    </w:p>
    <w:p>
      <w:pPr>
        <w:pStyle w:val="Heading1"/>
        <w:ind w:firstLine="560" w:firstLineChars="200"/>
        <w:rPr>
          <w:rFonts w:ascii="仿宋" w:eastAsia="仿宋" w:hAnsi="仿宋" w:cs="仿宋" w:hint="eastAsia"/>
          <w:sz w:val="28"/>
          <w:lang w:eastAsia="zh-CN"/>
        </w:rPr>
      </w:pPr>
      <w:bookmarkStart w:id="17" w:name="_Toc32108"/>
      <w:r>
        <w:rPr>
          <w:rFonts w:ascii="仿宋" w:eastAsia="仿宋" w:hAnsi="仿宋" w:cs="仿宋" w:hint="eastAsia"/>
          <w:sz w:val="28"/>
          <w:lang w:eastAsia="zh-CN"/>
        </w:rPr>
        <w:t>五、液体管道运输服务项目概论</w:t>
      </w:r>
      <w:bookmarkEnd w:id="17"/>
    </w:p>
    <w:p>
      <w:pPr>
        <w:pStyle w:val="Heading2"/>
        <w:rPr>
          <w:rFonts w:ascii="仿宋" w:eastAsia="仿宋" w:hAnsi="仿宋" w:cs="仿宋" w:hint="eastAsia"/>
          <w:lang w:eastAsia="zh-CN"/>
        </w:rPr>
      </w:pPr>
      <w:bookmarkStart w:id="18" w:name="_Toc25788"/>
      <w:r>
        <w:rPr>
          <w:rFonts w:ascii="仿宋" w:eastAsia="仿宋" w:hAnsi="仿宋" w:cs="仿宋" w:hint="eastAsia"/>
          <w:lang w:eastAsia="zh-CN"/>
        </w:rPr>
        <w:t>(一)、液体管道运输服务项目概况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起源追溯至对市场的深入洞察。市场的不断演变与变革为液体管道运输服务项目提供了难得的机遇。当前市场存在的需求缺口和变革的大环境共同构成了液体管道运输服务项目的背景。这个液体管道运输服务项目旨在充分利用市场机遇，填补行业中尚未满足的需求，为客户提供全新的解决方案。市场的变革和需求的增长使得这个液体管道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液体管道运输服务项目名称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正式命名为液体管道运输服务。这个名称不仅仅是一个标识，更代表了液体管道运输服务项目的核心理念和愿景。它蕴含着液体管道运输服务项目所要解决问题的关键字，具有强烈的表达和辨识度，为液体管道运输服务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液体管道运输服务项目目标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核心目标是提供一种全新、高效的解决方案，满足客户日益增长的需求。液体管道运输服务项目追求的不仅仅是满足市场需求，更是在市场中获得卓越的竞争优势。通过不断提升产品或服务的质量和创新水平，液体管道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液体管道运输服务项目范围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全面涵盖了产品研发、制造、市场推广和售后服务，确保从产品设计到最终用户体验的全方位关注。这一全面的液体管道运输服务项目范围是为了确保液体管道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液体管道运输服务项目时间表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液体管道运输服务项目计划在未来18个月内完成，包括研发、测试、市场试点和正式推出等不同阶段。这个时间表的合理设计是为了确保液体管道运输服务项目各个阶段的顺利推进，以便按时交付高质量的成果。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液体管道运输服务项目预算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总预算估算为XX百万美元，主要分配在研发、市场推广、人员培训和运营等方面。这一充足的预算为液体管道运输服务项目提供了充足的资源，确保液体管道运输服务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液体管道运输服务项目风险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可能面临的风险包括市场接受度低、技术难题、竞争激烈等。液体管道运输服务项目团队已经制定了相应的风险应对计划，通过前瞻性的风险管理，确保液体管道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液体管道运输服务项目团队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液体管道运输服务项目汇聚了一支经验丰富、多领域专业素养的核心团队，确保液体管道运输服务项目在各个方面都能拥有高水平的执行力。团队的协同作战是液体管道运输服务项目成功的关键因素之一。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液体管道运输服务项目背景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液体管道运输服务项目的背景根植于市场对更高效、创新产品的渴望，同时也受到科技发展对行业格局的深刻改变的影响。这为液体管道运输服务项目提供了广阔的发展空间和市场需求。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液体管道运输服务项目现状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截至目前，液体管道运输服务项目已完成市场调研和技术验证，取得了初步的成功。这为液体管道运输服务项目在未来的发展奠定了坚实的基础，为更远大的目标打下了坚实的基石。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480"/>
      <w:r>
        <w:rPr>
          <w:rFonts w:ascii="仿宋" w:eastAsia="仿宋" w:hAnsi="仿宋" w:cs="仿宋" w:hint="eastAsia"/>
          <w:sz w:val="28"/>
          <w:lang w:eastAsia="zh-CN"/>
        </w:rPr>
        <w:t>(二)、液体管道运输服务项目目标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https://d.book118.com/808025021106006022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82939"/>
    <w:rsid w:val="56D829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2502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2023-12-30T14:44:00Z</dcterms:created>
  <dcterms:modified xsi:type="dcterms:W3CDTF">2023-12-30T14:45:00Z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C62E8D60DE5B4647A86F0830FD667DCD_11</vt:lpwstr>
  </property>
  <property fmtid="{D5CDD505-2E9C-101B-9397-08002B2CF9AE}" pid="3" name="KSOProductBuildVer">
    <vt:lpwstr>2052-12.1.0.16120</vt:lpwstr>
  </property>
</Properties>
</file>