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 xml:space="preserve">区块链技术与 </w:t>
      </w:r>
      <w:r>
        <w:rPr>
          <w:color w:val="70AD47"/>
        </w:rPr>
        <w:t>IT</w:t>
      </w:r>
      <w:r>
        <w:rPr>
          <w:color w:val="70AD47"/>
          <w:spacing w:val="-4"/>
        </w:rPr>
        <w:t xml:space="preserve"> 运维融合研究</w:t>
      </w: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spacing w:before="2"/>
        <w:rPr>
          <w:rFonts w:ascii="微软雅黑"/>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145575</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rPr>
          <w:rFonts w:ascii="微软雅黑"/>
          <w:b/>
          <w:sz w:val="14"/>
        </w:rPr>
      </w:pPr>
    </w:p>
    <w:sdt>
      <w:sdtPr>
        <w:id w:val="1606383488"/>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区块链技术概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IT</w:t>
            </w:r>
            <w:r>
              <w:rPr>
                <w:spacing w:val="-53"/>
              </w:rPr>
              <w:t xml:space="preserve"> </w:t>
            </w:r>
            <w:r>
              <w:t>运维挑战与需</w:t>
            </w:r>
            <w:r>
              <w:rPr>
                <w:spacing w:val="-10"/>
              </w:rPr>
              <w:t>求</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区块链与</w:t>
            </w:r>
            <w:r>
              <w:rPr>
                <w:spacing w:val="-55"/>
              </w:rPr>
              <w:t xml:space="preserve"> </w:t>
            </w:r>
            <w:r>
              <w:t>IT</w:t>
            </w:r>
            <w:r>
              <w:rPr>
                <w:spacing w:val="-53"/>
              </w:rPr>
              <w:t xml:space="preserve"> </w:t>
            </w:r>
            <w:r>
              <w:t>运维融合背</w:t>
            </w:r>
            <w:r>
              <w:rPr>
                <w:spacing w:val="-10"/>
              </w:rPr>
              <w:t>景</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区块链技术在</w:t>
            </w:r>
            <w:r>
              <w:rPr>
                <w:spacing w:val="-53"/>
              </w:rPr>
              <w:t xml:space="preserve"> </w:t>
            </w:r>
            <w:r>
              <w:t>IT</w:t>
            </w:r>
            <w:r>
              <w:rPr>
                <w:spacing w:val="-53"/>
              </w:rPr>
              <w:t xml:space="preserve"> </w:t>
            </w:r>
            <w:r>
              <w:t>运维中的应用潜</w:t>
            </w:r>
            <w:r>
              <w:rPr>
                <w:spacing w:val="-10"/>
              </w:rPr>
              <w:t>力</w:t>
            </w:r>
            <w:r>
              <w:rPr>
                <w:rFonts w:ascii="Times New Roman" w:eastAsia="Times New Roman"/>
              </w:rPr>
              <w:tab/>
            </w:r>
            <w:r>
              <w:rPr>
                <w:rFonts w:ascii="Times New Roman" w:eastAsia="Times New Roman"/>
                <w:spacing w:val="-5"/>
              </w:rPr>
              <w:t>11</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区块链技术对</w:t>
            </w:r>
            <w:r>
              <w:rPr>
                <w:spacing w:val="-53"/>
              </w:rPr>
              <w:t xml:space="preserve"> </w:t>
            </w:r>
            <w:r>
              <w:t>IT</w:t>
            </w:r>
            <w:r>
              <w:rPr>
                <w:spacing w:val="-53"/>
              </w:rPr>
              <w:t xml:space="preserve"> </w:t>
            </w:r>
            <w:r>
              <w:t>运维的影响分</w:t>
            </w:r>
            <w:r>
              <w:rPr>
                <w:spacing w:val="-10"/>
              </w:rPr>
              <w:t>析</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区块链技术在</w:t>
            </w:r>
            <w:r>
              <w:rPr>
                <w:spacing w:val="-53"/>
              </w:rPr>
              <w:t xml:space="preserve"> </w:t>
            </w:r>
            <w:r>
              <w:t>IT</w:t>
            </w:r>
            <w:r>
              <w:rPr>
                <w:spacing w:val="-53"/>
              </w:rPr>
              <w:t xml:space="preserve"> </w:t>
            </w:r>
            <w:r>
              <w:t>运维中的实际案例研</w:t>
            </w:r>
            <w:r>
              <w:rPr>
                <w:spacing w:val="-10"/>
              </w:rPr>
              <w:t>究</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rPr>
              <w:rFonts w:ascii="Times New Roman" w:eastAsia="Times New Roman"/>
            </w:rPr>
          </w:pPr>
          <w:hyperlink w:anchor="_TOC_250001" w:history="1">
            <w:r>
              <w:t>第七部</w:t>
            </w:r>
            <w:r>
              <w:rPr>
                <w:spacing w:val="-10"/>
              </w:rPr>
              <w:t>分</w:t>
            </w:r>
            <w:r>
              <w:tab/>
              <w:t>区块链与</w:t>
            </w:r>
            <w:r>
              <w:rPr>
                <w:spacing w:val="-53"/>
              </w:rPr>
              <w:t xml:space="preserve"> </w:t>
            </w:r>
            <w:r>
              <w:t>IT</w:t>
            </w:r>
            <w:r>
              <w:rPr>
                <w:spacing w:val="-53"/>
              </w:rPr>
              <w:t xml:space="preserve"> </w:t>
            </w:r>
            <w:r>
              <w:t>运维融合的挑战及对</w:t>
            </w:r>
            <w:r>
              <w:rPr>
                <w:spacing w:val="-10"/>
              </w:rPr>
              <w:t>策</w:t>
            </w:r>
            <w:r>
              <w:rPr>
                <w:rFonts w:ascii="Times New Roman" w:eastAsia="Times New Roman"/>
              </w:rPr>
              <w:tab/>
            </w:r>
            <w:r>
              <w:rPr>
                <w:rFonts w:ascii="Times New Roman" w:eastAsia="Times New Roman"/>
                <w:spacing w:val="-5"/>
              </w:rPr>
              <w:t>17</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展望：区块链技术与</w:t>
            </w:r>
            <w:r>
              <w:rPr>
                <w:spacing w:val="-53"/>
              </w:rPr>
              <w:t xml:space="preserve"> </w:t>
            </w:r>
            <w:r>
              <w:t>IT</w:t>
            </w:r>
            <w:r>
              <w:rPr>
                <w:spacing w:val="-53"/>
              </w:rPr>
              <w:t xml:space="preserve"> </w:t>
            </w:r>
            <w:r>
              <w:t>运维未来发</w:t>
            </w:r>
            <w:r>
              <w:rPr>
                <w:spacing w:val="-10"/>
              </w:rPr>
              <w:t>展</w:t>
            </w:r>
            <w:r>
              <w:rPr>
                <w:rFonts w:ascii="Times New Roman" w:eastAsia="Times New Roman"/>
              </w:rPr>
              <w:tab/>
            </w:r>
            <w:r>
              <w:rPr>
                <w:rFonts w:ascii="Times New Roman" w:eastAsia="Times New Roman"/>
                <w:spacing w:val="-5"/>
              </w:rPr>
              <w:t>21</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line="514" w:lineRule="exact"/>
        <w:jc w:val="left"/>
      </w:pPr>
      <w:bookmarkStart w:id="0" w:name="_bookmark0"/>
      <w:bookmarkEnd w:id="0"/>
      <w:r>
        <w:t>第</w:t>
      </w:r>
      <w:r>
        <w:t>一</w:t>
      </w:r>
      <w:r>
        <w:t>部</w:t>
      </w:r>
      <w:r>
        <w:rPr>
          <w:spacing w:val="-10"/>
        </w:rPr>
        <w:t>分</w:t>
      </w:r>
      <w:r>
        <w:tab/>
        <w:t>区</w:t>
      </w:r>
      <w:r>
        <w:t>块</w:t>
      </w:r>
      <w:r>
        <w:t>链</w:t>
      </w:r>
      <w:r>
        <w:t>技</w:t>
      </w:r>
      <w:r>
        <w:t>术</w:t>
      </w:r>
      <w:r>
        <w:t>概</w:t>
      </w:r>
      <w:r>
        <w:rPr>
          <w:spacing w:val="-10"/>
        </w:rPr>
        <w:t>述</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ind w:left="108"/>
              <w:rPr>
                <w:sz w:val="21"/>
              </w:rPr>
            </w:pPr>
            <w:r>
              <w:rPr>
                <w:spacing w:val="-4"/>
                <w:sz w:val="21"/>
              </w:rPr>
              <w:t>关键词</w:t>
            </w:r>
          </w:p>
        </w:tc>
        <w:tc>
          <w:tcPr>
            <w:tcW w:w="5519"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77" w:type="dxa"/>
          </w:tcPr>
          <w:p>
            <w:pPr>
              <w:pStyle w:val="TableParagraph"/>
              <w:spacing w:before="23"/>
              <w:ind w:left="108"/>
              <w:rPr>
                <w:sz w:val="21"/>
              </w:rPr>
            </w:pPr>
            <w:r>
              <w:rPr>
                <w:spacing w:val="-1"/>
                <w:sz w:val="21"/>
              </w:rPr>
              <w:t>【区块链技术的定义】：</w:t>
            </w:r>
          </w:p>
        </w:tc>
        <w:tc>
          <w:tcPr>
            <w:tcW w:w="5519" w:type="dxa"/>
          </w:tcPr>
          <w:p>
            <w:pPr>
              <w:pStyle w:val="TableParagraph"/>
              <w:spacing w:before="4"/>
              <w:ind w:left="0"/>
              <w:rPr>
                <w:rFonts w:ascii="Microsoft JhengHei"/>
                <w:b/>
                <w:sz w:val="18"/>
              </w:rPr>
            </w:pPr>
          </w:p>
          <w:p>
            <w:pPr>
              <w:pStyle w:val="TableParagraph"/>
              <w:numPr>
                <w:ilvl w:val="0"/>
                <w:numId w:val="54"/>
              </w:numPr>
              <w:tabs>
                <w:tab w:val="left" w:pos="371"/>
              </w:tabs>
              <w:spacing w:before="0" w:after="0" w:line="278" w:lineRule="auto"/>
              <w:ind w:left="108" w:right="96" w:firstLine="0"/>
              <w:jc w:val="left"/>
              <w:rPr>
                <w:sz w:val="21"/>
              </w:rPr>
            </w:pPr>
            <w:r>
              <w:rPr>
                <w:spacing w:val="-2"/>
                <w:sz w:val="21"/>
              </w:rPr>
              <w:t>分布式数据库：区块链是一种分布式数据库，存储在网</w:t>
            </w:r>
            <w:r>
              <w:rPr>
                <w:spacing w:val="-2"/>
                <w:sz w:val="21"/>
              </w:rPr>
              <w:t>络中的各个节点上。</w:t>
            </w:r>
          </w:p>
          <w:p>
            <w:pPr>
              <w:pStyle w:val="TableParagraph"/>
              <w:numPr>
                <w:ilvl w:val="0"/>
                <w:numId w:val="54"/>
              </w:numPr>
              <w:tabs>
                <w:tab w:val="left" w:pos="371"/>
              </w:tabs>
              <w:spacing w:before="0" w:after="0" w:line="278" w:lineRule="auto"/>
              <w:ind w:left="108" w:right="96" w:firstLine="0"/>
              <w:jc w:val="left"/>
              <w:rPr>
                <w:sz w:val="21"/>
              </w:rPr>
            </w:pPr>
            <w:r>
              <w:rPr>
                <w:spacing w:val="-2"/>
                <w:sz w:val="21"/>
              </w:rPr>
              <w:t>时间戳和哈希值：每个区块包含前一个区块的时间戳和</w:t>
            </w:r>
            <w:r>
              <w:rPr>
                <w:spacing w:val="-2"/>
                <w:sz w:val="21"/>
              </w:rPr>
              <w:t>哈希值，形成一个不可篡改的数据链。</w:t>
            </w:r>
          </w:p>
          <w:p>
            <w:pPr>
              <w:pStyle w:val="TableParagraph"/>
              <w:numPr>
                <w:ilvl w:val="0"/>
                <w:numId w:val="54"/>
              </w:numPr>
              <w:tabs>
                <w:tab w:val="left" w:pos="371"/>
              </w:tabs>
              <w:spacing w:before="0" w:after="0" w:line="278" w:lineRule="auto"/>
              <w:ind w:left="108" w:right="96" w:firstLine="0"/>
              <w:jc w:val="left"/>
              <w:rPr>
                <w:sz w:val="21"/>
              </w:rPr>
            </w:pPr>
            <w:r>
              <w:rPr>
                <w:spacing w:val="-2"/>
                <w:sz w:val="21"/>
              </w:rPr>
              <w:t>透明性和可验证性：所有交易记录对网络中的参与者都</w:t>
            </w:r>
            <w:r>
              <w:rPr>
                <w:spacing w:val="-2"/>
                <w:sz w:val="21"/>
              </w:rPr>
              <w:t>是公开透明的，并且可以被任何人验证。</w:t>
            </w:r>
          </w:p>
          <w:p>
            <w:pPr>
              <w:pStyle w:val="TableParagraph"/>
              <w:spacing w:line="269" w:lineRule="exact"/>
              <w:ind w:left="108"/>
              <w:rPr>
                <w:sz w:val="21"/>
              </w:rPr>
            </w:pPr>
            <w:r>
              <w:rPr>
                <w:spacing w:val="-1"/>
                <w:sz w:val="21"/>
              </w:rPr>
              <w:t>【区块链技术的特点】：</w:t>
            </w:r>
          </w:p>
        </w:tc>
      </w:tr>
    </w:tbl>
    <w:p>
      <w:pPr>
        <w:pStyle w:val="BodyText"/>
        <w:spacing w:before="136"/>
        <w:ind w:left="680"/>
      </w:pPr>
      <w:r>
        <w:rPr>
          <w:spacing w:val="-2"/>
        </w:rPr>
        <w:t>区块链技术概述</w:t>
      </w:r>
    </w:p>
    <w:p>
      <w:pPr>
        <w:pStyle w:val="BodyText"/>
      </w:pPr>
    </w:p>
    <w:p>
      <w:pPr>
        <w:pStyle w:val="BodyText"/>
        <w:spacing w:before="5"/>
        <w:rPr>
          <w:sz w:val="41"/>
        </w:rPr>
      </w:pPr>
    </w:p>
    <w:p>
      <w:pPr>
        <w:pStyle w:val="ListParagraph"/>
        <w:numPr>
          <w:ilvl w:val="0"/>
          <w:numId w:val="53"/>
        </w:numPr>
        <w:tabs>
          <w:tab w:val="left" w:pos="540"/>
        </w:tabs>
        <w:spacing w:before="0" w:after="0" w:line="240" w:lineRule="auto"/>
        <w:ind w:left="540" w:right="0" w:hanging="420"/>
        <w:jc w:val="left"/>
        <w:rPr>
          <w:sz w:val="28"/>
        </w:rPr>
      </w:pPr>
      <w:r>
        <w:rPr>
          <w:spacing w:val="-5"/>
          <w:sz w:val="28"/>
        </w:rPr>
        <w:t>引言</w:t>
      </w:r>
    </w:p>
    <w:p>
      <w:pPr>
        <w:pStyle w:val="BodyText"/>
      </w:pPr>
    </w:p>
    <w:p>
      <w:pPr>
        <w:pStyle w:val="BodyText"/>
        <w:spacing w:before="5"/>
        <w:rPr>
          <w:sz w:val="41"/>
        </w:rPr>
      </w:pPr>
    </w:p>
    <w:p>
      <w:pPr>
        <w:pStyle w:val="BodyText"/>
        <w:spacing w:line="417" w:lineRule="auto"/>
        <w:ind w:left="120" w:right="238"/>
      </w:pPr>
      <w:r>
        <w:rPr>
          <w:spacing w:val="-2"/>
        </w:rPr>
        <w:t>随着信息技术的不断发展,数据安全和隐私保护问题愈发突出。传统</w:t>
      </w:r>
      <w:r>
        <w:rPr>
          <w:spacing w:val="-32"/>
        </w:rPr>
        <w:t xml:space="preserve">的 </w:t>
      </w:r>
      <w:r>
        <w:t>IT</w:t>
      </w:r>
      <w:r>
        <w:rPr>
          <w:spacing w:val="-9"/>
        </w:rPr>
        <w:t xml:space="preserve"> 运维模式无法满足日益增长的数据管理需求。为解决这些问题,</w:t>
      </w:r>
      <w:r>
        <w:rPr>
          <w:spacing w:val="-2"/>
        </w:rPr>
        <w:t>一种新的分布式数据存储、点对点传输、共识机制、加密算法等计算</w:t>
      </w:r>
      <w:r>
        <w:rPr>
          <w:spacing w:val="-2"/>
        </w:rPr>
        <w:t>机技术的新型应用模式——区块链技术应运而生。本文将从定义、特</w:t>
      </w:r>
      <w:r>
        <w:rPr>
          <w:spacing w:val="-2"/>
        </w:rPr>
        <w:t>点、分类等方面详细介绍区块链技术。</w:t>
      </w:r>
    </w:p>
    <w:p>
      <w:pPr>
        <w:pStyle w:val="BodyText"/>
      </w:pPr>
    </w:p>
    <w:p>
      <w:pPr>
        <w:pStyle w:val="BodyText"/>
        <w:spacing w:before="8"/>
        <w:rPr>
          <w:sz w:val="20"/>
        </w:rPr>
      </w:pPr>
    </w:p>
    <w:p>
      <w:pPr>
        <w:pStyle w:val="ListParagraph"/>
        <w:numPr>
          <w:ilvl w:val="0"/>
          <w:numId w:val="53"/>
        </w:numPr>
        <w:tabs>
          <w:tab w:val="left" w:pos="540"/>
        </w:tabs>
        <w:spacing w:before="0" w:after="0" w:line="240" w:lineRule="auto"/>
        <w:ind w:left="540" w:right="0" w:hanging="420"/>
        <w:jc w:val="left"/>
        <w:rPr>
          <w:sz w:val="28"/>
        </w:rPr>
      </w:pPr>
      <w:r>
        <w:rPr>
          <w:spacing w:val="-2"/>
          <w:sz w:val="28"/>
        </w:rPr>
        <w:t>定义与原理</w:t>
      </w:r>
    </w:p>
    <w:p>
      <w:pPr>
        <w:pStyle w:val="BodyText"/>
      </w:pPr>
    </w:p>
    <w:p>
      <w:pPr>
        <w:pStyle w:val="BodyText"/>
        <w:rPr>
          <w:sz w:val="21"/>
        </w:rPr>
      </w:pPr>
    </w:p>
    <w:p>
      <w:pPr>
        <w:pStyle w:val="BodyText"/>
        <w:spacing w:line="620" w:lineRule="atLeast"/>
        <w:ind w:left="120" w:right="378"/>
        <w:jc w:val="both"/>
      </w:pPr>
      <w:r>
        <w:rPr>
          <w:spacing w:val="-2"/>
        </w:rPr>
        <w:t>区块链是一种去中心化、分布式的数据库技术,由多个区块按照时间</w:t>
      </w:r>
      <w:r>
        <w:rPr>
          <w:spacing w:val="-2"/>
        </w:rPr>
        <w:t>顺序链接而成。每个区块包含一定数量的交易记录或信息,并通过密</w:t>
      </w:r>
      <w:r>
        <w:rPr>
          <w:spacing w:val="-2"/>
        </w:rPr>
        <w:t>码学方法确保数据的安全性和完整性。在区块链中,所有参与节点共</w:t>
      </w:r>
      <w:r>
        <w:rPr>
          <w:spacing w:val="-5"/>
        </w:rPr>
        <w:t>同维护一个公开透明的账本,任何人都可以查看和验证其中的信息,但</w:t>
      </w:r>
    </w:p>
    <w:p>
      <w:pPr>
        <w:spacing w:after="0" w:line="620" w:lineRule="atLeast"/>
        <w:jc w:val="both"/>
        <w:sectPr>
          <w:footerReference w:type="default" r:id="rId6"/>
          <w:pgSz w:w="11910" w:h="16840"/>
          <w:pgMar w:top="1500" w:right="1420" w:bottom="1380" w:left="1680" w:header="0" w:footer="1198"/>
          <w:pgNumType w:start="2"/>
          <w:cols w:space="708"/>
        </w:sectPr>
      </w:pPr>
    </w:p>
    <w:p>
      <w:pPr>
        <w:pStyle w:val="BodyText"/>
        <w:spacing w:before="37"/>
        <w:ind w:left="120"/>
      </w:pPr>
      <w:r>
        <w:rPr>
          <w:spacing w:val="-1"/>
        </w:rPr>
        <w:t>无法对其进行篡改或删除。</w:t>
      </w:r>
    </w:p>
    <w:p>
      <w:pPr>
        <w:pStyle w:val="BodyText"/>
      </w:pPr>
    </w:p>
    <w:p>
      <w:pPr>
        <w:pStyle w:val="BodyText"/>
        <w:spacing w:before="5"/>
        <w:rPr>
          <w:sz w:val="41"/>
        </w:rPr>
      </w:pPr>
    </w:p>
    <w:p>
      <w:pPr>
        <w:pStyle w:val="ListParagraph"/>
        <w:numPr>
          <w:ilvl w:val="0"/>
          <w:numId w:val="53"/>
        </w:numPr>
        <w:tabs>
          <w:tab w:val="left" w:pos="540"/>
        </w:tabs>
        <w:spacing w:before="0" w:after="0" w:line="240" w:lineRule="auto"/>
        <w:ind w:left="540" w:right="0" w:hanging="420"/>
        <w:jc w:val="both"/>
        <w:rPr>
          <w:sz w:val="28"/>
        </w:rPr>
      </w:pPr>
      <w:r>
        <w:rPr>
          <w:spacing w:val="-2"/>
          <w:sz w:val="28"/>
        </w:rPr>
        <w:t>区块链的特点</w:t>
      </w:r>
    </w:p>
    <w:p>
      <w:pPr>
        <w:pStyle w:val="BodyText"/>
      </w:pPr>
    </w:p>
    <w:p>
      <w:pPr>
        <w:pStyle w:val="BodyText"/>
        <w:spacing w:before="5"/>
        <w:rPr>
          <w:sz w:val="41"/>
        </w:rPr>
      </w:pPr>
    </w:p>
    <w:p>
      <w:pPr>
        <w:pStyle w:val="ListParagraph"/>
        <w:numPr>
          <w:ilvl w:val="0"/>
          <w:numId w:val="52"/>
        </w:numPr>
        <w:tabs>
          <w:tab w:val="left" w:pos="688"/>
        </w:tabs>
        <w:spacing w:before="0" w:after="0" w:line="417" w:lineRule="auto"/>
        <w:ind w:left="120" w:right="378" w:firstLine="0"/>
        <w:jc w:val="both"/>
        <w:rPr>
          <w:sz w:val="28"/>
        </w:rPr>
      </w:pPr>
      <w:r>
        <w:rPr>
          <w:spacing w:val="-2"/>
          <w:sz w:val="28"/>
        </w:rPr>
        <w:t>去中心化:区块链摒弃了传统集中式架构,通过去中心化的网络</w:t>
      </w:r>
      <w:r>
        <w:rPr>
          <w:spacing w:val="-2"/>
          <w:sz w:val="28"/>
        </w:rPr>
        <w:t>结构实现信息的分布式存储和处理。</w:t>
      </w:r>
    </w:p>
    <w:p>
      <w:pPr>
        <w:pStyle w:val="BodyText"/>
      </w:pPr>
    </w:p>
    <w:p>
      <w:pPr>
        <w:pStyle w:val="BodyText"/>
        <w:spacing w:before="8"/>
        <w:rPr>
          <w:sz w:val="20"/>
        </w:rPr>
      </w:pPr>
    </w:p>
    <w:p>
      <w:pPr>
        <w:pStyle w:val="ListParagraph"/>
        <w:numPr>
          <w:ilvl w:val="0"/>
          <w:numId w:val="52"/>
        </w:numPr>
        <w:tabs>
          <w:tab w:val="left" w:pos="688"/>
        </w:tabs>
        <w:spacing w:before="0" w:after="0" w:line="417" w:lineRule="auto"/>
        <w:ind w:left="120" w:right="378" w:firstLine="0"/>
        <w:jc w:val="both"/>
        <w:rPr>
          <w:sz w:val="28"/>
        </w:rPr>
      </w:pPr>
      <w:r>
        <w:rPr>
          <w:spacing w:val="-2"/>
          <w:sz w:val="28"/>
        </w:rPr>
        <w:t>不可篡改:由于区块之间采用哈希指针进行连接,一旦某个区块</w:t>
      </w:r>
      <w:r>
        <w:rPr>
          <w:spacing w:val="-2"/>
          <w:sz w:val="28"/>
        </w:rPr>
        <w:t>中的数据被修改,后续所有的区块都会受到影响,导致整个链条的断</w:t>
      </w:r>
      <w:r>
        <w:rPr>
          <w:spacing w:val="-2"/>
          <w:sz w:val="28"/>
        </w:rPr>
        <w:t>裂。因此,区块链具有高度的安全性。</w:t>
      </w:r>
    </w:p>
    <w:p>
      <w:pPr>
        <w:pStyle w:val="BodyText"/>
      </w:pPr>
    </w:p>
    <w:p>
      <w:pPr>
        <w:pStyle w:val="BodyText"/>
        <w:spacing w:before="9"/>
        <w:rPr>
          <w:sz w:val="20"/>
        </w:rPr>
      </w:pPr>
    </w:p>
    <w:p>
      <w:pPr>
        <w:pStyle w:val="ListParagraph"/>
        <w:numPr>
          <w:ilvl w:val="0"/>
          <w:numId w:val="52"/>
        </w:numPr>
        <w:tabs>
          <w:tab w:val="left" w:pos="682"/>
        </w:tabs>
        <w:spacing w:before="0" w:after="0" w:line="417" w:lineRule="auto"/>
        <w:ind w:left="120" w:right="378" w:firstLine="0"/>
        <w:jc w:val="both"/>
        <w:rPr>
          <w:sz w:val="28"/>
        </w:rPr>
      </w:pPr>
      <w:r>
        <w:rPr>
          <w:spacing w:val="-2"/>
          <w:sz w:val="28"/>
        </w:rPr>
        <w:t>透明性:所有参与者都可以查看到区块链上的完整交易历史和状</w:t>
      </w:r>
      <w:r>
        <w:rPr>
          <w:spacing w:val="-2"/>
          <w:sz w:val="28"/>
        </w:rPr>
        <w:t>态,提高了数据的可信度和可追溯性。</w:t>
      </w:r>
    </w:p>
    <w:p>
      <w:pPr>
        <w:pStyle w:val="BodyText"/>
      </w:pPr>
    </w:p>
    <w:p>
      <w:pPr>
        <w:pStyle w:val="BodyText"/>
        <w:spacing w:before="8"/>
        <w:rPr>
          <w:sz w:val="20"/>
        </w:rPr>
      </w:pPr>
    </w:p>
    <w:p>
      <w:pPr>
        <w:pStyle w:val="ListParagraph"/>
        <w:numPr>
          <w:ilvl w:val="0"/>
          <w:numId w:val="52"/>
        </w:numPr>
        <w:tabs>
          <w:tab w:val="left" w:pos="688"/>
        </w:tabs>
        <w:spacing w:before="0" w:after="0" w:line="417" w:lineRule="auto"/>
        <w:ind w:left="120" w:right="378" w:firstLine="0"/>
        <w:jc w:val="both"/>
        <w:rPr>
          <w:sz w:val="28"/>
        </w:rPr>
      </w:pPr>
      <w:r>
        <w:rPr>
          <w:spacing w:val="-2"/>
          <w:sz w:val="28"/>
        </w:rPr>
        <w:t>自动执行:区块链支持智能合约的开发和部署,使得复杂的业务</w:t>
      </w:r>
      <w:r>
        <w:rPr>
          <w:spacing w:val="-2"/>
          <w:sz w:val="28"/>
        </w:rPr>
        <w:t>逻辑可以通过预设的条件自动执行,降低了人工干预的风险。</w:t>
      </w:r>
    </w:p>
    <w:p>
      <w:pPr>
        <w:pStyle w:val="BodyText"/>
      </w:pPr>
    </w:p>
    <w:p>
      <w:pPr>
        <w:pStyle w:val="BodyText"/>
        <w:spacing w:before="9"/>
        <w:rPr>
          <w:sz w:val="20"/>
        </w:rPr>
      </w:pPr>
    </w:p>
    <w:p>
      <w:pPr>
        <w:pStyle w:val="ListParagraph"/>
        <w:numPr>
          <w:ilvl w:val="0"/>
          <w:numId w:val="53"/>
        </w:numPr>
        <w:tabs>
          <w:tab w:val="left" w:pos="540"/>
        </w:tabs>
        <w:spacing w:before="0" w:after="0" w:line="240" w:lineRule="auto"/>
        <w:ind w:left="540" w:right="0" w:hanging="420"/>
        <w:jc w:val="both"/>
        <w:rPr>
          <w:sz w:val="28"/>
        </w:rPr>
      </w:pPr>
      <w:r>
        <w:rPr>
          <w:spacing w:val="-2"/>
          <w:sz w:val="28"/>
        </w:rPr>
        <w:t>区块链的分类</w:t>
      </w:r>
    </w:p>
    <w:p>
      <w:pPr>
        <w:pStyle w:val="BodyText"/>
      </w:pPr>
    </w:p>
    <w:p>
      <w:pPr>
        <w:pStyle w:val="BodyText"/>
        <w:spacing w:before="5"/>
        <w:rPr>
          <w:sz w:val="41"/>
        </w:rPr>
      </w:pPr>
    </w:p>
    <w:p>
      <w:pPr>
        <w:pStyle w:val="BodyText"/>
        <w:spacing w:line="417" w:lineRule="auto"/>
        <w:ind w:left="120" w:right="378"/>
      </w:pPr>
      <w:r>
        <w:rPr>
          <w:spacing w:val="-2"/>
        </w:rPr>
        <w:t>根据不同的应用场景和技术特性,区块链可以分为公有链、联盟链和</w:t>
      </w:r>
      <w:r>
        <w:rPr>
          <w:spacing w:val="-2"/>
        </w:rPr>
        <w:t>私有链三种类型。</w:t>
      </w:r>
    </w:p>
    <w:p>
      <w:pPr>
        <w:spacing w:after="0" w:line="417" w:lineRule="auto"/>
        <w:sectPr>
          <w:footerReference w:type="default" r:id="rId7"/>
          <w:pgSz w:w="11910" w:h="16840"/>
          <w:pgMar w:top="1520" w:right="1420" w:bottom="1380" w:left="1680" w:header="0" w:footer="1198"/>
          <w:pgNumType w:start="3"/>
          <w:cols w:space="708"/>
        </w:sectPr>
      </w:pPr>
    </w:p>
    <w:p>
      <w:pPr>
        <w:pStyle w:val="ListParagraph"/>
        <w:numPr>
          <w:ilvl w:val="0"/>
          <w:numId w:val="51"/>
        </w:numPr>
        <w:tabs>
          <w:tab w:val="left" w:pos="688"/>
        </w:tabs>
        <w:spacing w:before="37" w:after="0" w:line="417" w:lineRule="auto"/>
        <w:ind w:left="120" w:right="238" w:firstLine="0"/>
        <w:jc w:val="left"/>
        <w:rPr>
          <w:sz w:val="28"/>
        </w:rPr>
      </w:pPr>
      <w:r>
        <w:rPr>
          <w:spacing w:val="3"/>
          <w:sz w:val="28"/>
        </w:rPr>
        <w:t>公有链:任何人都可以参与到公有链中,参与节点无需经过身份</w:t>
      </w:r>
      <w:r>
        <w:rPr>
          <w:spacing w:val="-17"/>
          <w:sz w:val="28"/>
        </w:rPr>
        <w:t>审核。以比特币、以太坊为代表的加密货币系统是公有链的经典案例。</w:t>
      </w:r>
    </w:p>
    <w:p>
      <w:pPr>
        <w:pStyle w:val="BodyText"/>
      </w:pPr>
    </w:p>
    <w:p>
      <w:pPr>
        <w:pStyle w:val="BodyText"/>
        <w:spacing w:before="8"/>
        <w:rPr>
          <w:sz w:val="20"/>
        </w:rPr>
      </w:pPr>
    </w:p>
    <w:p>
      <w:pPr>
        <w:pStyle w:val="ListParagraph"/>
        <w:numPr>
          <w:ilvl w:val="0"/>
          <w:numId w:val="51"/>
        </w:numPr>
        <w:tabs>
          <w:tab w:val="left" w:pos="688"/>
        </w:tabs>
        <w:spacing w:before="0" w:after="0" w:line="417" w:lineRule="auto"/>
        <w:ind w:left="120" w:right="378" w:firstLine="0"/>
        <w:jc w:val="both"/>
        <w:rPr>
          <w:sz w:val="28"/>
        </w:rPr>
      </w:pPr>
      <w:r>
        <w:rPr>
          <w:spacing w:val="-2"/>
          <w:sz w:val="28"/>
        </w:rPr>
        <w:t>联盟链:只有特定的成员组织才能加入联盟链,每个参与节点都</w:t>
      </w:r>
      <w:r>
        <w:rPr>
          <w:spacing w:val="16"/>
          <w:sz w:val="28"/>
        </w:rPr>
        <w:t>需要经过严格的审核。联盟链强调的是商业合作和资源共享,如</w:t>
      </w:r>
      <w:r>
        <w:rPr>
          <w:sz w:val="28"/>
        </w:rPr>
        <w:t xml:space="preserve"> Ripple、Hyperledger Fabric</w:t>
      </w:r>
      <w:r>
        <w:rPr>
          <w:spacing w:val="-6"/>
          <w:sz w:val="28"/>
        </w:rPr>
        <w:t xml:space="preserve"> 等。</w:t>
      </w:r>
    </w:p>
    <w:p>
      <w:pPr>
        <w:pStyle w:val="BodyText"/>
      </w:pPr>
    </w:p>
    <w:p>
      <w:pPr>
        <w:pStyle w:val="BodyText"/>
        <w:spacing w:before="8"/>
        <w:rPr>
          <w:sz w:val="20"/>
        </w:rPr>
      </w:pPr>
    </w:p>
    <w:p>
      <w:pPr>
        <w:pStyle w:val="ListParagraph"/>
        <w:numPr>
          <w:ilvl w:val="0"/>
          <w:numId w:val="51"/>
        </w:numPr>
        <w:tabs>
          <w:tab w:val="left" w:pos="682"/>
        </w:tabs>
        <w:spacing w:before="0" w:after="0" w:line="417" w:lineRule="auto"/>
        <w:ind w:left="120" w:right="378" w:firstLine="0"/>
        <w:jc w:val="both"/>
        <w:rPr>
          <w:sz w:val="28"/>
        </w:rPr>
      </w:pPr>
      <w:r>
        <w:rPr>
          <w:spacing w:val="-2"/>
          <w:sz w:val="28"/>
        </w:rPr>
        <w:t>私有链:只有一个单一实体拥有并控制私有链的所有权和权限。私有链通常用于企业内部的数据管理和审计,以及政府机构之间的信</w:t>
      </w:r>
      <w:r>
        <w:rPr>
          <w:spacing w:val="-4"/>
          <w:sz w:val="28"/>
        </w:rPr>
        <w:t>息共享。</w:t>
      </w:r>
    </w:p>
    <w:p>
      <w:pPr>
        <w:pStyle w:val="BodyText"/>
      </w:pPr>
    </w:p>
    <w:p>
      <w:pPr>
        <w:pStyle w:val="BodyText"/>
        <w:spacing w:before="9"/>
        <w:rPr>
          <w:sz w:val="20"/>
        </w:rPr>
      </w:pPr>
    </w:p>
    <w:p>
      <w:pPr>
        <w:pStyle w:val="ListParagraph"/>
        <w:numPr>
          <w:ilvl w:val="0"/>
          <w:numId w:val="53"/>
        </w:numPr>
        <w:tabs>
          <w:tab w:val="left" w:pos="540"/>
        </w:tabs>
        <w:spacing w:before="0" w:after="0" w:line="240" w:lineRule="auto"/>
        <w:ind w:left="540" w:right="0" w:hanging="420"/>
        <w:jc w:val="both"/>
        <w:rPr>
          <w:sz w:val="28"/>
        </w:rPr>
      </w:pPr>
      <w:r>
        <w:rPr>
          <w:spacing w:val="-5"/>
          <w:sz w:val="28"/>
        </w:rPr>
        <w:t>结论</w:t>
      </w:r>
    </w:p>
    <w:p>
      <w:pPr>
        <w:pStyle w:val="BodyText"/>
      </w:pPr>
    </w:p>
    <w:p>
      <w:pPr>
        <w:pStyle w:val="BodyText"/>
        <w:spacing w:before="5"/>
        <w:rPr>
          <w:sz w:val="41"/>
        </w:rPr>
      </w:pPr>
    </w:p>
    <w:p>
      <w:pPr>
        <w:pStyle w:val="BodyText"/>
        <w:spacing w:line="417" w:lineRule="auto"/>
        <w:ind w:left="120" w:right="378"/>
        <w:jc w:val="both"/>
      </w:pPr>
      <w:r>
        <w:rPr>
          <w:spacing w:val="-2"/>
        </w:rPr>
        <w:t>区块链技术凭借其独特的特点和优势,已经逐渐应用于金融、供应链</w:t>
      </w:r>
      <w:r>
        <w:rPr>
          <w:spacing w:val="-8"/>
        </w:rPr>
        <w:t xml:space="preserve">管理、数字版权等领域。同时,区块链与 </w:t>
      </w:r>
      <w:r>
        <w:rPr>
          <w:spacing w:val="-6"/>
        </w:rPr>
        <w:t>IT</w:t>
      </w:r>
      <w:r>
        <w:rPr>
          <w:spacing w:val="-11"/>
        </w:rPr>
        <w:t xml:space="preserve"> 运维的融合也有着巨大的</w:t>
      </w:r>
      <w:r>
        <w:t>潜力。未来的研究将继续探索如何更好地利用区块链技术来优化 IT</w:t>
      </w:r>
      <w:r>
        <w:rPr>
          <w:spacing w:val="-2"/>
        </w:rPr>
        <w:t>运维流程,提高数据安全性,促进信息共享和协同创新。</w:t>
      </w:r>
    </w:p>
    <w:p>
      <w:pPr>
        <w:pStyle w:val="BodyText"/>
      </w:pPr>
    </w:p>
    <w:p>
      <w:pPr>
        <w:pStyle w:val="Heading1"/>
        <w:spacing w:before="237"/>
      </w:pPr>
      <w:bookmarkStart w:id="1" w:name="_TOC_250006"/>
      <w:r>
        <w:rPr>
          <w:spacing w:val="25"/>
        </w:rPr>
        <w:t xml:space="preserve">第二部分  </w:t>
      </w:r>
      <w:r>
        <w:rPr>
          <w:rFonts w:ascii="Times New Roman" w:eastAsia="Times New Roman"/>
        </w:rPr>
        <w:t>IT</w:t>
      </w:r>
      <w:r>
        <w:rPr>
          <w:rFonts w:ascii="Times New Roman" w:eastAsia="Times New Roman"/>
          <w:spacing w:val="-1"/>
        </w:rPr>
        <w:t xml:space="preserve"> </w:t>
      </w:r>
      <w:bookmarkEnd w:id="1"/>
      <w:r>
        <w:rPr>
          <w:spacing w:val="-2"/>
        </w:rPr>
        <w:t>运维挑战与需求</w:t>
      </w:r>
    </w:p>
    <w:p>
      <w:pPr>
        <w:pStyle w:val="BodyText"/>
        <w:spacing w:before="16"/>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3"/>
        <w:gridCol w:w="553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3" w:type="dxa"/>
          </w:tcPr>
          <w:p>
            <w:pPr>
              <w:pStyle w:val="TableParagraph"/>
              <w:spacing w:before="23"/>
              <w:ind w:left="108"/>
              <w:rPr>
                <w:sz w:val="21"/>
              </w:rPr>
            </w:pPr>
            <w:r>
              <w:rPr>
                <w:spacing w:val="-4"/>
                <w:sz w:val="21"/>
              </w:rPr>
              <w:t>关键词</w:t>
            </w:r>
          </w:p>
        </w:tc>
        <w:tc>
          <w:tcPr>
            <w:tcW w:w="5533"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63" w:type="dxa"/>
          </w:tcPr>
          <w:p>
            <w:pPr>
              <w:pStyle w:val="TableParagraph"/>
              <w:spacing w:before="23"/>
              <w:ind w:left="108"/>
              <w:rPr>
                <w:sz w:val="21"/>
              </w:rPr>
            </w:pPr>
            <w:r>
              <w:rPr>
                <w:spacing w:val="-1"/>
                <w:sz w:val="21"/>
              </w:rPr>
              <w:t>云计算与数据中心运维挑战</w:t>
            </w:r>
          </w:p>
        </w:tc>
        <w:tc>
          <w:tcPr>
            <w:tcW w:w="5533" w:type="dxa"/>
          </w:tcPr>
          <w:p>
            <w:pPr>
              <w:pStyle w:val="TableParagraph"/>
              <w:spacing w:before="18"/>
              <w:ind w:left="0"/>
              <w:rPr>
                <w:rFonts w:ascii="Microsoft JhengHei"/>
                <w:b/>
                <w:sz w:val="15"/>
              </w:rPr>
            </w:pPr>
          </w:p>
          <w:p>
            <w:pPr>
              <w:pStyle w:val="TableParagraph"/>
              <w:spacing w:line="310" w:lineRule="atLeast"/>
              <w:ind w:right="96"/>
              <w:jc w:val="both"/>
              <w:rPr>
                <w:sz w:val="21"/>
              </w:rPr>
            </w:pPr>
            <w:r>
              <w:rPr>
                <w:rFonts w:ascii="Times New Roman" w:eastAsia="Times New Roman"/>
                <w:sz w:val="21"/>
              </w:rPr>
              <w:t xml:space="preserve">1. </w:t>
            </w:r>
            <w:r>
              <w:rPr>
                <w:sz w:val="21"/>
              </w:rPr>
              <w:t>资源管理难度增加：随着企业对云计算和数据中心的依</w:t>
            </w:r>
            <w:r>
              <w:rPr>
                <w:spacing w:val="-2"/>
                <w:sz w:val="21"/>
              </w:rPr>
              <w:t>赖度不断提高，资源管理和优化成为运维中的主要挑战之</w:t>
            </w:r>
            <w:r>
              <w:rPr>
                <w:spacing w:val="-1"/>
                <w:sz w:val="21"/>
              </w:rPr>
              <w:t>一。如何有效地分配、调度和监控各种计算、存储和网络</w:t>
            </w:r>
          </w:p>
        </w:tc>
      </w:tr>
    </w:tbl>
    <w:p>
      <w:pPr>
        <w:spacing w:after="0" w:line="310" w:lineRule="atLeast"/>
        <w:jc w:val="both"/>
        <w:rPr>
          <w:sz w:val="21"/>
        </w:rPr>
        <w:sectPr>
          <w:footerReference w:type="default" r:id="rId8"/>
          <w:pgSz w:w="11910" w:h="16840"/>
          <w:pgMar w:top="1520" w:right="1420" w:bottom="1380" w:left="1680" w:header="0" w:footer="1198"/>
          <w:pgNumType w:start="4"/>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3"/>
        <w:gridCol w:w="553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32"/>
          <w:jc w:val="left"/>
        </w:trPr>
        <w:tc>
          <w:tcPr>
            <w:tcW w:w="2763" w:type="dxa"/>
          </w:tcPr>
          <w:p>
            <w:pPr>
              <w:pStyle w:val="TableParagraph"/>
              <w:ind w:left="0"/>
              <w:rPr>
                <w:rFonts w:ascii="Times New Roman"/>
                <w:sz w:val="20"/>
              </w:rPr>
            </w:pPr>
          </w:p>
        </w:tc>
        <w:tc>
          <w:tcPr>
            <w:tcW w:w="5533" w:type="dxa"/>
          </w:tcPr>
          <w:p>
            <w:pPr>
              <w:pStyle w:val="TableParagraph"/>
              <w:spacing w:before="23" w:line="278" w:lineRule="auto"/>
              <w:ind w:right="96"/>
              <w:rPr>
                <w:sz w:val="21"/>
              </w:rPr>
            </w:pPr>
            <w:r>
              <w:rPr>
                <w:spacing w:val="-2"/>
                <w:sz w:val="21"/>
              </w:rPr>
              <w:t>资源，以满足不同业务需求，成为运维人员需要面对的问</w:t>
            </w:r>
            <w:r>
              <w:rPr>
                <w:spacing w:val="-6"/>
                <w:sz w:val="21"/>
              </w:rPr>
              <w:t>题。</w:t>
            </w:r>
          </w:p>
          <w:p>
            <w:pPr>
              <w:pStyle w:val="TableParagraph"/>
              <w:numPr>
                <w:ilvl w:val="0"/>
                <w:numId w:val="50"/>
              </w:numPr>
              <w:tabs>
                <w:tab w:val="left" w:pos="371"/>
              </w:tabs>
              <w:spacing w:before="0" w:after="0" w:line="278" w:lineRule="auto"/>
              <w:ind w:left="107" w:right="-15" w:firstLine="0"/>
              <w:jc w:val="left"/>
              <w:rPr>
                <w:sz w:val="21"/>
              </w:rPr>
            </w:pPr>
            <w:r>
              <w:rPr>
                <w:spacing w:val="-10"/>
                <w:sz w:val="21"/>
              </w:rPr>
              <w:t>复杂性增加：云计算和数据中心通常包含大量硬件设备、</w:t>
            </w:r>
            <w:r>
              <w:rPr>
                <w:spacing w:val="1"/>
                <w:sz w:val="21"/>
              </w:rPr>
              <w:t>软件系统和服务，这些元素之间的相互依赖关系使得整个基础设施变得异常复杂。因此，运维团队需要具备深入的技术知识和丰富的经验来确保系统的稳定运行。</w:t>
            </w:r>
          </w:p>
          <w:p>
            <w:pPr>
              <w:pStyle w:val="TableParagraph"/>
              <w:numPr>
                <w:ilvl w:val="0"/>
                <w:numId w:val="50"/>
              </w:numPr>
              <w:tabs>
                <w:tab w:val="left" w:pos="372"/>
              </w:tabs>
              <w:spacing w:before="0" w:after="0" w:line="278" w:lineRule="auto"/>
              <w:ind w:left="107" w:right="96" w:firstLine="0"/>
              <w:jc w:val="both"/>
              <w:rPr>
                <w:sz w:val="21"/>
              </w:rPr>
            </w:pPr>
            <w:r>
              <w:rPr>
                <w:spacing w:val="-2"/>
                <w:sz w:val="21"/>
              </w:rPr>
              <w:t>安全风险增大：云计算和数据中心承载了企业的核心数</w:t>
            </w:r>
            <w:r>
              <w:rPr>
                <w:spacing w:val="-2"/>
                <w:sz w:val="21"/>
              </w:rPr>
              <w:t>据和业务系统，安全防护显得尤为重要。随着攻击手段和技术不断升级，运维团队需要时刻保持警惕，并采取有效</w:t>
            </w:r>
            <w:r>
              <w:rPr>
                <w:spacing w:val="-2"/>
                <w:sz w:val="21"/>
              </w:rPr>
              <w:t>的安全措施来保护企业的信息安全。</w:t>
            </w:r>
          </w:p>
        </w:tc>
      </w:tr>
      <w:tr>
        <w:tblPrEx>
          <w:tblW w:w="0" w:type="auto"/>
          <w:jc w:val="left"/>
          <w:tblInd w:w="130" w:type="dxa"/>
          <w:tblLayout w:type="fixed"/>
          <w:tblCellMar>
            <w:top w:w="0" w:type="dxa"/>
            <w:left w:w="0" w:type="dxa"/>
            <w:bottom w:w="0" w:type="dxa"/>
            <w:right w:w="0" w:type="dxa"/>
          </w:tblCellMar>
          <w:tblLook w:val="01E0"/>
        </w:tblPrEx>
        <w:trPr>
          <w:trHeight w:val="4992"/>
          <w:jc w:val="left"/>
        </w:trPr>
        <w:tc>
          <w:tcPr>
            <w:tcW w:w="2763" w:type="dxa"/>
          </w:tcPr>
          <w:p>
            <w:pPr>
              <w:pStyle w:val="TableParagraph"/>
              <w:spacing w:before="23"/>
              <w:ind w:left="108"/>
              <w:rPr>
                <w:sz w:val="21"/>
              </w:rPr>
            </w:pPr>
            <w:r>
              <w:rPr>
                <w:spacing w:val="-1"/>
                <w:sz w:val="21"/>
              </w:rPr>
              <w:t>物联网与边缘计算运维挑战</w:t>
            </w:r>
          </w:p>
        </w:tc>
        <w:tc>
          <w:tcPr>
            <w:tcW w:w="5533" w:type="dxa"/>
          </w:tcPr>
          <w:p>
            <w:pPr>
              <w:pStyle w:val="TableParagraph"/>
              <w:spacing w:before="4"/>
              <w:ind w:left="0"/>
              <w:rPr>
                <w:rFonts w:ascii="Microsoft JhengHei"/>
                <w:b/>
                <w:sz w:val="18"/>
              </w:rPr>
            </w:pPr>
          </w:p>
          <w:p>
            <w:pPr>
              <w:pStyle w:val="TableParagraph"/>
              <w:numPr>
                <w:ilvl w:val="0"/>
                <w:numId w:val="49"/>
              </w:numPr>
              <w:tabs>
                <w:tab w:val="left" w:pos="372"/>
              </w:tabs>
              <w:spacing w:before="0" w:after="0" w:line="278" w:lineRule="auto"/>
              <w:ind w:left="107" w:right="96" w:firstLine="0"/>
              <w:jc w:val="both"/>
              <w:rPr>
                <w:sz w:val="21"/>
              </w:rPr>
            </w:pPr>
            <w:r>
              <w:rPr>
                <w:spacing w:val="-2"/>
                <w:sz w:val="21"/>
              </w:rPr>
              <w:t>设备管理困难：物联网环境中存在大量的终端设备，这</w:t>
            </w:r>
            <w:r>
              <w:rPr>
                <w:spacing w:val="-2"/>
                <w:sz w:val="21"/>
              </w:rPr>
              <w:t>些设备分布在不同的地理位置，并且类型繁多。如何有效地管理和监控这些设备，确保它们能够正常工作并及时发</w:t>
            </w:r>
            <w:r>
              <w:rPr>
                <w:spacing w:val="-2"/>
                <w:sz w:val="21"/>
              </w:rPr>
              <w:t>现故障，是运维过程中的一大难题。</w:t>
            </w:r>
          </w:p>
          <w:p>
            <w:pPr>
              <w:pStyle w:val="TableParagraph"/>
              <w:numPr>
                <w:ilvl w:val="0"/>
                <w:numId w:val="49"/>
              </w:numPr>
              <w:tabs>
                <w:tab w:val="left" w:pos="372"/>
              </w:tabs>
              <w:spacing w:before="0" w:after="0" w:line="278" w:lineRule="auto"/>
              <w:ind w:left="107" w:right="96" w:firstLine="0"/>
              <w:jc w:val="both"/>
              <w:rPr>
                <w:sz w:val="21"/>
              </w:rPr>
            </w:pPr>
            <w:r>
              <w:rPr>
                <w:spacing w:val="-2"/>
                <w:sz w:val="21"/>
              </w:rPr>
              <w:t>数据处理压力增大：边缘计算技术的发展使得越来越多</w:t>
            </w:r>
            <w:r>
              <w:rPr>
                <w:spacing w:val="-2"/>
                <w:sz w:val="21"/>
              </w:rPr>
              <w:t>的数据在边缘节点进行实时处理和分析，这给运维团队带来了巨大的数据处理压力。如何快速、准确地处理海量数据，同时保证数据的安全性和隐私性，是运维过程中需要</w:t>
            </w:r>
            <w:r>
              <w:rPr>
                <w:spacing w:val="-2"/>
                <w:sz w:val="21"/>
              </w:rPr>
              <w:t>注意的关键问题。</w:t>
            </w:r>
          </w:p>
          <w:p>
            <w:pPr>
              <w:pStyle w:val="TableParagraph"/>
              <w:numPr>
                <w:ilvl w:val="0"/>
                <w:numId w:val="49"/>
              </w:numPr>
              <w:tabs>
                <w:tab w:val="left" w:pos="372"/>
              </w:tabs>
              <w:spacing w:before="0" w:after="0" w:line="278" w:lineRule="auto"/>
              <w:ind w:left="107" w:right="96" w:firstLine="0"/>
              <w:jc w:val="both"/>
              <w:rPr>
                <w:sz w:val="21"/>
              </w:rPr>
            </w:pPr>
            <w:r>
              <w:rPr>
                <w:spacing w:val="-2"/>
                <w:sz w:val="21"/>
              </w:rPr>
              <w:t>网络连接稳定性要求高：物联网环境中的设备通常需要</w:t>
            </w:r>
            <w:r>
              <w:rPr>
                <w:spacing w:val="-2"/>
                <w:sz w:val="21"/>
              </w:rPr>
              <w:t>通过无线或有线方式连接到网络中，而网络连接的稳定性直接决定了整个系统的可靠性。因此，运维团队需要关注网络连接的稳定性和性能，并采取适当的措施来保障网络</w:t>
            </w:r>
            <w:r>
              <w:rPr>
                <w:spacing w:val="-4"/>
                <w:sz w:val="21"/>
              </w:rPr>
              <w:t>质量。</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3" w:type="dxa"/>
          </w:tcPr>
          <w:p>
            <w:pPr>
              <w:pStyle w:val="TableParagraph"/>
              <w:spacing w:before="23"/>
              <w:ind w:left="108"/>
              <w:rPr>
                <w:sz w:val="21"/>
              </w:rPr>
            </w:pPr>
            <w:r>
              <w:rPr>
                <w:spacing w:val="-2"/>
                <w:sz w:val="21"/>
              </w:rPr>
              <w:t>混合云运维挑战</w:t>
            </w:r>
          </w:p>
        </w:tc>
        <w:tc>
          <w:tcPr>
            <w:tcW w:w="5533" w:type="dxa"/>
          </w:tcPr>
          <w:p>
            <w:pPr>
              <w:pStyle w:val="TableParagraph"/>
              <w:spacing w:before="4"/>
              <w:ind w:left="0"/>
              <w:rPr>
                <w:rFonts w:ascii="Microsoft JhengHei"/>
                <w:b/>
                <w:sz w:val="18"/>
              </w:rPr>
            </w:pPr>
          </w:p>
          <w:p>
            <w:pPr>
              <w:pStyle w:val="TableParagraph"/>
              <w:numPr>
                <w:ilvl w:val="0"/>
                <w:numId w:val="48"/>
              </w:numPr>
              <w:tabs>
                <w:tab w:val="left" w:pos="372"/>
              </w:tabs>
              <w:spacing w:before="0" w:after="0" w:line="278" w:lineRule="auto"/>
              <w:ind w:left="107" w:right="96" w:firstLine="0"/>
              <w:jc w:val="both"/>
              <w:rPr>
                <w:sz w:val="21"/>
              </w:rPr>
            </w:pPr>
            <w:r>
              <w:rPr>
                <w:spacing w:val="-2"/>
                <w:sz w:val="21"/>
              </w:rPr>
              <w:t>多平台整合难度大：混合云环境通常包括私有云、公有</w:t>
            </w:r>
            <w:r>
              <w:rPr>
                <w:spacing w:val="-2"/>
                <w:sz w:val="21"/>
              </w:rPr>
              <w:t>云等多种云平台，运维团队需要掌握多种技术和工具，以便于在多个平台上进行统一管理。此外，各个云平台之间</w:t>
            </w:r>
            <w:r>
              <w:rPr>
                <w:spacing w:val="-2"/>
                <w:sz w:val="21"/>
              </w:rPr>
              <w:t>的数据迁移和同步也是一个重要的运维任务。</w:t>
            </w:r>
          </w:p>
          <w:p>
            <w:pPr>
              <w:pStyle w:val="TableParagraph"/>
              <w:numPr>
                <w:ilvl w:val="0"/>
                <w:numId w:val="48"/>
              </w:numPr>
              <w:tabs>
                <w:tab w:val="left" w:pos="372"/>
              </w:tabs>
              <w:spacing w:before="0" w:after="0" w:line="278" w:lineRule="auto"/>
              <w:ind w:left="107" w:right="-15" w:firstLine="0"/>
              <w:jc w:val="left"/>
              <w:rPr>
                <w:sz w:val="21"/>
              </w:rPr>
            </w:pPr>
            <w:r>
              <w:rPr>
                <w:spacing w:val="-2"/>
                <w:sz w:val="21"/>
              </w:rPr>
              <w:t>系统监控复杂度提高：混合云环境中的系统监控涉及到</w:t>
            </w:r>
            <w:r>
              <w:rPr>
                <w:spacing w:val="-2"/>
                <w:sz w:val="21"/>
              </w:rPr>
              <w:t>多个平台和服务，运维团队需要建立一个全面的监控体系，</w:t>
            </w:r>
            <w:r>
              <w:rPr>
                <w:spacing w:val="-2"/>
                <w:sz w:val="21"/>
              </w:rPr>
              <w:t>以确保所有关键组件都能够得到实时监控。</w:t>
            </w:r>
          </w:p>
          <w:p>
            <w:pPr>
              <w:pStyle w:val="TableParagraph"/>
              <w:numPr>
                <w:ilvl w:val="0"/>
                <w:numId w:val="48"/>
              </w:numPr>
              <w:tabs>
                <w:tab w:val="left" w:pos="372"/>
              </w:tabs>
              <w:spacing w:before="0" w:after="0" w:line="278" w:lineRule="auto"/>
              <w:ind w:left="107" w:right="96" w:firstLine="0"/>
              <w:jc w:val="both"/>
              <w:rPr>
                <w:sz w:val="21"/>
              </w:rPr>
            </w:pPr>
            <w:r>
              <w:rPr>
                <w:spacing w:val="-2"/>
                <w:sz w:val="21"/>
              </w:rPr>
              <w:t>成本控制与优化：企业在使用混合云时，面临着高昂的</w:t>
            </w:r>
            <w:r>
              <w:rPr>
                <w:spacing w:val="-2"/>
                <w:sz w:val="21"/>
              </w:rPr>
              <w:t>费用支出。因此，运维团队需要深入了解各项成本构成，</w:t>
            </w:r>
            <w:r>
              <w:rPr>
                <w:spacing w:val="-2"/>
                <w:sz w:val="21"/>
              </w:rPr>
              <w:t>并制定相应的策略来降低运营成本，提高资源利用率。</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3" w:type="dxa"/>
          </w:tcPr>
          <w:p>
            <w:pPr>
              <w:pStyle w:val="TableParagraph"/>
              <w:spacing w:before="23" w:line="278" w:lineRule="auto"/>
              <w:ind w:left="108" w:right="96"/>
              <w:rPr>
                <w:sz w:val="21"/>
              </w:rPr>
            </w:pPr>
            <w:r>
              <w:rPr>
                <w:spacing w:val="5"/>
                <w:sz w:val="21"/>
              </w:rPr>
              <w:t xml:space="preserve">数字化转型下的 </w:t>
            </w:r>
            <w:r>
              <w:rPr>
                <w:rFonts w:ascii="Times New Roman" w:eastAsia="Times New Roman"/>
                <w:sz w:val="21"/>
              </w:rPr>
              <w:t>IT</w:t>
            </w:r>
            <w:r>
              <w:rPr>
                <w:rFonts w:ascii="Times New Roman" w:eastAsia="Times New Roman"/>
                <w:spacing w:val="-14"/>
                <w:sz w:val="21"/>
              </w:rPr>
              <w:t xml:space="preserve"> </w:t>
            </w:r>
            <w:r>
              <w:rPr>
                <w:spacing w:val="10"/>
                <w:sz w:val="21"/>
              </w:rPr>
              <w:t>运维需</w:t>
            </w:r>
            <w:r>
              <w:rPr>
                <w:spacing w:val="-10"/>
                <w:sz w:val="21"/>
              </w:rPr>
              <w:t>求</w:t>
            </w:r>
          </w:p>
        </w:tc>
        <w:tc>
          <w:tcPr>
            <w:tcW w:w="5533" w:type="dxa"/>
          </w:tcPr>
          <w:p>
            <w:pPr>
              <w:pStyle w:val="TableParagraph"/>
              <w:spacing w:before="18"/>
              <w:ind w:left="0"/>
              <w:rPr>
                <w:rFonts w:ascii="Microsoft JhengHei"/>
                <w:b/>
                <w:sz w:val="15"/>
              </w:rPr>
            </w:pPr>
          </w:p>
          <w:p>
            <w:pPr>
              <w:pStyle w:val="TableParagraph"/>
              <w:numPr>
                <w:ilvl w:val="0"/>
                <w:numId w:val="47"/>
              </w:numPr>
              <w:tabs>
                <w:tab w:val="left" w:pos="372"/>
              </w:tabs>
              <w:spacing w:before="0" w:after="0" w:line="310" w:lineRule="atLeast"/>
              <w:ind w:left="107" w:right="96" w:firstLine="0"/>
              <w:jc w:val="both"/>
              <w:rPr>
                <w:sz w:val="21"/>
              </w:rPr>
            </w:pPr>
            <w:r>
              <w:rPr>
                <w:spacing w:val="-2"/>
                <w:sz w:val="21"/>
              </w:rPr>
              <w:t>业务连续性保障：随着企业数字化转型的推进，业务连</w:t>
            </w:r>
            <w:r>
              <w:rPr>
                <w:spacing w:val="-2"/>
                <w:sz w:val="21"/>
              </w:rPr>
              <w:t>续性变得越来越重要。运维团队需要采取措施确保业务在面临各种突发事件时仍能持续运行，减少因故障导致的经</w:t>
            </w:r>
            <w:r>
              <w:rPr>
                <w:spacing w:val="-2"/>
                <w:sz w:val="21"/>
              </w:rPr>
              <w:t>济损失和客户满意度下降。</w:t>
            </w:r>
          </w:p>
        </w:tc>
      </w:tr>
    </w:tbl>
    <w:p>
      <w:pPr>
        <w:spacing w:after="0" w:line="310" w:lineRule="atLeast"/>
        <w:jc w:val="both"/>
        <w:rPr>
          <w:sz w:val="21"/>
        </w:rPr>
        <w:sectPr>
          <w:footerReference w:type="default" r:id="rId9"/>
          <w:type w:val="continuous"/>
          <w:pgSz w:w="11910" w:h="16840"/>
          <w:pgMar w:top="1400" w:right="1420" w:bottom="1380" w:left="1680" w:header="0" w:footer="1198"/>
          <w:pgNumType w:start="5"/>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3"/>
        <w:gridCol w:w="553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07"/>
          <w:jc w:val="left"/>
        </w:trPr>
        <w:tc>
          <w:tcPr>
            <w:tcW w:w="2763" w:type="dxa"/>
          </w:tcPr>
          <w:p>
            <w:pPr>
              <w:pStyle w:val="TableParagraph"/>
              <w:ind w:left="0"/>
              <w:rPr>
                <w:rFonts w:ascii="Times New Roman"/>
                <w:sz w:val="24"/>
              </w:rPr>
            </w:pPr>
          </w:p>
        </w:tc>
        <w:tc>
          <w:tcPr>
            <w:tcW w:w="5533" w:type="dxa"/>
          </w:tcPr>
          <w:p>
            <w:pPr>
              <w:pStyle w:val="TableParagraph"/>
              <w:numPr>
                <w:ilvl w:val="0"/>
                <w:numId w:val="46"/>
              </w:numPr>
              <w:tabs>
                <w:tab w:val="left" w:pos="371"/>
              </w:tabs>
              <w:spacing w:before="23" w:after="0" w:line="278" w:lineRule="auto"/>
              <w:ind w:left="107" w:right="-15" w:firstLine="0"/>
              <w:jc w:val="left"/>
              <w:rPr>
                <w:sz w:val="21"/>
              </w:rPr>
            </w:pPr>
            <w:r>
              <w:rPr>
                <w:spacing w:val="-10"/>
                <w:sz w:val="21"/>
              </w:rPr>
              <w:t xml:space="preserve">智能化运维能力提升：随着 </w:t>
            </w:r>
            <w:r>
              <w:rPr>
                <w:rFonts w:ascii="Times New Roman" w:eastAsia="Times New Roman"/>
                <w:spacing w:val="-1"/>
                <w:sz w:val="21"/>
              </w:rPr>
              <w:t>AI</w:t>
            </w:r>
            <w:r>
              <w:rPr>
                <w:sz w:val="21"/>
              </w:rPr>
              <w:t>、大数据等先进技术的应</w:t>
            </w:r>
            <w:r>
              <w:rPr>
                <w:spacing w:val="1"/>
                <w:sz w:val="21"/>
              </w:rPr>
              <w:t>用，企业对于智能化运维的需求日益增强。运维团队需要</w:t>
            </w:r>
            <w:r>
              <w:rPr>
                <w:spacing w:val="-3"/>
                <w:sz w:val="21"/>
              </w:rPr>
              <w:t>具备数据分析和智能预测的能力，以更好地识别潜在问题，</w:t>
            </w:r>
            <w:r>
              <w:rPr>
                <w:sz w:val="21"/>
              </w:rPr>
              <w:t>并提前采取预防措施。</w:t>
            </w:r>
          </w:p>
          <w:p>
            <w:pPr>
              <w:pStyle w:val="TableParagraph"/>
              <w:numPr>
                <w:ilvl w:val="0"/>
                <w:numId w:val="46"/>
              </w:numPr>
              <w:tabs>
                <w:tab w:val="left" w:pos="374"/>
              </w:tabs>
              <w:spacing w:before="0" w:after="0" w:line="278" w:lineRule="auto"/>
              <w:ind w:left="107" w:right="-15" w:firstLine="0"/>
              <w:jc w:val="left"/>
              <w:rPr>
                <w:sz w:val="21"/>
              </w:rPr>
            </w:pPr>
            <w:r>
              <w:rPr>
                <w:spacing w:val="-3"/>
                <w:sz w:val="21"/>
              </w:rPr>
              <w:t xml:space="preserve">敏捷开发与 </w:t>
            </w:r>
            <w:r>
              <w:rPr>
                <w:rFonts w:ascii="Times New Roman" w:eastAsia="Times New Roman"/>
                <w:sz w:val="21"/>
              </w:rPr>
              <w:t xml:space="preserve">DevOps </w:t>
            </w:r>
            <w:r>
              <w:rPr>
                <w:sz w:val="21"/>
              </w:rPr>
              <w:t>实践：在数字化转型过程中，敏捷</w:t>
            </w:r>
            <w:r>
              <w:rPr>
                <w:spacing w:val="-6"/>
                <w:sz w:val="21"/>
              </w:rPr>
              <w:t xml:space="preserve">开发和 </w:t>
            </w:r>
            <w:r>
              <w:rPr>
                <w:rFonts w:ascii="Times New Roman" w:eastAsia="Times New Roman"/>
                <w:sz w:val="21"/>
              </w:rPr>
              <w:t xml:space="preserve">DevOps </w:t>
            </w:r>
            <w:r>
              <w:rPr>
                <w:spacing w:val="-10"/>
                <w:sz w:val="21"/>
              </w:rPr>
              <w:t>成为了新的运维模式。运维团队需要与开发</w:t>
            </w:r>
            <w:r>
              <w:rPr>
                <w:spacing w:val="-2"/>
                <w:sz w:val="21"/>
              </w:rPr>
              <w:t>部门紧密合作，实现快速迭代和部署，缩短产品上市时间，</w:t>
            </w:r>
            <w:r>
              <w:rPr>
                <w:spacing w:val="-2"/>
                <w:sz w:val="21"/>
              </w:rPr>
              <w:t>提升整体竞争力。</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3" w:type="dxa"/>
          </w:tcPr>
          <w:p>
            <w:pPr>
              <w:pStyle w:val="TableParagraph"/>
              <w:spacing w:before="23"/>
              <w:ind w:left="108"/>
              <w:rPr>
                <w:sz w:val="21"/>
              </w:rPr>
            </w:pPr>
            <w:r>
              <w:rPr>
                <w:spacing w:val="-1"/>
                <w:sz w:val="21"/>
              </w:rPr>
              <w:t>安全性与合规性的运维需求</w:t>
            </w:r>
          </w:p>
        </w:tc>
        <w:tc>
          <w:tcPr>
            <w:tcW w:w="5533" w:type="dxa"/>
          </w:tcPr>
          <w:p>
            <w:pPr>
              <w:pStyle w:val="TableParagraph"/>
              <w:spacing w:before="4"/>
              <w:ind w:left="0"/>
              <w:rPr>
                <w:rFonts w:ascii="Microsoft JhengHei"/>
                <w:b/>
                <w:sz w:val="18"/>
              </w:rPr>
            </w:pPr>
          </w:p>
          <w:p>
            <w:pPr>
              <w:pStyle w:val="TableParagraph"/>
              <w:numPr>
                <w:ilvl w:val="0"/>
                <w:numId w:val="45"/>
              </w:numPr>
              <w:tabs>
                <w:tab w:val="left" w:pos="371"/>
              </w:tabs>
              <w:spacing w:before="0" w:after="0" w:line="278" w:lineRule="auto"/>
              <w:ind w:left="107" w:right="95" w:firstLine="0"/>
              <w:jc w:val="both"/>
              <w:rPr>
                <w:sz w:val="21"/>
              </w:rPr>
            </w:pPr>
            <w:r>
              <w:rPr>
                <w:spacing w:val="-8"/>
                <w:sz w:val="21"/>
              </w:rPr>
              <w:t xml:space="preserve">遵守法规标准：在进行 </w:t>
            </w:r>
            <w:r>
              <w:rPr>
                <w:rFonts w:ascii="Times New Roman" w:eastAsia="Times New Roman"/>
                <w:spacing w:val="-6"/>
                <w:sz w:val="21"/>
              </w:rPr>
              <w:t>IT</w:t>
            </w:r>
            <w:r>
              <w:rPr>
                <w:rFonts w:ascii="Times New Roman" w:eastAsia="Times New Roman"/>
                <w:spacing w:val="2"/>
                <w:sz w:val="21"/>
              </w:rPr>
              <w:t xml:space="preserve"> </w:t>
            </w:r>
            <w:r>
              <w:rPr>
                <w:spacing w:val="-6"/>
                <w:sz w:val="21"/>
              </w:rPr>
              <w:t>运维时，企业必须遵守相关法</w:t>
            </w:r>
            <w:r>
              <w:rPr>
                <w:spacing w:val="-5"/>
                <w:sz w:val="21"/>
              </w:rPr>
              <w:t xml:space="preserve">规和行业标准，例如 </w:t>
            </w:r>
            <w:r>
              <w:rPr>
                <w:rFonts w:ascii="Times New Roman" w:eastAsia="Times New Roman"/>
                <w:spacing w:val="-2"/>
                <w:sz w:val="21"/>
              </w:rPr>
              <w:t>GDPR</w:t>
            </w:r>
            <w:r>
              <w:rPr>
                <w:spacing w:val="-2"/>
                <w:sz w:val="21"/>
              </w:rPr>
              <w:t>、</w:t>
            </w:r>
            <w:r>
              <w:rPr>
                <w:rFonts w:ascii="Times New Roman" w:eastAsia="Times New Roman"/>
                <w:spacing w:val="-2"/>
                <w:sz w:val="21"/>
              </w:rPr>
              <w:t>ISO</w:t>
            </w:r>
            <w:r>
              <w:rPr>
                <w:rFonts w:ascii="Times New Roman" w:eastAsia="Times New Roman"/>
                <w:spacing w:val="-11"/>
                <w:sz w:val="21"/>
              </w:rPr>
              <w:t xml:space="preserve"> </w:t>
            </w:r>
            <w:r>
              <w:rPr>
                <w:rFonts w:ascii="Times New Roman" w:eastAsia="Times New Roman"/>
                <w:spacing w:val="-2"/>
                <w:sz w:val="21"/>
              </w:rPr>
              <w:t>27001</w:t>
            </w:r>
            <w:r>
              <w:rPr>
                <w:rFonts w:ascii="Times New Roman" w:eastAsia="Times New Roman"/>
                <w:spacing w:val="-11"/>
                <w:sz w:val="21"/>
              </w:rPr>
              <w:t xml:space="preserve"> </w:t>
            </w:r>
            <w:r>
              <w:rPr>
                <w:spacing w:val="-2"/>
                <w:sz w:val="21"/>
              </w:rPr>
              <w:t>等。运维团队需要</w:t>
            </w:r>
            <w:r>
              <w:rPr>
                <w:spacing w:val="-4"/>
                <w:sz w:val="21"/>
              </w:rPr>
              <w:t xml:space="preserve">了解和遵循这些规定，确保企业的 </w:t>
            </w:r>
            <w:r>
              <w:rPr>
                <w:rFonts w:ascii="Times New Roman" w:eastAsia="Times New Roman"/>
                <w:spacing w:val="-2"/>
                <w:sz w:val="21"/>
              </w:rPr>
              <w:t>IT</w:t>
            </w:r>
            <w:r>
              <w:rPr>
                <w:rFonts w:ascii="Times New Roman" w:eastAsia="Times New Roman"/>
                <w:spacing w:val="-11"/>
                <w:sz w:val="21"/>
              </w:rPr>
              <w:t xml:space="preserve"> </w:t>
            </w:r>
            <w:r>
              <w:rPr>
                <w:spacing w:val="-2"/>
                <w:sz w:val="21"/>
              </w:rPr>
              <w:t>系统符合法律法规的</w:t>
            </w:r>
            <w:r>
              <w:rPr>
                <w:spacing w:val="-4"/>
                <w:sz w:val="21"/>
              </w:rPr>
              <w:t>要求。</w:t>
            </w:r>
          </w:p>
          <w:p>
            <w:pPr>
              <w:pStyle w:val="TableParagraph"/>
              <w:numPr>
                <w:ilvl w:val="0"/>
                <w:numId w:val="45"/>
              </w:numPr>
              <w:tabs>
                <w:tab w:val="left" w:pos="371"/>
              </w:tabs>
              <w:spacing w:before="0" w:after="0" w:line="268" w:lineRule="exact"/>
              <w:ind w:left="370" w:right="0" w:hanging="264"/>
              <w:jc w:val="both"/>
              <w:rPr>
                <w:sz w:val="21"/>
              </w:rPr>
            </w:pPr>
            <w:r>
              <w:rPr>
                <w:spacing w:val="-1"/>
                <w:sz w:val="21"/>
              </w:rPr>
              <w:t>实施严格的安全策略：随着网络安全威胁的不断增加</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3" w:type="dxa"/>
          </w:tcPr>
          <w:p>
            <w:pPr>
              <w:pStyle w:val="TableParagraph"/>
              <w:ind w:left="0"/>
              <w:rPr>
                <w:rFonts w:ascii="Times New Roman"/>
                <w:sz w:val="22"/>
              </w:rPr>
            </w:pPr>
          </w:p>
        </w:tc>
        <w:tc>
          <w:tcPr>
            <w:tcW w:w="5533" w:type="dxa"/>
          </w:tcPr>
          <w:p>
            <w:pPr>
              <w:pStyle w:val="TableParagraph"/>
              <w:ind w:left="0"/>
              <w:rPr>
                <w:rFonts w:ascii="Times New Roman"/>
                <w:sz w:val="22"/>
              </w:rPr>
            </w:pPr>
          </w:p>
        </w:tc>
      </w:tr>
    </w:tbl>
    <w:p>
      <w:pPr>
        <w:pStyle w:val="BodyText"/>
        <w:spacing w:before="5"/>
        <w:rPr>
          <w:rFonts w:ascii="Microsoft JhengHei"/>
          <w:b/>
          <w:sz w:val="5"/>
        </w:rPr>
      </w:pPr>
    </w:p>
    <w:p>
      <w:pPr>
        <w:pStyle w:val="BodyText"/>
        <w:spacing w:before="61" w:line="417" w:lineRule="auto"/>
        <w:ind w:left="120" w:right="378" w:firstLine="560"/>
        <w:jc w:val="both"/>
      </w:pPr>
      <w:r>
        <w:t>随着信息技术的不断发展和普及，IT 运维作为企业信息化建设</w:t>
      </w:r>
      <w:r>
        <w:rPr>
          <w:spacing w:val="-4"/>
        </w:rPr>
        <w:t>的重要组成部分，在保障业务连续性、提高服务质量等方面发挥着至</w:t>
      </w:r>
      <w:r>
        <w:rPr>
          <w:spacing w:val="-4"/>
        </w:rPr>
        <w:t>关重要的作用。然而，随着企业规模的不断扩大、业务的不断拓展以</w:t>
      </w:r>
      <w:r>
        <w:t>及云计算、大数据等新技术的应用，IT 运维面临一系列新的挑战与</w:t>
      </w:r>
      <w:r>
        <w:rPr>
          <w:spacing w:val="-4"/>
        </w:rPr>
        <w:t>需求。</w:t>
      </w:r>
    </w:p>
    <w:p>
      <w:pPr>
        <w:pStyle w:val="BodyText"/>
      </w:pPr>
    </w:p>
    <w:p>
      <w:pPr>
        <w:pStyle w:val="BodyText"/>
        <w:spacing w:before="7"/>
        <w:rPr>
          <w:sz w:val="20"/>
        </w:rPr>
      </w:pPr>
    </w:p>
    <w:p>
      <w:pPr>
        <w:pStyle w:val="BodyText"/>
        <w:spacing w:line="417" w:lineRule="auto"/>
        <w:ind w:left="120" w:right="238"/>
      </w:pPr>
      <w:r>
        <w:rPr>
          <w:spacing w:val="-4"/>
        </w:rPr>
        <w:t xml:space="preserve">首先，传统 </w:t>
      </w:r>
      <w:r>
        <w:t>IT</w:t>
      </w:r>
      <w:r>
        <w:rPr>
          <w:spacing w:val="-5"/>
        </w:rPr>
        <w:t xml:space="preserve"> 运维模式下的资源管理方式难以满足现代企业的业务</w:t>
      </w:r>
      <w:r>
        <w:rPr>
          <w:spacing w:val="-24"/>
        </w:rPr>
        <w:t xml:space="preserve">需求。在传统的 </w:t>
      </w:r>
      <w:r>
        <w:rPr>
          <w:spacing w:val="-4"/>
        </w:rPr>
        <w:t>IT</w:t>
      </w:r>
      <w:r>
        <w:rPr>
          <w:spacing w:val="-18"/>
        </w:rPr>
        <w:t xml:space="preserve"> 运维中，</w:t>
      </w:r>
      <w:r>
        <w:rPr>
          <w:spacing w:val="-4"/>
        </w:rPr>
        <w:t>IT</w:t>
      </w:r>
      <w:r>
        <w:rPr>
          <w:spacing w:val="-13"/>
        </w:rPr>
        <w:t xml:space="preserve"> 资源往往被分散在各个部门或系统中，</w:t>
      </w:r>
      <w:r>
        <w:rPr>
          <w:spacing w:val="-2"/>
        </w:rPr>
        <w:t>导致资源利用率低下，同时也增加了管理难度。此外，随着业务的快</w:t>
      </w:r>
      <w:r>
        <w:rPr>
          <w:spacing w:val="-1"/>
        </w:rPr>
        <w:t xml:space="preserve">速发展，企业需要能够快速响应市场变化、灵活调配资源的 </w:t>
      </w:r>
      <w:r>
        <w:t>IT</w:t>
      </w:r>
      <w:r>
        <w:rPr>
          <w:spacing w:val="-7"/>
        </w:rPr>
        <w:t xml:space="preserve"> 运维</w:t>
      </w:r>
      <w:r>
        <w:rPr>
          <w:spacing w:val="-2"/>
        </w:rPr>
        <w:t>模式，以实现更高效的企业运营。</w:t>
      </w:r>
    </w:p>
    <w:p>
      <w:pPr>
        <w:pStyle w:val="BodyText"/>
      </w:pPr>
    </w:p>
    <w:p>
      <w:pPr>
        <w:pStyle w:val="BodyText"/>
        <w:spacing w:before="8"/>
        <w:rPr>
          <w:sz w:val="20"/>
        </w:rPr>
      </w:pPr>
    </w:p>
    <w:p>
      <w:pPr>
        <w:pStyle w:val="BodyText"/>
        <w:spacing w:line="417" w:lineRule="auto"/>
        <w:ind w:left="120" w:right="378"/>
      </w:pPr>
      <w:r>
        <w:t>其次，随着云计算、大数据等新技术的应用，IT</w:t>
      </w:r>
      <w:r>
        <w:rPr>
          <w:spacing w:val="-7"/>
        </w:rPr>
        <w:t xml:space="preserve"> 运维面临着复杂的</w:t>
      </w:r>
      <w:r>
        <w:rPr>
          <w:spacing w:val="-3"/>
        </w:rPr>
        <w:t xml:space="preserve">技术环境。例如，云计算技术的发展使得企业的 </w:t>
      </w:r>
      <w:r>
        <w:t>IT</w:t>
      </w:r>
      <w:r>
        <w:rPr>
          <w:spacing w:val="-10"/>
        </w:rPr>
        <w:t xml:space="preserve"> 基础设施更加虚</w:t>
      </w:r>
    </w:p>
    <w:p>
      <w:pPr>
        <w:spacing w:after="0" w:line="417" w:lineRule="auto"/>
        <w:sectPr>
          <w:footerReference w:type="default" r:id="rId10"/>
          <w:type w:val="continuous"/>
          <w:pgSz w:w="11910" w:h="16840"/>
          <w:pgMar w:top="1400" w:right="1420" w:bottom="1380" w:left="1680" w:header="0" w:footer="1198"/>
          <w:pgNumType w:start="6"/>
          <w:cols w:space="708"/>
        </w:sectPr>
      </w:pPr>
    </w:p>
    <w:p>
      <w:pPr>
        <w:pStyle w:val="BodyText"/>
        <w:spacing w:before="37" w:line="417" w:lineRule="auto"/>
        <w:ind w:left="120" w:right="378"/>
        <w:jc w:val="both"/>
      </w:pPr>
      <w:r>
        <w:rPr>
          <w:spacing w:val="-6"/>
        </w:rPr>
        <w:t xml:space="preserve">拟化和分布式，给 </w:t>
      </w:r>
      <w:r>
        <w:rPr>
          <w:spacing w:val="-2"/>
        </w:rPr>
        <w:t>IT</w:t>
      </w:r>
      <w:r>
        <w:rPr>
          <w:spacing w:val="-8"/>
        </w:rPr>
        <w:t xml:space="preserve"> 运维带来了更大的管理挑战。同时，大数据技</w:t>
      </w:r>
      <w:r>
        <w:rPr>
          <w:spacing w:val="-6"/>
        </w:rPr>
        <w:t xml:space="preserve">术的应用也要求 </w:t>
      </w:r>
      <w:r>
        <w:rPr>
          <w:spacing w:val="-2"/>
        </w:rPr>
        <w:t>IT</w:t>
      </w:r>
      <w:r>
        <w:rPr>
          <w:spacing w:val="-8"/>
        </w:rPr>
        <w:t xml:space="preserve"> 运维人员具备数据处理和分析的能力，以确保数</w:t>
      </w:r>
      <w:r>
        <w:rPr>
          <w:spacing w:val="-2"/>
        </w:rPr>
        <w:t>据的安全性和准确性。</w:t>
      </w:r>
    </w:p>
    <w:p>
      <w:pPr>
        <w:pStyle w:val="BodyText"/>
      </w:pPr>
    </w:p>
    <w:p>
      <w:pPr>
        <w:pStyle w:val="BodyText"/>
        <w:spacing w:before="8"/>
        <w:rPr>
          <w:sz w:val="20"/>
        </w:rPr>
      </w:pPr>
    </w:p>
    <w:p>
      <w:pPr>
        <w:pStyle w:val="BodyText"/>
        <w:spacing w:line="417" w:lineRule="auto"/>
        <w:ind w:left="120" w:right="378"/>
        <w:jc w:val="both"/>
      </w:pPr>
      <w:r>
        <w:t>再次，随着网络安全问题日益突出，IT 运维对于安全防护的需求也</w:t>
      </w:r>
      <w:r>
        <w:rPr>
          <w:spacing w:val="-4"/>
        </w:rPr>
        <w:t>在不断提高。网络安全事件不仅会导致业务中断、经济损失，还可能</w:t>
      </w:r>
      <w:r>
        <w:t>对企业声誉造成严重影响。因此，IT 运维需要建立一套完善的网络</w:t>
      </w:r>
      <w:r>
        <w:rPr>
          <w:spacing w:val="-2"/>
        </w:rPr>
        <w:t>安全防护体系，以保护企业的信息资产不受威胁。</w:t>
      </w:r>
    </w:p>
    <w:p>
      <w:pPr>
        <w:pStyle w:val="BodyText"/>
      </w:pPr>
    </w:p>
    <w:p>
      <w:pPr>
        <w:pStyle w:val="BodyText"/>
        <w:spacing w:before="8"/>
        <w:rPr>
          <w:sz w:val="20"/>
        </w:rPr>
      </w:pPr>
    </w:p>
    <w:p>
      <w:pPr>
        <w:pStyle w:val="BodyText"/>
        <w:spacing w:line="417" w:lineRule="auto"/>
        <w:ind w:left="120" w:right="104"/>
      </w:pPr>
      <w:r>
        <w:rPr>
          <w:spacing w:val="-1"/>
        </w:rPr>
        <w:t xml:space="preserve">最后，随着数字化转型的推进，企业对于 </w:t>
      </w:r>
      <w:r>
        <w:t>IT</w:t>
      </w:r>
      <w:r>
        <w:rPr>
          <w:spacing w:val="-5"/>
        </w:rPr>
        <w:t xml:space="preserve"> 运维的服务质量和效率</w:t>
      </w:r>
      <w:r>
        <w:t xml:space="preserve"> </w:t>
      </w:r>
      <w:r>
        <w:rPr>
          <w:spacing w:val="-2"/>
        </w:rPr>
        <w:t xml:space="preserve">提出了更高的要求。企业希望通过 </w:t>
      </w:r>
      <w:r>
        <w:t>IT</w:t>
      </w:r>
      <w:r>
        <w:rPr>
          <w:spacing w:val="-5"/>
        </w:rPr>
        <w:t xml:space="preserve"> 运维实现业务流程的优化、提</w:t>
      </w:r>
      <w:r>
        <w:t xml:space="preserve"> </w:t>
      </w:r>
      <w:r>
        <w:rPr>
          <w:spacing w:val="-2"/>
        </w:rPr>
        <w:t>升服务体验、降低运营成本，从而更好地服务于客户、提升竞争力。</w:t>
      </w:r>
    </w:p>
    <w:p>
      <w:pPr>
        <w:pStyle w:val="BodyText"/>
      </w:pPr>
    </w:p>
    <w:p>
      <w:pPr>
        <w:pStyle w:val="BodyText"/>
        <w:spacing w:before="8"/>
        <w:rPr>
          <w:sz w:val="20"/>
        </w:rPr>
      </w:pPr>
    </w:p>
    <w:p>
      <w:pPr>
        <w:pStyle w:val="BodyText"/>
        <w:ind w:left="120"/>
      </w:pPr>
      <w:r>
        <w:t>为了应对这些挑战与需求，IT</w:t>
      </w:r>
      <w:r>
        <w:rPr>
          <w:spacing w:val="-10"/>
        </w:rPr>
        <w:t xml:space="preserve"> 运维需要进行以下几个方面的改进：</w:t>
      </w:r>
    </w:p>
    <w:p>
      <w:pPr>
        <w:pStyle w:val="BodyText"/>
      </w:pPr>
    </w:p>
    <w:p>
      <w:pPr>
        <w:pStyle w:val="BodyText"/>
        <w:spacing w:before="5"/>
        <w:rPr>
          <w:sz w:val="41"/>
        </w:rPr>
      </w:pPr>
    </w:p>
    <w:p>
      <w:pPr>
        <w:pStyle w:val="ListParagraph"/>
        <w:numPr>
          <w:ilvl w:val="0"/>
          <w:numId w:val="44"/>
        </w:numPr>
        <w:tabs>
          <w:tab w:val="left" w:pos="542"/>
        </w:tabs>
        <w:spacing w:before="0" w:after="0" w:line="417" w:lineRule="auto"/>
        <w:ind w:left="120" w:right="378" w:firstLine="0"/>
        <w:jc w:val="left"/>
        <w:rPr>
          <w:sz w:val="28"/>
        </w:rPr>
      </w:pPr>
      <w:r>
        <w:rPr>
          <w:spacing w:val="-2"/>
          <w:sz w:val="28"/>
        </w:rPr>
        <w:t>建立统一的资源管理体系：通过引入云计算、大数据等新技术，</w:t>
      </w:r>
      <w:r>
        <w:rPr>
          <w:spacing w:val="-5"/>
          <w:sz w:val="28"/>
        </w:rPr>
        <w:t xml:space="preserve">将分散的 </w:t>
      </w:r>
      <w:r>
        <w:rPr>
          <w:sz w:val="28"/>
        </w:rPr>
        <w:t>IT</w:t>
      </w:r>
      <w:r>
        <w:rPr>
          <w:spacing w:val="-5"/>
          <w:sz w:val="28"/>
        </w:rPr>
        <w:t xml:space="preserve"> 资源集中管理，提高资源利用率和管理效率。</w:t>
      </w:r>
    </w:p>
    <w:p>
      <w:pPr>
        <w:pStyle w:val="ListParagraph"/>
        <w:numPr>
          <w:ilvl w:val="0"/>
          <w:numId w:val="44"/>
        </w:numPr>
        <w:tabs>
          <w:tab w:val="left" w:pos="542"/>
        </w:tabs>
        <w:spacing w:before="0" w:after="0" w:line="417" w:lineRule="auto"/>
        <w:ind w:left="120" w:right="238" w:firstLine="0"/>
        <w:jc w:val="left"/>
        <w:rPr>
          <w:sz w:val="28"/>
        </w:rPr>
      </w:pPr>
      <w:r>
        <w:rPr>
          <w:spacing w:val="-11"/>
          <w:sz w:val="28"/>
        </w:rPr>
        <w:t xml:space="preserve">提升 </w:t>
      </w:r>
      <w:r>
        <w:rPr>
          <w:sz w:val="28"/>
        </w:rPr>
        <w:t>IT</w:t>
      </w:r>
      <w:r>
        <w:rPr>
          <w:spacing w:val="-9"/>
          <w:sz w:val="28"/>
        </w:rPr>
        <w:t xml:space="preserve"> 运维的技术能力：加强 </w:t>
      </w:r>
      <w:r>
        <w:rPr>
          <w:sz w:val="28"/>
        </w:rPr>
        <w:t>IT</w:t>
      </w:r>
      <w:r>
        <w:rPr>
          <w:spacing w:val="-6"/>
          <w:sz w:val="28"/>
        </w:rPr>
        <w:t xml:space="preserve"> 运维人员对新技术的学习和培</w:t>
      </w:r>
      <w:r>
        <w:rPr>
          <w:spacing w:val="-19"/>
          <w:sz w:val="28"/>
        </w:rPr>
        <w:t>训，提高其技术能力和业务理解力，以便更好地应对复杂的技术环境。</w:t>
      </w:r>
    </w:p>
    <w:p>
      <w:pPr>
        <w:pStyle w:val="ListParagraph"/>
        <w:numPr>
          <w:ilvl w:val="0"/>
          <w:numId w:val="44"/>
        </w:numPr>
        <w:tabs>
          <w:tab w:val="left" w:pos="542"/>
        </w:tabs>
        <w:spacing w:before="0" w:after="0" w:line="417" w:lineRule="auto"/>
        <w:ind w:left="120" w:right="98" w:firstLine="0"/>
        <w:jc w:val="left"/>
        <w:rPr>
          <w:sz w:val="28"/>
        </w:rPr>
      </w:pPr>
      <w:r>
        <w:rPr>
          <w:spacing w:val="-2"/>
          <w:sz w:val="28"/>
        </w:rPr>
        <w:t>强化网络安全防护：建立健全的网络安全防护体系，包括防火墙、</w:t>
      </w:r>
      <w:r>
        <w:rPr>
          <w:spacing w:val="-2"/>
          <w:sz w:val="28"/>
        </w:rPr>
        <w:t>入侵检测、漏洞扫描等措施，及时发现和防范网络安全风险。</w:t>
      </w:r>
    </w:p>
    <w:p>
      <w:pPr>
        <w:pStyle w:val="ListParagraph"/>
        <w:numPr>
          <w:ilvl w:val="0"/>
          <w:numId w:val="44"/>
        </w:numPr>
        <w:tabs>
          <w:tab w:val="left" w:pos="540"/>
        </w:tabs>
        <w:spacing w:before="0" w:after="0" w:line="358" w:lineRule="exact"/>
        <w:ind w:left="540" w:right="0" w:hanging="420"/>
        <w:jc w:val="left"/>
        <w:rPr>
          <w:sz w:val="28"/>
        </w:rPr>
      </w:pPr>
      <w:r>
        <w:rPr>
          <w:spacing w:val="-5"/>
          <w:sz w:val="28"/>
        </w:rPr>
        <w:t xml:space="preserve">提高服务质量和效率：通过实施 </w:t>
      </w:r>
      <w:r>
        <w:rPr>
          <w:spacing w:val="-2"/>
          <w:sz w:val="28"/>
        </w:rPr>
        <w:t>ITIL（信息技术基础设施库）</w:t>
      </w:r>
      <w:r>
        <w:rPr>
          <w:spacing w:val="-10"/>
          <w:sz w:val="28"/>
        </w:rPr>
        <w:t>等</w:t>
      </w:r>
    </w:p>
    <w:p>
      <w:pPr>
        <w:spacing w:after="0" w:line="358" w:lineRule="exact"/>
        <w:jc w:val="left"/>
        <w:rPr>
          <w:sz w:val="28"/>
        </w:rPr>
        <w:sectPr>
          <w:footerReference w:type="default" r:id="rId11"/>
          <w:pgSz w:w="11910" w:h="16840"/>
          <w:pgMar w:top="1520" w:right="1420" w:bottom="1380" w:left="1680" w:header="0" w:footer="1198"/>
          <w:pgNumType w:start="7"/>
          <w:cols w:space="708"/>
        </w:sectPr>
      </w:pPr>
    </w:p>
    <w:p>
      <w:pPr>
        <w:pStyle w:val="BodyText"/>
        <w:spacing w:before="37" w:line="417" w:lineRule="auto"/>
        <w:ind w:left="120" w:right="378"/>
        <w:jc w:val="both"/>
      </w:pPr>
      <w:r>
        <w:rPr>
          <w:spacing w:val="-4"/>
        </w:rPr>
        <w:t xml:space="preserve">最佳实践，优化业务流程和服务交付，提高 </w:t>
      </w:r>
      <w:r>
        <w:rPr>
          <w:spacing w:val="-2"/>
        </w:rPr>
        <w:t>IT</w:t>
      </w:r>
      <w:r>
        <w:rPr>
          <w:spacing w:val="-8"/>
        </w:rPr>
        <w:t xml:space="preserve"> 运维的服务质量和效</w:t>
      </w:r>
      <w:r>
        <w:rPr>
          <w:spacing w:val="-6"/>
        </w:rPr>
        <w:t>率。</w:t>
      </w:r>
    </w:p>
    <w:p>
      <w:pPr>
        <w:pStyle w:val="BodyText"/>
      </w:pPr>
    </w:p>
    <w:p>
      <w:pPr>
        <w:pStyle w:val="BodyText"/>
        <w:spacing w:before="8"/>
        <w:rPr>
          <w:sz w:val="20"/>
        </w:rPr>
      </w:pPr>
    </w:p>
    <w:p>
      <w:pPr>
        <w:pStyle w:val="BodyText"/>
        <w:spacing w:line="417" w:lineRule="auto"/>
        <w:ind w:left="120" w:right="378"/>
        <w:jc w:val="both"/>
      </w:pPr>
      <w:r>
        <w:rPr>
          <w:spacing w:val="-6"/>
        </w:rPr>
        <w:t xml:space="preserve">综上所述，面对 </w:t>
      </w:r>
      <w:r>
        <w:rPr>
          <w:spacing w:val="-2"/>
        </w:rPr>
        <w:t>IT</w:t>
      </w:r>
      <w:r>
        <w:rPr>
          <w:spacing w:val="-8"/>
        </w:rPr>
        <w:t xml:space="preserve"> 运维面临的挑战与需求，我们需要不断创新和完</w:t>
      </w:r>
      <w:r>
        <w:rPr>
          <w:spacing w:val="-18"/>
        </w:rPr>
        <w:t xml:space="preserve">善 </w:t>
      </w:r>
      <w:r>
        <w:rPr>
          <w:spacing w:val="-2"/>
        </w:rPr>
        <w:t>IT</w:t>
      </w:r>
      <w:r>
        <w:rPr>
          <w:spacing w:val="-8"/>
        </w:rPr>
        <w:t xml:space="preserve"> 运维管理模式，以适应新技术、新业务的发展趋势，为企业提</w:t>
      </w:r>
      <w:r>
        <w:rPr>
          <w:spacing w:val="-2"/>
        </w:rPr>
        <w:t xml:space="preserve">供更高质量、更高效率的 </w:t>
      </w:r>
      <w:r>
        <w:t>IT</w:t>
      </w:r>
      <w:r>
        <w:rPr>
          <w:spacing w:val="-5"/>
        </w:rPr>
        <w:t xml:space="preserve"> 运维服务。</w:t>
      </w:r>
    </w:p>
    <w:p>
      <w:pPr>
        <w:pStyle w:val="BodyText"/>
      </w:pPr>
    </w:p>
    <w:p>
      <w:pPr>
        <w:pStyle w:val="Heading1"/>
        <w:spacing w:before="238"/>
      </w:pPr>
      <w:bookmarkStart w:id="2" w:name="_TOC_250005"/>
      <w:r>
        <w:rPr>
          <w:spacing w:val="21"/>
        </w:rPr>
        <w:t xml:space="preserve">第三部分 区块链与 </w:t>
      </w:r>
      <w:r>
        <w:rPr>
          <w:rFonts w:ascii="Times New Roman" w:eastAsia="Times New Roman"/>
        </w:rPr>
        <w:t xml:space="preserve">IT </w:t>
      </w:r>
      <w:bookmarkEnd w:id="2"/>
      <w:r>
        <w:rPr>
          <w:spacing w:val="-2"/>
        </w:rPr>
        <w:t>运维融合背景</w:t>
      </w:r>
    </w:p>
    <w:p>
      <w:pPr>
        <w:pStyle w:val="BodyText"/>
        <w:spacing w:before="15" w:after="1"/>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spacing w:before="23"/>
              <w:ind w:left="108"/>
              <w:rPr>
                <w:sz w:val="21"/>
              </w:rPr>
            </w:pPr>
            <w:r>
              <w:rPr>
                <w:spacing w:val="-2"/>
                <w:sz w:val="21"/>
              </w:rPr>
              <w:t>数字化转型加速</w:t>
            </w:r>
          </w:p>
        </w:tc>
        <w:tc>
          <w:tcPr>
            <w:tcW w:w="5527" w:type="dxa"/>
          </w:tcPr>
          <w:p>
            <w:pPr>
              <w:pStyle w:val="TableParagraph"/>
              <w:spacing w:before="4"/>
              <w:ind w:left="0"/>
              <w:rPr>
                <w:rFonts w:ascii="Microsoft JhengHei"/>
                <w:b/>
                <w:sz w:val="18"/>
              </w:rPr>
            </w:pPr>
          </w:p>
          <w:p>
            <w:pPr>
              <w:pStyle w:val="TableParagraph"/>
              <w:numPr>
                <w:ilvl w:val="0"/>
                <w:numId w:val="43"/>
              </w:numPr>
              <w:tabs>
                <w:tab w:val="left" w:pos="371"/>
              </w:tabs>
              <w:spacing w:before="0" w:after="0" w:line="278" w:lineRule="auto"/>
              <w:ind w:left="107" w:right="96" w:firstLine="0"/>
              <w:jc w:val="both"/>
              <w:rPr>
                <w:sz w:val="21"/>
              </w:rPr>
            </w:pPr>
            <w:r>
              <w:rPr>
                <w:spacing w:val="-10"/>
                <w:sz w:val="21"/>
              </w:rPr>
              <w:t xml:space="preserve">企业信息化进程的不断推进，使得 </w:t>
            </w:r>
            <w:r>
              <w:rPr>
                <w:rFonts w:ascii="Times New Roman" w:eastAsia="Times New Roman"/>
                <w:spacing w:val="-2"/>
                <w:sz w:val="21"/>
              </w:rPr>
              <w:t>IT</w:t>
            </w:r>
            <w:r>
              <w:rPr>
                <w:rFonts w:ascii="Times New Roman" w:eastAsia="Times New Roman"/>
                <w:spacing w:val="-11"/>
                <w:sz w:val="21"/>
              </w:rPr>
              <w:t xml:space="preserve"> </w:t>
            </w:r>
            <w:r>
              <w:rPr>
                <w:spacing w:val="-2"/>
                <w:sz w:val="21"/>
              </w:rPr>
              <w:t>运维成为企业管理</w:t>
            </w:r>
            <w:r>
              <w:rPr>
                <w:spacing w:val="-2"/>
                <w:sz w:val="21"/>
              </w:rPr>
              <w:t>的重要组成部分。</w:t>
            </w:r>
          </w:p>
          <w:p>
            <w:pPr>
              <w:pStyle w:val="TableParagraph"/>
              <w:numPr>
                <w:ilvl w:val="0"/>
                <w:numId w:val="43"/>
              </w:numPr>
              <w:tabs>
                <w:tab w:val="left" w:pos="371"/>
              </w:tabs>
              <w:spacing w:before="0" w:after="0" w:line="278" w:lineRule="auto"/>
              <w:ind w:left="107" w:right="96" w:firstLine="0"/>
              <w:jc w:val="both"/>
              <w:rPr>
                <w:sz w:val="21"/>
              </w:rPr>
            </w:pPr>
            <w:r>
              <w:rPr>
                <w:spacing w:val="-2"/>
                <w:sz w:val="21"/>
              </w:rPr>
              <w:t>随着云计算、大数据等新兴技术的发展和应用，企业的</w:t>
            </w:r>
            <w:r>
              <w:rPr>
                <w:spacing w:val="-2"/>
                <w:sz w:val="21"/>
              </w:rPr>
              <w:t xml:space="preserve">数据量呈现爆发式增长，对 </w:t>
            </w:r>
            <w:r>
              <w:rPr>
                <w:rFonts w:ascii="Times New Roman" w:eastAsia="Times New Roman"/>
                <w:sz w:val="21"/>
              </w:rPr>
              <w:t xml:space="preserve">IT </w:t>
            </w:r>
            <w:r>
              <w:rPr>
                <w:sz w:val="21"/>
              </w:rPr>
              <w:t>运维的需求也越来越大。</w:t>
            </w:r>
          </w:p>
          <w:p>
            <w:pPr>
              <w:pStyle w:val="TableParagraph"/>
              <w:numPr>
                <w:ilvl w:val="0"/>
                <w:numId w:val="43"/>
              </w:numPr>
              <w:tabs>
                <w:tab w:val="left" w:pos="371"/>
              </w:tabs>
              <w:spacing w:before="0" w:after="0" w:line="278" w:lineRule="auto"/>
              <w:ind w:left="107" w:right="96" w:firstLine="0"/>
              <w:jc w:val="both"/>
              <w:rPr>
                <w:sz w:val="21"/>
              </w:rPr>
            </w:pPr>
            <w:r>
              <w:rPr>
                <w:spacing w:val="-2"/>
                <w:sz w:val="21"/>
              </w:rPr>
              <w:t>数字化转型已经成为企业发展的必然趋势，而区块链作</w:t>
            </w:r>
            <w:r>
              <w:rPr>
                <w:spacing w:val="-2"/>
                <w:sz w:val="21"/>
              </w:rPr>
              <w:t>为新一代信息技术之一，在提高数据安全性、透明度等方</w:t>
            </w:r>
            <w:r>
              <w:rPr>
                <w:spacing w:val="-2"/>
                <w:sz w:val="21"/>
              </w:rPr>
              <w:t>面具有显著优势。</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8"/>
                <w:sz w:val="21"/>
              </w:rPr>
              <w:t xml:space="preserve">传统 </w:t>
            </w:r>
            <w:r>
              <w:rPr>
                <w:rFonts w:ascii="Times New Roman" w:eastAsia="Times New Roman"/>
                <w:sz w:val="21"/>
              </w:rPr>
              <w:t xml:space="preserve">IT </w:t>
            </w:r>
            <w:r>
              <w:rPr>
                <w:spacing w:val="-2"/>
                <w:sz w:val="21"/>
              </w:rPr>
              <w:t>运维存在的问题</w:t>
            </w:r>
          </w:p>
        </w:tc>
        <w:tc>
          <w:tcPr>
            <w:tcW w:w="5527" w:type="dxa"/>
          </w:tcPr>
          <w:p>
            <w:pPr>
              <w:pStyle w:val="TableParagraph"/>
              <w:spacing w:before="4"/>
              <w:ind w:left="0"/>
              <w:rPr>
                <w:rFonts w:ascii="Microsoft JhengHei"/>
                <w:b/>
                <w:sz w:val="18"/>
              </w:rPr>
            </w:pPr>
          </w:p>
          <w:p>
            <w:pPr>
              <w:pStyle w:val="TableParagraph"/>
              <w:numPr>
                <w:ilvl w:val="0"/>
                <w:numId w:val="42"/>
              </w:numPr>
              <w:tabs>
                <w:tab w:val="left" w:pos="371"/>
              </w:tabs>
              <w:spacing w:before="0" w:after="0" w:line="278" w:lineRule="auto"/>
              <w:ind w:left="107" w:right="95" w:firstLine="0"/>
              <w:jc w:val="left"/>
              <w:rPr>
                <w:sz w:val="21"/>
              </w:rPr>
            </w:pPr>
            <w:r>
              <w:rPr>
                <w:spacing w:val="-17"/>
                <w:sz w:val="21"/>
              </w:rPr>
              <w:t xml:space="preserve">传统的 </w:t>
            </w:r>
            <w:r>
              <w:rPr>
                <w:rFonts w:ascii="Times New Roman" w:eastAsia="Times New Roman"/>
                <w:spacing w:val="-4"/>
                <w:sz w:val="21"/>
              </w:rPr>
              <w:t>IT</w:t>
            </w:r>
            <w:r>
              <w:rPr>
                <w:rFonts w:ascii="Times New Roman" w:eastAsia="Times New Roman"/>
                <w:spacing w:val="-10"/>
                <w:sz w:val="21"/>
              </w:rPr>
              <w:t xml:space="preserve"> </w:t>
            </w:r>
            <w:r>
              <w:rPr>
                <w:spacing w:val="-4"/>
                <w:sz w:val="21"/>
              </w:rPr>
              <w:t>运维方式依赖于人工操作，效率低下，容易出</w:t>
            </w:r>
            <w:r>
              <w:rPr>
                <w:spacing w:val="-2"/>
                <w:sz w:val="21"/>
              </w:rPr>
              <w:t>现人为错误。</w:t>
            </w:r>
          </w:p>
          <w:p>
            <w:pPr>
              <w:pStyle w:val="TableParagraph"/>
              <w:numPr>
                <w:ilvl w:val="0"/>
                <w:numId w:val="42"/>
              </w:numPr>
              <w:tabs>
                <w:tab w:val="left" w:pos="377"/>
              </w:tabs>
              <w:spacing w:before="0" w:after="0" w:line="278" w:lineRule="auto"/>
              <w:ind w:left="107" w:right="96" w:firstLine="0"/>
              <w:jc w:val="left"/>
              <w:rPr>
                <w:sz w:val="21"/>
              </w:rPr>
            </w:pPr>
            <w:r>
              <w:rPr>
                <w:spacing w:val="-1"/>
                <w:sz w:val="21"/>
              </w:rPr>
              <w:t xml:space="preserve">数据安全性和隐私保护是传统 </w:t>
            </w:r>
            <w:r>
              <w:rPr>
                <w:rFonts w:ascii="Times New Roman" w:eastAsia="Times New Roman"/>
                <w:sz w:val="21"/>
              </w:rPr>
              <w:t xml:space="preserve">IT </w:t>
            </w:r>
            <w:r>
              <w:rPr>
                <w:sz w:val="21"/>
              </w:rPr>
              <w:t>运维面临的主要挑战</w:t>
            </w:r>
            <w:r>
              <w:rPr>
                <w:spacing w:val="-2"/>
                <w:sz w:val="21"/>
              </w:rPr>
              <w:t>之一，传统的安全措施难以应对新型攻击手段。</w:t>
            </w:r>
          </w:p>
          <w:p>
            <w:pPr>
              <w:pStyle w:val="TableParagraph"/>
              <w:numPr>
                <w:ilvl w:val="0"/>
                <w:numId w:val="42"/>
              </w:numPr>
              <w:tabs>
                <w:tab w:val="left" w:pos="371"/>
              </w:tabs>
              <w:spacing w:before="0" w:after="0" w:line="278" w:lineRule="auto"/>
              <w:ind w:left="107" w:right="-44" w:firstLine="0"/>
              <w:jc w:val="left"/>
              <w:rPr>
                <w:sz w:val="21"/>
              </w:rPr>
            </w:pPr>
            <w:r>
              <w:rPr>
                <w:spacing w:val="3"/>
                <w:sz w:val="21"/>
              </w:rPr>
              <w:t>在日益复杂的</w:t>
            </w:r>
            <w:r>
              <w:rPr>
                <w:rFonts w:ascii="Times New Roman" w:eastAsia="Times New Roman"/>
                <w:sz w:val="21"/>
              </w:rPr>
              <w:t>IT</w:t>
            </w:r>
            <w:r>
              <w:rPr>
                <w:rFonts w:ascii="Times New Roman" w:eastAsia="Times New Roman"/>
                <w:spacing w:val="-27"/>
                <w:sz w:val="21"/>
              </w:rPr>
              <w:t xml:space="preserve"> </w:t>
            </w:r>
            <w:r>
              <w:rPr>
                <w:spacing w:val="-11"/>
                <w:sz w:val="21"/>
              </w:rPr>
              <w:t>环境中，传统的运维方式难以实现全面、</w:t>
            </w:r>
            <w:r>
              <w:rPr>
                <w:spacing w:val="-2"/>
                <w:sz w:val="21"/>
              </w:rPr>
              <w:t>实时的监控和管理。</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区块链技术的优势</w:t>
            </w:r>
          </w:p>
        </w:tc>
        <w:tc>
          <w:tcPr>
            <w:tcW w:w="5527" w:type="dxa"/>
          </w:tcPr>
          <w:p>
            <w:pPr>
              <w:pStyle w:val="TableParagraph"/>
              <w:spacing w:before="4"/>
              <w:ind w:left="0"/>
              <w:rPr>
                <w:rFonts w:ascii="Microsoft JhengHei"/>
                <w:b/>
                <w:sz w:val="18"/>
              </w:rPr>
            </w:pPr>
          </w:p>
          <w:p>
            <w:pPr>
              <w:pStyle w:val="TableParagraph"/>
              <w:numPr>
                <w:ilvl w:val="0"/>
                <w:numId w:val="41"/>
              </w:numPr>
              <w:tabs>
                <w:tab w:val="left" w:pos="371"/>
              </w:tabs>
              <w:spacing w:before="0" w:after="0" w:line="278" w:lineRule="auto"/>
              <w:ind w:left="107" w:right="96" w:firstLine="0"/>
              <w:jc w:val="left"/>
              <w:rPr>
                <w:sz w:val="21"/>
              </w:rPr>
            </w:pPr>
            <w:r>
              <w:rPr>
                <w:spacing w:val="-2"/>
                <w:sz w:val="21"/>
              </w:rPr>
              <w:t>区块链技术可以提供一个去中心化的数据存储和交换平</w:t>
            </w:r>
            <w:r>
              <w:rPr>
                <w:spacing w:val="-2"/>
                <w:sz w:val="21"/>
              </w:rPr>
              <w:t>台，有助于提高数据的安全性、透明度和可追溯性。</w:t>
            </w:r>
          </w:p>
          <w:p>
            <w:pPr>
              <w:pStyle w:val="TableParagraph"/>
              <w:numPr>
                <w:ilvl w:val="0"/>
                <w:numId w:val="41"/>
              </w:numPr>
              <w:tabs>
                <w:tab w:val="left" w:pos="371"/>
              </w:tabs>
              <w:spacing w:before="0" w:after="0" w:line="278" w:lineRule="auto"/>
              <w:ind w:left="107" w:right="96" w:firstLine="0"/>
              <w:jc w:val="left"/>
              <w:rPr>
                <w:sz w:val="21"/>
              </w:rPr>
            </w:pPr>
            <w:r>
              <w:rPr>
                <w:spacing w:val="-2"/>
                <w:sz w:val="21"/>
              </w:rPr>
              <w:t>区块链技术可以实现自动化和智能化的运维管理，降低</w:t>
            </w:r>
            <w:r>
              <w:rPr>
                <w:spacing w:val="-2"/>
                <w:sz w:val="21"/>
              </w:rPr>
              <w:t>人工干预的风险和成本。</w:t>
            </w:r>
          </w:p>
          <w:p>
            <w:pPr>
              <w:pStyle w:val="TableParagraph"/>
              <w:numPr>
                <w:ilvl w:val="0"/>
                <w:numId w:val="41"/>
              </w:numPr>
              <w:tabs>
                <w:tab w:val="left" w:pos="371"/>
              </w:tabs>
              <w:spacing w:before="0" w:after="0" w:line="278" w:lineRule="auto"/>
              <w:ind w:left="107" w:right="96" w:firstLine="0"/>
              <w:jc w:val="left"/>
              <w:rPr>
                <w:sz w:val="21"/>
              </w:rPr>
            </w:pPr>
            <w:r>
              <w:rPr>
                <w:spacing w:val="-2"/>
                <w:sz w:val="21"/>
              </w:rPr>
              <w:t>区块链技术可以实现跨组织的数据共享和协作，有助于</w:t>
            </w:r>
            <w:r>
              <w:rPr>
                <w:spacing w:val="-2"/>
                <w:sz w:val="21"/>
              </w:rPr>
              <w:t>推动企业间的业务合作和创新。</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1"/>
                <w:sz w:val="21"/>
              </w:rPr>
              <w:t>政策和技术环境的变化</w:t>
            </w:r>
          </w:p>
        </w:tc>
        <w:tc>
          <w:tcPr>
            <w:tcW w:w="5527" w:type="dxa"/>
          </w:tcPr>
          <w:p>
            <w:pPr>
              <w:pStyle w:val="TableParagraph"/>
              <w:ind w:left="0"/>
              <w:rPr>
                <w:rFonts w:ascii="Times New Roman"/>
                <w:sz w:val="22"/>
              </w:rPr>
            </w:pPr>
          </w:p>
        </w:tc>
      </w:tr>
    </w:tbl>
    <w:p>
      <w:pPr>
        <w:spacing w:after="0"/>
        <w:rPr>
          <w:rFonts w:ascii="Times New Roman"/>
          <w:sz w:val="22"/>
        </w:rPr>
        <w:sectPr>
          <w:footerReference w:type="default" r:id="rId12"/>
          <w:pgSz w:w="11910" w:h="16840"/>
          <w:pgMar w:top="1520" w:right="1420" w:bottom="1380" w:left="1680" w:header="0" w:footer="1198"/>
          <w:pgNumType w:start="8"/>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07"/>
          <w:jc w:val="left"/>
        </w:trPr>
        <w:tc>
          <w:tcPr>
            <w:tcW w:w="2769" w:type="dxa"/>
          </w:tcPr>
          <w:p>
            <w:pPr>
              <w:pStyle w:val="TableParagraph"/>
              <w:ind w:left="0"/>
              <w:rPr>
                <w:rFonts w:ascii="Times New Roman"/>
                <w:sz w:val="22"/>
              </w:rPr>
            </w:pPr>
          </w:p>
        </w:tc>
        <w:tc>
          <w:tcPr>
            <w:tcW w:w="5527" w:type="dxa"/>
          </w:tcPr>
          <w:p>
            <w:pPr>
              <w:pStyle w:val="TableParagraph"/>
              <w:numPr>
                <w:ilvl w:val="0"/>
                <w:numId w:val="40"/>
              </w:numPr>
              <w:tabs>
                <w:tab w:val="left" w:pos="371"/>
              </w:tabs>
              <w:spacing w:before="23" w:after="0" w:line="278" w:lineRule="auto"/>
              <w:ind w:left="107" w:right="96" w:firstLine="0"/>
              <w:jc w:val="both"/>
              <w:rPr>
                <w:sz w:val="21"/>
              </w:rPr>
            </w:pPr>
            <w:r>
              <w:rPr>
                <w:spacing w:val="-2"/>
                <w:sz w:val="21"/>
              </w:rPr>
              <w:t>政府对于新技术的支持和鼓励，以及对于数据安全和隐</w:t>
            </w:r>
            <w:r>
              <w:rPr>
                <w:spacing w:val="-6"/>
                <w:sz w:val="21"/>
              </w:rPr>
              <w:t xml:space="preserve">私保护的要求不断提高，为区块链与 </w:t>
            </w:r>
            <w:r>
              <w:rPr>
                <w:rFonts w:ascii="Times New Roman" w:eastAsia="Times New Roman"/>
                <w:spacing w:val="-4"/>
                <w:sz w:val="21"/>
              </w:rPr>
              <w:t>IT</w:t>
            </w:r>
            <w:r>
              <w:rPr>
                <w:rFonts w:ascii="Times New Roman" w:eastAsia="Times New Roman"/>
                <w:spacing w:val="5"/>
                <w:sz w:val="21"/>
              </w:rPr>
              <w:t xml:space="preserve"> </w:t>
            </w:r>
            <w:r>
              <w:rPr>
                <w:spacing w:val="-4"/>
                <w:sz w:val="21"/>
              </w:rPr>
              <w:t>运维融合提供了良</w:t>
            </w:r>
            <w:r>
              <w:rPr>
                <w:spacing w:val="-2"/>
                <w:sz w:val="21"/>
              </w:rPr>
              <w:t>好的政策环境。</w:t>
            </w:r>
          </w:p>
          <w:p>
            <w:pPr>
              <w:pStyle w:val="TableParagraph"/>
              <w:numPr>
                <w:ilvl w:val="0"/>
                <w:numId w:val="40"/>
              </w:numPr>
              <w:tabs>
                <w:tab w:val="left" w:pos="371"/>
              </w:tabs>
              <w:spacing w:before="0" w:after="0" w:line="278" w:lineRule="auto"/>
              <w:ind w:left="107" w:right="96" w:firstLine="0"/>
              <w:jc w:val="both"/>
              <w:rPr>
                <w:sz w:val="21"/>
              </w:rPr>
            </w:pPr>
            <w:r>
              <w:rPr>
                <w:spacing w:val="-2"/>
                <w:sz w:val="21"/>
              </w:rPr>
              <w:t>新兴技术的快速发展，特别是人工智能、物联网等技术</w:t>
            </w:r>
            <w:r>
              <w:rPr>
                <w:spacing w:val="-6"/>
                <w:sz w:val="21"/>
              </w:rPr>
              <w:t xml:space="preserve">的应用，为区块链与 </w:t>
            </w:r>
            <w:r>
              <w:rPr>
                <w:rFonts w:ascii="Times New Roman" w:eastAsia="Times New Roman"/>
                <w:spacing w:val="-4"/>
                <w:sz w:val="21"/>
              </w:rPr>
              <w:t>IT</w:t>
            </w:r>
            <w:r>
              <w:rPr>
                <w:rFonts w:ascii="Times New Roman" w:eastAsia="Times New Roman"/>
                <w:spacing w:val="5"/>
                <w:sz w:val="21"/>
              </w:rPr>
              <w:t xml:space="preserve"> </w:t>
            </w:r>
            <w:r>
              <w:rPr>
                <w:spacing w:val="-4"/>
                <w:sz w:val="21"/>
              </w:rPr>
              <w:t>运维融合提供了技术支持和应用场</w:t>
            </w:r>
            <w:r>
              <w:rPr>
                <w:spacing w:val="-6"/>
                <w:sz w:val="21"/>
              </w:rPr>
              <w:t>景。</w:t>
            </w:r>
          </w:p>
          <w:p>
            <w:pPr>
              <w:pStyle w:val="TableParagraph"/>
              <w:numPr>
                <w:ilvl w:val="0"/>
                <w:numId w:val="40"/>
              </w:numPr>
              <w:tabs>
                <w:tab w:val="left" w:pos="371"/>
              </w:tabs>
              <w:spacing w:before="0" w:after="0" w:line="278" w:lineRule="auto"/>
              <w:ind w:left="107" w:right="96" w:firstLine="0"/>
              <w:jc w:val="both"/>
              <w:rPr>
                <w:sz w:val="21"/>
              </w:rPr>
            </w:pPr>
            <w:r>
              <w:rPr>
                <w:spacing w:val="-2"/>
                <w:sz w:val="21"/>
              </w:rPr>
              <w:t>越来越多的企业开始探索区块链技术的应用，市场对区</w:t>
            </w:r>
            <w:r>
              <w:rPr>
                <w:spacing w:val="-6"/>
                <w:sz w:val="21"/>
              </w:rPr>
              <w:t xml:space="preserve">块链与 </w:t>
            </w:r>
            <w:r>
              <w:rPr>
                <w:rFonts w:ascii="Times New Roman" w:eastAsia="Times New Roman"/>
                <w:sz w:val="21"/>
              </w:rPr>
              <w:t xml:space="preserve">IT </w:t>
            </w:r>
            <w:r>
              <w:rPr>
                <w:sz w:val="21"/>
              </w:rPr>
              <w:t>运维融合的需求正在逐步增加。</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2"/>
                <w:sz w:val="21"/>
              </w:rPr>
              <w:t>市场需求的增长</w:t>
            </w:r>
          </w:p>
        </w:tc>
        <w:tc>
          <w:tcPr>
            <w:tcW w:w="5527" w:type="dxa"/>
          </w:tcPr>
          <w:p>
            <w:pPr>
              <w:pStyle w:val="TableParagraph"/>
              <w:spacing w:before="4"/>
              <w:ind w:left="0"/>
              <w:rPr>
                <w:rFonts w:ascii="Microsoft JhengHei"/>
                <w:b/>
                <w:sz w:val="18"/>
              </w:rPr>
            </w:pPr>
          </w:p>
          <w:p>
            <w:pPr>
              <w:pStyle w:val="TableParagraph"/>
              <w:numPr>
                <w:ilvl w:val="0"/>
                <w:numId w:val="39"/>
              </w:numPr>
              <w:tabs>
                <w:tab w:val="left" w:pos="371"/>
              </w:tabs>
              <w:spacing w:before="0" w:after="0" w:line="278" w:lineRule="auto"/>
              <w:ind w:left="107" w:right="95" w:firstLine="0"/>
              <w:jc w:val="left"/>
              <w:rPr>
                <w:sz w:val="21"/>
              </w:rPr>
            </w:pPr>
            <w:r>
              <w:rPr>
                <w:spacing w:val="-8"/>
                <w:sz w:val="21"/>
              </w:rPr>
              <w:t xml:space="preserve">企业对于高效、安全、可靠的 </w:t>
            </w:r>
            <w:r>
              <w:rPr>
                <w:rFonts w:ascii="Times New Roman" w:eastAsia="Times New Roman"/>
                <w:spacing w:val="-4"/>
                <w:sz w:val="21"/>
              </w:rPr>
              <w:t>IT</w:t>
            </w:r>
            <w:r>
              <w:rPr>
                <w:rFonts w:ascii="Times New Roman" w:eastAsia="Times New Roman"/>
                <w:spacing w:val="-10"/>
                <w:sz w:val="21"/>
              </w:rPr>
              <w:t xml:space="preserve"> </w:t>
            </w:r>
            <w:r>
              <w:rPr>
                <w:spacing w:val="-4"/>
                <w:sz w:val="21"/>
              </w:rPr>
              <w:t>运维服务的需求越来越</w:t>
            </w:r>
            <w:r>
              <w:rPr>
                <w:spacing w:val="-2"/>
                <w:sz w:val="21"/>
              </w:rPr>
              <w:t>强烈，尤其是对于大型企业和跨国公司来说更是如此。</w:t>
            </w:r>
          </w:p>
          <w:p>
            <w:pPr>
              <w:pStyle w:val="TableParagraph"/>
              <w:numPr>
                <w:ilvl w:val="0"/>
                <w:numId w:val="39"/>
              </w:numPr>
              <w:tabs>
                <w:tab w:val="left" w:pos="371"/>
              </w:tabs>
              <w:spacing w:before="0" w:after="0" w:line="278" w:lineRule="auto"/>
              <w:ind w:left="107" w:right="96" w:firstLine="0"/>
              <w:jc w:val="left"/>
              <w:rPr>
                <w:sz w:val="21"/>
              </w:rPr>
            </w:pPr>
            <w:r>
              <w:rPr>
                <w:spacing w:val="-9"/>
                <w:sz w:val="21"/>
              </w:rPr>
              <w:t xml:space="preserve">随着企业业务的全球化和多元化，对于 </w:t>
            </w:r>
            <w:r>
              <w:rPr>
                <w:rFonts w:ascii="Times New Roman" w:eastAsia="Times New Roman"/>
                <w:sz w:val="21"/>
              </w:rPr>
              <w:t>IT</w:t>
            </w:r>
            <w:r>
              <w:rPr>
                <w:rFonts w:ascii="Times New Roman" w:eastAsia="Times New Roman"/>
                <w:spacing w:val="-14"/>
                <w:sz w:val="21"/>
              </w:rPr>
              <w:t xml:space="preserve"> </w:t>
            </w:r>
            <w:r>
              <w:rPr>
                <w:sz w:val="21"/>
              </w:rPr>
              <w:t>运维的复杂性</w:t>
            </w:r>
            <w:r>
              <w:rPr>
                <w:spacing w:val="-2"/>
                <w:sz w:val="21"/>
              </w:rPr>
              <w:t>和难度也在不断增加。</w:t>
            </w:r>
          </w:p>
          <w:p>
            <w:pPr>
              <w:pStyle w:val="TableParagraph"/>
              <w:numPr>
                <w:ilvl w:val="0"/>
                <w:numId w:val="39"/>
              </w:numPr>
              <w:tabs>
                <w:tab w:val="left" w:pos="371"/>
              </w:tabs>
              <w:spacing w:before="0" w:after="0" w:line="278" w:lineRule="auto"/>
              <w:ind w:left="107" w:right="96" w:firstLine="0"/>
              <w:jc w:val="left"/>
              <w:rPr>
                <w:sz w:val="21"/>
              </w:rPr>
            </w:pPr>
            <w:r>
              <w:rPr>
                <w:spacing w:val="-13"/>
                <w:sz w:val="21"/>
              </w:rPr>
              <w:t xml:space="preserve">市场竞争的加剧，要求企业在 </w:t>
            </w:r>
            <w:r>
              <w:rPr>
                <w:rFonts w:ascii="Times New Roman" w:eastAsia="Times New Roman"/>
                <w:sz w:val="21"/>
              </w:rPr>
              <w:t>IT</w:t>
            </w:r>
            <w:r>
              <w:rPr>
                <w:rFonts w:ascii="Times New Roman" w:eastAsia="Times New Roman"/>
                <w:spacing w:val="-14"/>
                <w:sz w:val="21"/>
              </w:rPr>
              <w:t xml:space="preserve"> </w:t>
            </w:r>
            <w:r>
              <w:rPr>
                <w:sz w:val="21"/>
              </w:rPr>
              <w:t>运维方面投入更多的资</w:t>
            </w:r>
            <w:r>
              <w:rPr>
                <w:spacing w:val="-2"/>
                <w:sz w:val="21"/>
              </w:rPr>
              <w:t>源和精力，以保持竞争优势。</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4"/>
                <w:sz w:val="21"/>
              </w:rPr>
              <w:t>应用实践</w:t>
            </w:r>
          </w:p>
        </w:tc>
        <w:tc>
          <w:tcPr>
            <w:tcW w:w="5527" w:type="dxa"/>
          </w:tcPr>
          <w:p>
            <w:pPr>
              <w:pStyle w:val="TableParagraph"/>
              <w:spacing w:before="4"/>
              <w:ind w:left="0"/>
              <w:rPr>
                <w:rFonts w:ascii="Microsoft JhengHei"/>
                <w:b/>
                <w:sz w:val="18"/>
              </w:rPr>
            </w:pPr>
          </w:p>
          <w:p>
            <w:pPr>
              <w:pStyle w:val="TableParagraph"/>
              <w:numPr>
                <w:ilvl w:val="0"/>
                <w:numId w:val="38"/>
              </w:numPr>
              <w:tabs>
                <w:tab w:val="left" w:pos="378"/>
              </w:tabs>
              <w:spacing w:before="0" w:after="0" w:line="278" w:lineRule="auto"/>
              <w:ind w:left="107" w:right="96" w:firstLine="0"/>
              <w:jc w:val="both"/>
              <w:rPr>
                <w:sz w:val="21"/>
              </w:rPr>
            </w:pPr>
            <w:r>
              <w:rPr>
                <w:spacing w:val="-2"/>
                <w:sz w:val="21"/>
              </w:rPr>
              <w:t xml:space="preserve">已经有越来越多的企业开始尝试将区块链技术应用于 </w:t>
            </w:r>
            <w:r>
              <w:rPr>
                <w:rFonts w:ascii="Times New Roman" w:eastAsia="Times New Roman"/>
                <w:sz w:val="21"/>
              </w:rPr>
              <w:t>IT</w:t>
            </w:r>
            <w:r>
              <w:rPr>
                <w:rFonts w:ascii="Times New Roman" w:eastAsia="Times New Roman"/>
                <w:spacing w:val="-14"/>
                <w:sz w:val="21"/>
              </w:rPr>
              <w:t xml:space="preserve"> </w:t>
            </w:r>
            <w:r>
              <w:rPr>
                <w:sz w:val="21"/>
              </w:rPr>
              <w:t>运维中，例如通过区块链技术实现数据的分布式存储和</w:t>
            </w:r>
            <w:r>
              <w:rPr>
                <w:spacing w:val="-2"/>
                <w:sz w:val="21"/>
              </w:rPr>
              <w:t>管理，提高数据的安全性和可靠性。</w:t>
            </w:r>
          </w:p>
          <w:p>
            <w:pPr>
              <w:pStyle w:val="TableParagraph"/>
              <w:numPr>
                <w:ilvl w:val="0"/>
                <w:numId w:val="38"/>
              </w:numPr>
              <w:tabs>
                <w:tab w:val="left" w:pos="371"/>
              </w:tabs>
              <w:spacing w:before="0" w:after="0" w:line="269" w:lineRule="exact"/>
              <w:ind w:left="370" w:right="0" w:hanging="264"/>
              <w:jc w:val="both"/>
              <w:rPr>
                <w:rFonts w:ascii="Times New Roman" w:eastAsia="Times New Roman"/>
                <w:sz w:val="21"/>
              </w:rPr>
            </w:pPr>
            <w:r>
              <w:rPr>
                <w:spacing w:val="-3"/>
                <w:sz w:val="21"/>
              </w:rPr>
              <w:t xml:space="preserve">一些企业和研究机构已经开始进行区块链与 </w:t>
            </w:r>
            <w:r>
              <w:rPr>
                <w:rFonts w:ascii="Times New Roman" w:eastAsia="Times New Roman"/>
                <w:spacing w:val="-5"/>
                <w:sz w:val="21"/>
              </w:rPr>
              <w:t>IT</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5"/>
        <w:rPr>
          <w:rFonts w:ascii="Microsoft JhengHei"/>
          <w:b/>
          <w:sz w:val="5"/>
        </w:rPr>
      </w:pPr>
    </w:p>
    <w:p>
      <w:pPr>
        <w:pStyle w:val="BodyText"/>
        <w:spacing w:before="61"/>
        <w:ind w:left="680"/>
      </w:pPr>
      <w:r>
        <w:rPr>
          <w:spacing w:val="-10"/>
        </w:rPr>
        <w:t xml:space="preserve">区块链技术与 </w:t>
      </w:r>
      <w:r>
        <w:t>IT</w:t>
      </w:r>
      <w:r>
        <w:rPr>
          <w:spacing w:val="-13"/>
        </w:rPr>
        <w:t xml:space="preserve"> 运维融合背景</w:t>
      </w:r>
    </w:p>
    <w:p>
      <w:pPr>
        <w:pStyle w:val="BodyText"/>
      </w:pPr>
    </w:p>
    <w:p>
      <w:pPr>
        <w:pStyle w:val="BodyText"/>
        <w:spacing w:before="5"/>
        <w:rPr>
          <w:sz w:val="41"/>
        </w:rPr>
      </w:pPr>
    </w:p>
    <w:p>
      <w:pPr>
        <w:pStyle w:val="BodyText"/>
        <w:spacing w:line="417" w:lineRule="auto"/>
        <w:ind w:left="120" w:right="238"/>
      </w:pPr>
      <w:r>
        <w:rPr>
          <w:spacing w:val="-15"/>
        </w:rPr>
        <w:t>随着数字化转型的深入发展，企业对信息技术的需求越来越高。然而，</w:t>
      </w:r>
      <w:r>
        <w:t>在这个过程中，IT</w:t>
      </w:r>
      <w:r>
        <w:rPr>
          <w:spacing w:val="-7"/>
        </w:rPr>
        <w:t xml:space="preserve"> 运维面临着许多挑战，如数据安全、数据隐私保</w:t>
      </w:r>
      <w:r>
        <w:rPr>
          <w:spacing w:val="-1"/>
        </w:rPr>
        <w:t xml:space="preserve">护、系统故障频发等问题。为了应对这些挑战，提高 </w:t>
      </w:r>
      <w:r>
        <w:t>IT</w:t>
      </w:r>
      <w:r>
        <w:rPr>
          <w:spacing w:val="-5"/>
        </w:rPr>
        <w:t xml:space="preserve"> 运维的效率</w:t>
      </w:r>
      <w:r>
        <w:rPr>
          <w:spacing w:val="-1"/>
        </w:rPr>
        <w:t xml:space="preserve">和效果，近年来出现了将区块链技术应用于 </w:t>
      </w:r>
      <w:r>
        <w:t>IT</w:t>
      </w:r>
      <w:r>
        <w:rPr>
          <w:spacing w:val="-5"/>
        </w:rPr>
        <w:t xml:space="preserve"> 运维的趋势。本文旨</w:t>
      </w:r>
      <w:r>
        <w:rPr>
          <w:spacing w:val="-3"/>
        </w:rPr>
        <w:t xml:space="preserve">在探讨区块链技术与 </w:t>
      </w:r>
      <w:r>
        <w:t>IT</w:t>
      </w:r>
      <w:r>
        <w:rPr>
          <w:spacing w:val="-5"/>
        </w:rPr>
        <w:t xml:space="preserve"> 运维融合的背景及其可能带来的优势。</w:t>
      </w:r>
    </w:p>
    <w:p>
      <w:pPr>
        <w:pStyle w:val="BodyText"/>
      </w:pPr>
    </w:p>
    <w:p>
      <w:pPr>
        <w:pStyle w:val="BodyText"/>
        <w:spacing w:before="7"/>
        <w:rPr>
          <w:sz w:val="20"/>
        </w:rPr>
      </w:pPr>
    </w:p>
    <w:p>
      <w:pPr>
        <w:pStyle w:val="ListParagraph"/>
        <w:numPr>
          <w:ilvl w:val="0"/>
          <w:numId w:val="37"/>
        </w:numPr>
        <w:tabs>
          <w:tab w:val="left" w:pos="540"/>
        </w:tabs>
        <w:spacing w:before="1" w:after="0" w:line="417" w:lineRule="auto"/>
        <w:ind w:left="120" w:right="378" w:firstLine="0"/>
        <w:jc w:val="left"/>
        <w:rPr>
          <w:sz w:val="28"/>
        </w:rPr>
      </w:pPr>
      <w:r>
        <w:rPr>
          <w:spacing w:val="-10"/>
          <w:sz w:val="28"/>
        </w:rPr>
        <w:t xml:space="preserve">数据安全性问题：在传统 </w:t>
      </w:r>
      <w:r>
        <w:rPr>
          <w:spacing w:val="-4"/>
          <w:sz w:val="28"/>
        </w:rPr>
        <w:t>IT</w:t>
      </w:r>
      <w:r>
        <w:rPr>
          <w:spacing w:val="-13"/>
          <w:sz w:val="28"/>
        </w:rPr>
        <w:t xml:space="preserve"> 运维中，企业的业务数据往往存储在</w:t>
      </w:r>
      <w:r>
        <w:rPr>
          <w:spacing w:val="-4"/>
          <w:sz w:val="28"/>
        </w:rPr>
        <w:t>中心化的数据库中，这使得数据容易受到黑客攻击、内部人员泄露等</w:t>
      </w:r>
    </w:p>
    <w:p>
      <w:pPr>
        <w:spacing w:after="0" w:line="417" w:lineRule="auto"/>
        <w:jc w:val="left"/>
        <w:rPr>
          <w:sz w:val="28"/>
        </w:rPr>
        <w:sectPr>
          <w:footerReference w:type="default" r:id="rId13"/>
          <w:type w:val="continuous"/>
          <w:pgSz w:w="11910" w:h="16840"/>
          <w:pgMar w:top="1400" w:right="1420" w:bottom="1380" w:left="1680" w:header="0" w:footer="1198"/>
          <w:pgNumType w:start="9"/>
          <w:cols w:space="708"/>
        </w:sectPr>
      </w:pPr>
    </w:p>
    <w:p>
      <w:pPr>
        <w:pStyle w:val="BodyText"/>
        <w:spacing w:before="37" w:line="417" w:lineRule="auto"/>
        <w:ind w:left="120" w:right="378"/>
        <w:jc w:val="both"/>
      </w:pPr>
      <w:r>
        <w:rPr>
          <w:spacing w:val="-4"/>
        </w:rPr>
        <w:t>风险。区块链技术采用分布式账本的数据存储方式，可以实现数据的</w:t>
      </w:r>
      <w:r>
        <w:rPr>
          <w:spacing w:val="-4"/>
        </w:rPr>
        <w:t>安全共享和加密传输，降低数据泄漏的风险。此外，通过区块链的智</w:t>
      </w:r>
      <w:r>
        <w:rPr>
          <w:spacing w:val="-4"/>
        </w:rPr>
        <w:t>能合约功能，还可以自动执行运维任务，并进行权限管理，确保只有</w:t>
      </w:r>
      <w:r>
        <w:rPr>
          <w:spacing w:val="-2"/>
        </w:rPr>
        <w:t>授权人员才能访问特定的数据或执行特定的操作。</w:t>
      </w:r>
    </w:p>
    <w:p>
      <w:pPr>
        <w:pStyle w:val="BodyText"/>
      </w:pPr>
    </w:p>
    <w:p>
      <w:pPr>
        <w:pStyle w:val="BodyText"/>
        <w:spacing w:before="7"/>
        <w:rPr>
          <w:sz w:val="20"/>
        </w:rPr>
      </w:pPr>
    </w:p>
    <w:p>
      <w:pPr>
        <w:pStyle w:val="ListParagraph"/>
        <w:numPr>
          <w:ilvl w:val="0"/>
          <w:numId w:val="37"/>
        </w:numPr>
        <w:tabs>
          <w:tab w:val="left" w:pos="540"/>
        </w:tabs>
        <w:spacing w:before="1" w:after="0" w:line="417" w:lineRule="auto"/>
        <w:ind w:left="120" w:right="378" w:firstLine="0"/>
        <w:jc w:val="both"/>
        <w:rPr>
          <w:sz w:val="28"/>
        </w:rPr>
      </w:pPr>
      <w:r>
        <w:rPr>
          <w:spacing w:val="-9"/>
          <w:sz w:val="28"/>
        </w:rPr>
        <w:t xml:space="preserve">信任缺失问题：在传统 </w:t>
      </w:r>
      <w:r>
        <w:rPr>
          <w:spacing w:val="-8"/>
          <w:sz w:val="28"/>
        </w:rPr>
        <w:t>IT</w:t>
      </w:r>
      <w:r>
        <w:rPr>
          <w:spacing w:val="-11"/>
          <w:sz w:val="28"/>
        </w:rPr>
        <w:t xml:space="preserve"> 运维中，由于数据存储和处理的不透明</w:t>
      </w:r>
      <w:r>
        <w:rPr>
          <w:spacing w:val="-4"/>
          <w:sz w:val="28"/>
        </w:rPr>
        <w:t>性，可能存在数据篡改、人为操作失误等情况，导致业务中断、数据</w:t>
      </w:r>
      <w:r>
        <w:rPr>
          <w:spacing w:val="-4"/>
          <w:sz w:val="28"/>
        </w:rPr>
        <w:t>丢失等问题。区块链技术具有不可篡改的特性，能够保证数据的真实</w:t>
      </w:r>
      <w:r>
        <w:rPr>
          <w:spacing w:val="-4"/>
          <w:sz w:val="28"/>
        </w:rPr>
        <w:t>性和完整性。同时，通过区块链的技术手段，可以在不同组织之间建</w:t>
      </w:r>
      <w:r>
        <w:rPr>
          <w:spacing w:val="-2"/>
          <w:sz w:val="28"/>
        </w:rPr>
        <w:t>立信任关系，提高协同运维的效率。</w:t>
      </w:r>
    </w:p>
    <w:p>
      <w:pPr>
        <w:pStyle w:val="BodyText"/>
      </w:pPr>
    </w:p>
    <w:p>
      <w:pPr>
        <w:pStyle w:val="BodyText"/>
        <w:spacing w:before="7"/>
        <w:rPr>
          <w:sz w:val="20"/>
        </w:rPr>
      </w:pPr>
    </w:p>
    <w:p>
      <w:pPr>
        <w:pStyle w:val="ListParagraph"/>
        <w:numPr>
          <w:ilvl w:val="0"/>
          <w:numId w:val="37"/>
        </w:numPr>
        <w:tabs>
          <w:tab w:val="left" w:pos="540"/>
        </w:tabs>
        <w:spacing w:before="0" w:after="0" w:line="417" w:lineRule="auto"/>
        <w:ind w:left="120" w:right="378" w:firstLine="0"/>
        <w:jc w:val="both"/>
        <w:rPr>
          <w:sz w:val="28"/>
        </w:rPr>
      </w:pPr>
      <w:r>
        <w:rPr>
          <w:spacing w:val="-9"/>
          <w:sz w:val="28"/>
        </w:rPr>
        <w:t xml:space="preserve">故障排查难问题：在传统 </w:t>
      </w:r>
      <w:r>
        <w:rPr>
          <w:spacing w:val="-8"/>
          <w:sz w:val="28"/>
        </w:rPr>
        <w:t>IT</w:t>
      </w:r>
      <w:r>
        <w:rPr>
          <w:spacing w:val="-11"/>
          <w:sz w:val="28"/>
        </w:rPr>
        <w:t xml:space="preserve"> 运维中，当系统出现故障时，往往需</w:t>
      </w:r>
      <w:r>
        <w:rPr>
          <w:spacing w:val="-4"/>
          <w:sz w:val="28"/>
        </w:rPr>
        <w:t>要人工介入进行排查，耗时长且效率低下。而区块链技术可以通过记</w:t>
      </w:r>
      <w:r>
        <w:rPr>
          <w:spacing w:val="-4"/>
          <w:sz w:val="28"/>
        </w:rPr>
        <w:t>录所有的交易历史和状态变化，提供可追溯的日志信息，帮助运维人</w:t>
      </w:r>
      <w:r>
        <w:rPr>
          <w:spacing w:val="-2"/>
          <w:sz w:val="28"/>
        </w:rPr>
        <w:t>员快速定位问题所在，提高故障排查和修复的效率。</w:t>
      </w:r>
    </w:p>
    <w:p>
      <w:pPr>
        <w:pStyle w:val="BodyText"/>
      </w:pPr>
    </w:p>
    <w:p>
      <w:pPr>
        <w:pStyle w:val="BodyText"/>
        <w:spacing w:before="8"/>
        <w:rPr>
          <w:sz w:val="20"/>
        </w:rPr>
      </w:pPr>
    </w:p>
    <w:p>
      <w:pPr>
        <w:pStyle w:val="ListParagraph"/>
        <w:numPr>
          <w:ilvl w:val="0"/>
          <w:numId w:val="37"/>
        </w:numPr>
        <w:tabs>
          <w:tab w:val="left" w:pos="540"/>
        </w:tabs>
        <w:spacing w:before="1" w:after="0" w:line="417" w:lineRule="auto"/>
        <w:ind w:left="120" w:right="378" w:firstLine="0"/>
        <w:jc w:val="both"/>
        <w:rPr>
          <w:sz w:val="28"/>
        </w:rPr>
      </w:pPr>
      <w:r>
        <w:rPr>
          <w:spacing w:val="-9"/>
          <w:sz w:val="28"/>
        </w:rPr>
        <w:t xml:space="preserve">成本高昂问题：在传统 </w:t>
      </w:r>
      <w:r>
        <w:rPr>
          <w:spacing w:val="-8"/>
          <w:sz w:val="28"/>
        </w:rPr>
        <w:t>IT</w:t>
      </w:r>
      <w:r>
        <w:rPr>
          <w:spacing w:val="-11"/>
          <w:sz w:val="28"/>
        </w:rPr>
        <w:t xml:space="preserve"> 运维中，由于需要投入大量的人力、物</w:t>
      </w:r>
      <w:r>
        <w:rPr>
          <w:spacing w:val="-4"/>
          <w:sz w:val="28"/>
        </w:rPr>
        <w:t>力资源来保障系统的稳定运行，成本较高。区块链技术的应用可以减</w:t>
      </w:r>
      <w:r>
        <w:rPr>
          <w:spacing w:val="-2"/>
          <w:sz w:val="28"/>
        </w:rPr>
        <w:t>少中间环节，提高自动化程度，从而降低成本。</w:t>
      </w:r>
    </w:p>
    <w:p>
      <w:pPr>
        <w:pStyle w:val="BodyText"/>
      </w:pPr>
    </w:p>
    <w:p>
      <w:pPr>
        <w:pStyle w:val="BodyText"/>
        <w:spacing w:before="8"/>
        <w:rPr>
          <w:sz w:val="20"/>
        </w:rPr>
      </w:pPr>
    </w:p>
    <w:p>
      <w:pPr>
        <w:pStyle w:val="BodyText"/>
        <w:spacing w:line="417" w:lineRule="auto"/>
        <w:ind w:left="120" w:right="378"/>
        <w:jc w:val="both"/>
      </w:pPr>
      <w:r>
        <w:rPr>
          <w:spacing w:val="-18"/>
        </w:rPr>
        <w:t xml:space="preserve">综上所述，区块链技术与 </w:t>
      </w:r>
      <w:r>
        <w:rPr>
          <w:spacing w:val="-6"/>
        </w:rPr>
        <w:t>IT</w:t>
      </w:r>
      <w:r>
        <w:rPr>
          <w:spacing w:val="-13"/>
        </w:rPr>
        <w:t xml:space="preserve"> 运维的融合有望解决当前 </w:t>
      </w:r>
      <w:r>
        <w:rPr>
          <w:spacing w:val="-6"/>
        </w:rPr>
        <w:t>IT</w:t>
      </w:r>
      <w:r>
        <w:rPr>
          <w:spacing w:val="-11"/>
        </w:rPr>
        <w:t xml:space="preserve"> 运维面临的</w:t>
      </w:r>
      <w:r>
        <w:rPr>
          <w:spacing w:val="-5"/>
        </w:rPr>
        <w:t>诸多挑战，提高运维效率和安全性。因此，越来越多的企业开始探索</w:t>
      </w:r>
    </w:p>
    <w:p>
      <w:pPr>
        <w:spacing w:after="0" w:line="417" w:lineRule="auto"/>
        <w:jc w:val="both"/>
        <w:sectPr>
          <w:footerReference w:type="default" r:id="rId14"/>
          <w:pgSz w:w="11910" w:h="16840"/>
          <w:pgMar w:top="1520" w:right="1420" w:bottom="1380" w:left="1680" w:header="0" w:footer="1198"/>
          <w:pgNumType w:start="10"/>
          <w:cols w:space="708"/>
        </w:sectPr>
      </w:pPr>
    </w:p>
    <w:p>
      <w:pPr>
        <w:pStyle w:val="BodyText"/>
        <w:spacing w:before="37" w:line="417" w:lineRule="auto"/>
        <w:ind w:left="120" w:right="378"/>
        <w:jc w:val="both"/>
      </w:pPr>
      <w:r>
        <w:rPr>
          <w:spacing w:val="-6"/>
        </w:rPr>
        <w:t xml:space="preserve">将区块链技术应用于 </w:t>
      </w:r>
      <w:r>
        <w:rPr>
          <w:spacing w:val="-2"/>
        </w:rPr>
        <w:t>IT</w:t>
      </w:r>
      <w:r>
        <w:rPr>
          <w:spacing w:val="-8"/>
        </w:rPr>
        <w:t xml:space="preserve"> 运维的可能性，并取得了初步成效。未来，</w:t>
      </w:r>
      <w:r>
        <w:rPr>
          <w:spacing w:val="-4"/>
        </w:rPr>
        <w:t xml:space="preserve">随着区块链技术的不断发展和完善，我们期待它能在 </w:t>
      </w:r>
      <w:r>
        <w:rPr>
          <w:spacing w:val="-2"/>
        </w:rPr>
        <w:t>IT</w:t>
      </w:r>
      <w:r>
        <w:rPr>
          <w:spacing w:val="-9"/>
        </w:rPr>
        <w:t xml:space="preserve"> 运维领域发</w:t>
      </w:r>
      <w:r>
        <w:rPr>
          <w:spacing w:val="-2"/>
        </w:rPr>
        <w:t>挥更大的作用。</w:t>
      </w:r>
    </w:p>
    <w:p>
      <w:pPr>
        <w:pStyle w:val="BodyText"/>
      </w:pPr>
    </w:p>
    <w:p>
      <w:pPr>
        <w:pStyle w:val="Heading1"/>
        <w:spacing w:before="237"/>
      </w:pPr>
      <w:bookmarkStart w:id="3" w:name="_TOC_250004"/>
      <w:r>
        <w:rPr>
          <w:spacing w:val="17"/>
        </w:rPr>
        <w:t xml:space="preserve">第四部分 区块链技术在 </w:t>
      </w:r>
      <w:r>
        <w:rPr>
          <w:rFonts w:ascii="Times New Roman" w:eastAsia="Times New Roman"/>
        </w:rPr>
        <w:t xml:space="preserve">IT </w:t>
      </w:r>
      <w:bookmarkEnd w:id="3"/>
      <w:r>
        <w:rPr>
          <w:spacing w:val="-2"/>
        </w:rPr>
        <w:t>运维中的应用潜力</w:t>
      </w:r>
    </w:p>
    <w:p>
      <w:pPr>
        <w:pStyle w:val="BodyText"/>
        <w:spacing w:before="16"/>
        <w:rPr>
          <w:rFonts w:ascii="Microsoft JhengHei"/>
          <w:b/>
          <w:sz w:val="15"/>
        </w:r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数据安全性应用</w:t>
            </w:r>
          </w:p>
        </w:tc>
        <w:tc>
          <w:tcPr>
            <w:tcW w:w="5527"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78" w:lineRule="auto"/>
              <w:ind w:left="107" w:right="96" w:firstLine="0"/>
              <w:jc w:val="both"/>
              <w:rPr>
                <w:sz w:val="21"/>
              </w:rPr>
            </w:pPr>
            <w:r>
              <w:rPr>
                <w:spacing w:val="-2"/>
                <w:sz w:val="21"/>
              </w:rPr>
              <w:t>数据存储安全：区块链技术的分布式特性和加密算法使</w:t>
            </w:r>
            <w:r>
              <w:rPr>
                <w:spacing w:val="-6"/>
                <w:sz w:val="21"/>
              </w:rPr>
              <w:t xml:space="preserve">得数据不易被篡改和删除，从而提高了 </w:t>
            </w:r>
            <w:r>
              <w:rPr>
                <w:rFonts w:ascii="Times New Roman" w:eastAsia="Times New Roman"/>
                <w:spacing w:val="-4"/>
                <w:sz w:val="21"/>
              </w:rPr>
              <w:t>IT</w:t>
            </w:r>
            <w:r>
              <w:rPr>
                <w:rFonts w:ascii="Times New Roman" w:eastAsia="Times New Roman"/>
                <w:spacing w:val="5"/>
                <w:sz w:val="21"/>
              </w:rPr>
              <w:t xml:space="preserve"> </w:t>
            </w:r>
            <w:r>
              <w:rPr>
                <w:spacing w:val="-4"/>
                <w:sz w:val="21"/>
              </w:rPr>
              <w:t>运维过程中的数</w:t>
            </w:r>
            <w:r>
              <w:rPr>
                <w:spacing w:val="-2"/>
                <w:sz w:val="21"/>
              </w:rPr>
              <w:t>据安全性。</w:t>
            </w:r>
          </w:p>
          <w:p>
            <w:pPr>
              <w:pStyle w:val="TableParagraph"/>
              <w:numPr>
                <w:ilvl w:val="0"/>
                <w:numId w:val="36"/>
              </w:numPr>
              <w:tabs>
                <w:tab w:val="left" w:pos="371"/>
              </w:tabs>
              <w:spacing w:before="0" w:after="0" w:line="278" w:lineRule="auto"/>
              <w:ind w:left="107" w:right="96" w:firstLine="0"/>
              <w:jc w:val="both"/>
              <w:rPr>
                <w:sz w:val="21"/>
              </w:rPr>
            </w:pPr>
            <w:r>
              <w:rPr>
                <w:spacing w:val="-2"/>
                <w:sz w:val="21"/>
              </w:rPr>
              <w:t>数据传输安全：区块链技术采用对称加密和非对称加密</w:t>
            </w:r>
            <w:r>
              <w:rPr>
                <w:spacing w:val="-2"/>
                <w:sz w:val="21"/>
              </w:rPr>
              <w:t>等方法保障数据在传输过程中的安全性，有效防止了数据</w:t>
            </w:r>
            <w:r>
              <w:rPr>
                <w:spacing w:val="-2"/>
                <w:sz w:val="21"/>
              </w:rPr>
              <w:t>泄露的风险。</w:t>
            </w:r>
          </w:p>
          <w:p>
            <w:pPr>
              <w:pStyle w:val="TableParagraph"/>
              <w:numPr>
                <w:ilvl w:val="0"/>
                <w:numId w:val="36"/>
              </w:numPr>
              <w:tabs>
                <w:tab w:val="left" w:pos="371"/>
              </w:tabs>
              <w:spacing w:before="0" w:after="0" w:line="278" w:lineRule="auto"/>
              <w:ind w:left="107" w:right="63" w:firstLine="0"/>
              <w:jc w:val="both"/>
              <w:rPr>
                <w:sz w:val="21"/>
              </w:rPr>
            </w:pPr>
            <w:r>
              <w:rPr>
                <w:spacing w:val="-2"/>
                <w:sz w:val="21"/>
              </w:rPr>
              <w:t>数据访问控制：通过权限管理和身份认证机制，可以实</w:t>
            </w:r>
            <w:r>
              <w:rPr>
                <w:spacing w:val="-18"/>
                <w:sz w:val="21"/>
              </w:rPr>
              <w:t xml:space="preserve">现对 </w:t>
            </w:r>
            <w:r>
              <w:rPr>
                <w:rFonts w:ascii="Times New Roman" w:eastAsia="Times New Roman"/>
                <w:sz w:val="21"/>
              </w:rPr>
              <w:t>IT</w:t>
            </w:r>
            <w:r>
              <w:rPr>
                <w:rFonts w:ascii="Times New Roman" w:eastAsia="Times New Roman"/>
                <w:spacing w:val="-14"/>
                <w:sz w:val="21"/>
              </w:rPr>
              <w:t xml:space="preserve"> </w:t>
            </w:r>
            <w:r>
              <w:rPr>
                <w:sz w:val="21"/>
              </w:rPr>
              <w:t>运维过程中不同用户的数据访问权限的有效管理。</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智能合约应用</w:t>
            </w:r>
          </w:p>
        </w:tc>
        <w:tc>
          <w:tcPr>
            <w:tcW w:w="5527" w:type="dxa"/>
          </w:tcPr>
          <w:p>
            <w:pPr>
              <w:pStyle w:val="TableParagraph"/>
              <w:spacing w:before="4"/>
              <w:ind w:left="0"/>
              <w:rPr>
                <w:rFonts w:ascii="Microsoft JhengHei"/>
                <w:b/>
                <w:sz w:val="18"/>
              </w:rPr>
            </w:pPr>
          </w:p>
          <w:p>
            <w:pPr>
              <w:pStyle w:val="TableParagraph"/>
              <w:numPr>
                <w:ilvl w:val="0"/>
                <w:numId w:val="35"/>
              </w:numPr>
              <w:tabs>
                <w:tab w:val="left" w:pos="371"/>
              </w:tabs>
              <w:spacing w:before="0" w:after="0" w:line="278" w:lineRule="auto"/>
              <w:ind w:left="107" w:right="96" w:firstLine="0"/>
              <w:jc w:val="left"/>
              <w:rPr>
                <w:sz w:val="21"/>
              </w:rPr>
            </w:pPr>
            <w:r>
              <w:rPr>
                <w:spacing w:val="-2"/>
                <w:sz w:val="21"/>
              </w:rPr>
              <w:t>自动执行运维任务：基于智能合约的自动化运维流程可</w:t>
            </w:r>
            <w:r>
              <w:rPr>
                <w:spacing w:val="-2"/>
                <w:sz w:val="21"/>
              </w:rPr>
              <w:t>以减少人工干预，提高运维效率和准确性。</w:t>
            </w:r>
          </w:p>
          <w:p>
            <w:pPr>
              <w:pStyle w:val="TableParagraph"/>
              <w:numPr>
                <w:ilvl w:val="0"/>
                <w:numId w:val="35"/>
              </w:numPr>
              <w:tabs>
                <w:tab w:val="left" w:pos="371"/>
              </w:tabs>
              <w:spacing w:before="0" w:after="0" w:line="278" w:lineRule="auto"/>
              <w:ind w:left="107" w:right="-15" w:firstLine="0"/>
              <w:jc w:val="left"/>
              <w:rPr>
                <w:sz w:val="21"/>
              </w:rPr>
            </w:pPr>
            <w:r>
              <w:rPr>
                <w:spacing w:val="-2"/>
                <w:sz w:val="21"/>
              </w:rPr>
              <w:t>提高透明度和可追溯性：通过将运维规则编码为智能合</w:t>
            </w:r>
            <w:r>
              <w:rPr>
                <w:spacing w:val="-2"/>
                <w:sz w:val="21"/>
              </w:rPr>
              <w:t>约，所有操作都将记录在区块链上，方便进行审计和追踪。</w:t>
            </w:r>
          </w:p>
          <w:p>
            <w:pPr>
              <w:pStyle w:val="TableParagraph"/>
              <w:numPr>
                <w:ilvl w:val="0"/>
                <w:numId w:val="35"/>
              </w:numPr>
              <w:tabs>
                <w:tab w:val="left" w:pos="371"/>
              </w:tabs>
              <w:spacing w:before="0" w:after="0" w:line="278" w:lineRule="auto"/>
              <w:ind w:left="107" w:right="96" w:firstLine="0"/>
              <w:jc w:val="left"/>
              <w:rPr>
                <w:sz w:val="21"/>
              </w:rPr>
            </w:pPr>
            <w:r>
              <w:rPr>
                <w:spacing w:val="-2"/>
                <w:sz w:val="21"/>
              </w:rPr>
              <w:t>降低信任成本：智能合约自动执行并公开验证，降低了</w:t>
            </w:r>
            <w:r>
              <w:rPr>
                <w:spacing w:val="-2"/>
                <w:sz w:val="21"/>
              </w:rPr>
              <w:t>对中间人或第三方的信任依赖，减少了潜在的操作风险。</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故障排查与修复应用</w:t>
            </w:r>
          </w:p>
        </w:tc>
        <w:tc>
          <w:tcPr>
            <w:tcW w:w="5527" w:type="dxa"/>
          </w:tcPr>
          <w:p>
            <w:pPr>
              <w:pStyle w:val="TableParagraph"/>
              <w:spacing w:before="4"/>
              <w:ind w:left="0"/>
              <w:rPr>
                <w:rFonts w:ascii="Microsoft JhengHei"/>
                <w:b/>
                <w:sz w:val="18"/>
              </w:rPr>
            </w:pPr>
          </w:p>
          <w:p>
            <w:pPr>
              <w:pStyle w:val="TableParagraph"/>
              <w:numPr>
                <w:ilvl w:val="0"/>
                <w:numId w:val="34"/>
              </w:numPr>
              <w:tabs>
                <w:tab w:val="left" w:pos="371"/>
              </w:tabs>
              <w:spacing w:before="0" w:after="0" w:line="278" w:lineRule="auto"/>
              <w:ind w:left="107" w:right="95" w:firstLine="0"/>
              <w:jc w:val="both"/>
              <w:rPr>
                <w:sz w:val="21"/>
              </w:rPr>
            </w:pPr>
            <w:r>
              <w:rPr>
                <w:spacing w:val="-7"/>
                <w:sz w:val="21"/>
              </w:rPr>
              <w:t xml:space="preserve">快速定位故障原因：区块链技术可以帮助 </w:t>
            </w:r>
            <w:r>
              <w:rPr>
                <w:rFonts w:ascii="Times New Roman" w:eastAsia="Times New Roman"/>
                <w:spacing w:val="-6"/>
                <w:sz w:val="21"/>
              </w:rPr>
              <w:t>IT</w:t>
            </w:r>
            <w:r>
              <w:rPr>
                <w:rFonts w:ascii="Times New Roman" w:eastAsia="Times New Roman"/>
                <w:spacing w:val="-4"/>
                <w:sz w:val="21"/>
              </w:rPr>
              <w:t xml:space="preserve"> </w:t>
            </w:r>
            <w:r>
              <w:rPr>
                <w:spacing w:val="-6"/>
                <w:sz w:val="21"/>
              </w:rPr>
              <w:t>运维人员快</w:t>
            </w:r>
            <w:r>
              <w:rPr>
                <w:spacing w:val="-2"/>
                <w:sz w:val="21"/>
              </w:rPr>
              <w:t>速检索到相关事件、日志信息，并通过链上的记录分析出</w:t>
            </w:r>
            <w:r>
              <w:rPr>
                <w:spacing w:val="-2"/>
                <w:sz w:val="21"/>
              </w:rPr>
              <w:t>故障发生的原因。</w:t>
            </w:r>
          </w:p>
          <w:p>
            <w:pPr>
              <w:pStyle w:val="TableParagraph"/>
              <w:numPr>
                <w:ilvl w:val="0"/>
                <w:numId w:val="34"/>
              </w:numPr>
              <w:tabs>
                <w:tab w:val="left" w:pos="371"/>
              </w:tabs>
              <w:spacing w:before="0" w:after="0" w:line="278" w:lineRule="auto"/>
              <w:ind w:left="107" w:right="96" w:firstLine="0"/>
              <w:jc w:val="both"/>
              <w:rPr>
                <w:sz w:val="21"/>
              </w:rPr>
            </w:pPr>
            <w:r>
              <w:rPr>
                <w:spacing w:val="-2"/>
                <w:sz w:val="21"/>
              </w:rPr>
              <w:t>跨系统协同处理：利用区块链的跨节点通信能力，可以</w:t>
            </w:r>
            <w:r>
              <w:rPr>
                <w:spacing w:val="-2"/>
                <w:sz w:val="21"/>
              </w:rPr>
              <w:t>实现在多系统、多部门之间协同处理故障问题。</w:t>
            </w:r>
          </w:p>
          <w:p>
            <w:pPr>
              <w:pStyle w:val="TableParagraph"/>
              <w:numPr>
                <w:ilvl w:val="0"/>
                <w:numId w:val="34"/>
              </w:numPr>
              <w:tabs>
                <w:tab w:val="left" w:pos="371"/>
              </w:tabs>
              <w:spacing w:before="0" w:after="0" w:line="278" w:lineRule="auto"/>
              <w:ind w:left="107" w:right="96" w:firstLine="0"/>
              <w:jc w:val="both"/>
              <w:rPr>
                <w:sz w:val="21"/>
              </w:rPr>
            </w:pPr>
            <w:r>
              <w:rPr>
                <w:spacing w:val="-2"/>
                <w:sz w:val="21"/>
              </w:rPr>
              <w:t>可视化故障跟踪：借助区块链的可视化工具，可以清晰</w:t>
            </w:r>
            <w:r>
              <w:rPr>
                <w:spacing w:val="-2"/>
                <w:sz w:val="21"/>
              </w:rPr>
              <w:t>地呈现故障发生的全貌以及处理过程，便于故障排查和优</w:t>
            </w:r>
            <w:r>
              <w:rPr>
                <w:spacing w:val="-4"/>
                <w:sz w:val="21"/>
              </w:rPr>
              <w:t>化工作。</w:t>
            </w:r>
          </w:p>
        </w:tc>
      </w:tr>
      <w:tr>
        <w:tblPrEx>
          <w:tblW w:w="0" w:type="auto"/>
          <w:jc w:val="left"/>
          <w:tblInd w:w="130" w:type="dxa"/>
          <w:tblLayout w:type="fixed"/>
          <w:tblCellMar>
            <w:top w:w="0" w:type="dxa"/>
            <w:left w:w="0" w:type="dxa"/>
            <w:bottom w:w="0" w:type="dxa"/>
            <w:right w:w="0" w:type="dxa"/>
          </w:tblCellMar>
          <w:tblLook w:val="01E0"/>
        </w:tblPrEx>
        <w:trPr>
          <w:trHeight w:val="1248"/>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资源分配优化应用</w:t>
            </w:r>
          </w:p>
        </w:tc>
        <w:tc>
          <w:tcPr>
            <w:tcW w:w="5527" w:type="dxa"/>
          </w:tcPr>
          <w:p>
            <w:pPr>
              <w:pStyle w:val="TableParagraph"/>
              <w:spacing w:before="18"/>
              <w:ind w:left="0"/>
              <w:rPr>
                <w:rFonts w:ascii="Microsoft JhengHei"/>
                <w:b/>
                <w:sz w:val="15"/>
              </w:rPr>
            </w:pPr>
          </w:p>
          <w:p>
            <w:pPr>
              <w:pStyle w:val="TableParagraph"/>
              <w:numPr>
                <w:ilvl w:val="0"/>
                <w:numId w:val="33"/>
              </w:numPr>
              <w:tabs>
                <w:tab w:val="left" w:pos="371"/>
              </w:tabs>
              <w:spacing w:before="0" w:after="0" w:line="310" w:lineRule="atLeast"/>
              <w:ind w:left="107" w:right="95" w:firstLine="0"/>
              <w:jc w:val="both"/>
              <w:rPr>
                <w:sz w:val="21"/>
              </w:rPr>
            </w:pPr>
            <w:r>
              <w:rPr>
                <w:spacing w:val="-7"/>
                <w:sz w:val="21"/>
              </w:rPr>
              <w:t xml:space="preserve">公平公正的资源调度：通过区块链技术，可以实现 </w:t>
            </w:r>
            <w:r>
              <w:rPr>
                <w:rFonts w:ascii="Times New Roman" w:eastAsia="Times New Roman"/>
                <w:spacing w:val="-6"/>
                <w:sz w:val="21"/>
              </w:rPr>
              <w:t>IT</w:t>
            </w:r>
            <w:r>
              <w:rPr>
                <w:rFonts w:ascii="Times New Roman" w:eastAsia="Times New Roman"/>
                <w:spacing w:val="-4"/>
                <w:sz w:val="21"/>
              </w:rPr>
              <w:t xml:space="preserve"> </w:t>
            </w:r>
            <w:r>
              <w:rPr>
                <w:spacing w:val="-6"/>
                <w:sz w:val="21"/>
              </w:rPr>
              <w:t>运</w:t>
            </w:r>
            <w:r>
              <w:rPr>
                <w:spacing w:val="-2"/>
                <w:sz w:val="21"/>
              </w:rPr>
              <w:t>维资源的公平、公正分配，避免因人为因素导致的资源浪</w:t>
            </w:r>
            <w:r>
              <w:rPr>
                <w:spacing w:val="-2"/>
                <w:sz w:val="21"/>
              </w:rPr>
              <w:t>费和不公。</w:t>
            </w:r>
          </w:p>
        </w:tc>
      </w:tr>
    </w:tbl>
    <w:p>
      <w:pPr>
        <w:spacing w:after="0" w:line="310" w:lineRule="atLeast"/>
        <w:jc w:val="both"/>
        <w:rPr>
          <w:sz w:val="21"/>
        </w:rPr>
        <w:sectPr>
          <w:footerReference w:type="default" r:id="rId15"/>
          <w:pgSz w:w="11910" w:h="16840"/>
          <w:pgMar w:top="1520" w:right="1420" w:bottom="1380" w:left="1680" w:header="0" w:footer="1198"/>
          <w:pgNumType w:start="11"/>
          <w:cols w:space="708"/>
        </w:sectPr>
      </w:pPr>
    </w:p>
    <w:tbl>
      <w:tblPr>
        <w:tblStyle w:val="TableNormal7"/>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60"/>
          <w:jc w:val="left"/>
        </w:trPr>
        <w:tc>
          <w:tcPr>
            <w:tcW w:w="2769" w:type="dxa"/>
          </w:tcPr>
          <w:p>
            <w:pPr>
              <w:pStyle w:val="TableParagraph"/>
              <w:ind w:left="0"/>
              <w:rPr>
                <w:rFonts w:ascii="Times New Roman"/>
                <w:sz w:val="22"/>
              </w:rPr>
            </w:pPr>
          </w:p>
        </w:tc>
        <w:tc>
          <w:tcPr>
            <w:tcW w:w="5527" w:type="dxa"/>
          </w:tcPr>
          <w:p>
            <w:pPr>
              <w:pStyle w:val="TableParagraph"/>
              <w:numPr>
                <w:ilvl w:val="0"/>
                <w:numId w:val="32"/>
              </w:numPr>
              <w:tabs>
                <w:tab w:val="left" w:pos="371"/>
              </w:tabs>
              <w:spacing w:before="23" w:after="0" w:line="278" w:lineRule="auto"/>
              <w:ind w:left="107" w:right="95" w:firstLine="0"/>
              <w:jc w:val="left"/>
              <w:rPr>
                <w:sz w:val="21"/>
              </w:rPr>
            </w:pPr>
            <w:r>
              <w:rPr>
                <w:spacing w:val="-7"/>
                <w:sz w:val="21"/>
              </w:rPr>
              <w:t xml:space="preserve">实时动态的资源监控：区块链技术能够实时反映 </w:t>
            </w:r>
            <w:r>
              <w:rPr>
                <w:rFonts w:ascii="Times New Roman" w:eastAsia="Times New Roman"/>
                <w:spacing w:val="-4"/>
                <w:sz w:val="21"/>
              </w:rPr>
              <w:t>IT</w:t>
            </w:r>
            <w:r>
              <w:rPr>
                <w:rFonts w:ascii="Times New Roman" w:eastAsia="Times New Roman"/>
                <w:spacing w:val="-10"/>
                <w:sz w:val="21"/>
              </w:rPr>
              <w:t xml:space="preserve"> </w:t>
            </w:r>
            <w:r>
              <w:rPr>
                <w:spacing w:val="-4"/>
                <w:sz w:val="21"/>
              </w:rPr>
              <w:t>运维</w:t>
            </w:r>
            <w:r>
              <w:rPr>
                <w:spacing w:val="-2"/>
                <w:sz w:val="21"/>
              </w:rPr>
              <w:t>系统的资源使用情况，有助于做出准确、快速的决策。</w:t>
            </w:r>
          </w:p>
          <w:p>
            <w:pPr>
              <w:pStyle w:val="TableParagraph"/>
              <w:numPr>
                <w:ilvl w:val="0"/>
                <w:numId w:val="32"/>
              </w:numPr>
              <w:tabs>
                <w:tab w:val="left" w:pos="371"/>
              </w:tabs>
              <w:spacing w:before="0" w:after="0" w:line="278" w:lineRule="auto"/>
              <w:ind w:left="107" w:right="-15" w:firstLine="0"/>
              <w:jc w:val="left"/>
              <w:rPr>
                <w:sz w:val="21"/>
              </w:rPr>
            </w:pPr>
            <w:r>
              <w:rPr>
                <w:spacing w:val="-2"/>
                <w:sz w:val="21"/>
              </w:rPr>
              <w:t>基于共识的资源共享：区块链技术提供了一个基于共识</w:t>
            </w:r>
            <w:r>
              <w:rPr>
                <w:spacing w:val="-8"/>
                <w:sz w:val="21"/>
              </w:rPr>
              <w:t>的资源共享平台，提高了</w:t>
            </w:r>
            <w:r>
              <w:rPr>
                <w:rFonts w:ascii="Times New Roman" w:eastAsia="Times New Roman"/>
                <w:sz w:val="21"/>
              </w:rPr>
              <w:t>IT</w:t>
            </w:r>
            <w:r>
              <w:rPr>
                <w:rFonts w:ascii="Times New Roman" w:eastAsia="Times New Roman"/>
                <w:spacing w:val="-17"/>
                <w:sz w:val="21"/>
              </w:rPr>
              <w:t xml:space="preserve"> </w:t>
            </w:r>
            <w:r>
              <w:rPr>
                <w:sz w:val="21"/>
              </w:rPr>
              <w:t>运维资源的利用率和整体效益。</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服务管理创新应用</w:t>
            </w:r>
          </w:p>
        </w:tc>
        <w:tc>
          <w:tcPr>
            <w:tcW w:w="5527"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95" w:firstLine="0"/>
              <w:jc w:val="both"/>
              <w:rPr>
                <w:sz w:val="21"/>
              </w:rPr>
            </w:pPr>
            <w:r>
              <w:rPr>
                <w:spacing w:val="-7"/>
                <w:sz w:val="21"/>
              </w:rPr>
              <w:t xml:space="preserve">引入去中心化的服务模式：区块链技术改变了传统 </w:t>
            </w:r>
            <w:r>
              <w:rPr>
                <w:rFonts w:ascii="Times New Roman" w:eastAsia="Times New Roman"/>
                <w:spacing w:val="-6"/>
                <w:sz w:val="21"/>
              </w:rPr>
              <w:t>IT</w:t>
            </w:r>
            <w:r>
              <w:rPr>
                <w:rFonts w:ascii="Times New Roman" w:eastAsia="Times New Roman"/>
                <w:spacing w:val="-4"/>
                <w:sz w:val="21"/>
              </w:rPr>
              <w:t xml:space="preserve"> </w:t>
            </w:r>
            <w:r>
              <w:rPr>
                <w:spacing w:val="-6"/>
                <w:sz w:val="21"/>
              </w:rPr>
              <w:t>运</w:t>
            </w:r>
            <w:r>
              <w:rPr>
                <w:spacing w:val="-2"/>
                <w:sz w:val="21"/>
              </w:rPr>
              <w:t>维中单点式的服务模式，实现了服务的去中心化和共享。</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提升服务质量与客户满意度：通过区块链技术，</w:t>
            </w:r>
            <w:r>
              <w:rPr>
                <w:rFonts w:ascii="Times New Roman" w:eastAsia="Times New Roman"/>
                <w:spacing w:val="-2"/>
                <w:sz w:val="21"/>
              </w:rPr>
              <w:t>IT</w:t>
            </w:r>
            <w:r>
              <w:rPr>
                <w:rFonts w:ascii="Times New Roman" w:eastAsia="Times New Roman"/>
                <w:spacing w:val="-12"/>
                <w:sz w:val="21"/>
              </w:rPr>
              <w:t xml:space="preserve"> </w:t>
            </w:r>
            <w:r>
              <w:rPr>
                <w:spacing w:val="-2"/>
                <w:sz w:val="21"/>
              </w:rPr>
              <w:t>运维</w:t>
            </w:r>
            <w:r>
              <w:rPr>
                <w:spacing w:val="-2"/>
                <w:sz w:val="21"/>
              </w:rPr>
              <w:t>服务商能够更好地了解客户需求，提供更个性化的服务，</w:t>
            </w:r>
            <w:r>
              <w:rPr>
                <w:spacing w:val="-2"/>
                <w:sz w:val="21"/>
              </w:rPr>
              <w:t>从而提升客户满意度。</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促进服务创新与升级：借助区块链技术，</w:t>
            </w:r>
            <w:r>
              <w:rPr>
                <w:rFonts w:ascii="Times New Roman" w:eastAsia="Times New Roman"/>
                <w:spacing w:val="-2"/>
                <w:sz w:val="21"/>
              </w:rPr>
              <w:t>IT</w:t>
            </w:r>
            <w:r>
              <w:rPr>
                <w:rFonts w:ascii="Times New Roman" w:eastAsia="Times New Roman"/>
                <w:spacing w:val="-12"/>
                <w:sz w:val="21"/>
              </w:rPr>
              <w:t xml:space="preserve"> </w:t>
            </w:r>
            <w:r>
              <w:rPr>
                <w:spacing w:val="-2"/>
                <w:sz w:val="21"/>
              </w:rPr>
              <w:t>运维行业能</w:t>
            </w:r>
            <w:r>
              <w:rPr>
                <w:spacing w:val="-2"/>
                <w:sz w:val="21"/>
              </w:rPr>
              <w:t>够不断推动服务内容和服务方式的创新，以适应不断变化</w:t>
            </w:r>
            <w:r>
              <w:rPr>
                <w:spacing w:val="-2"/>
                <w:sz w:val="21"/>
              </w:rPr>
              <w:t>的技术环境和市场需求。</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line="278" w:lineRule="auto"/>
              <w:ind w:left="108" w:right="96"/>
              <w:rPr>
                <w:sz w:val="21"/>
              </w:rPr>
            </w:pPr>
            <w:r>
              <w:rPr>
                <w:spacing w:val="6"/>
                <w:sz w:val="21"/>
              </w:rPr>
              <w:t xml:space="preserve">区块链技术在 </w:t>
            </w:r>
            <w:r>
              <w:rPr>
                <w:rFonts w:ascii="Times New Roman" w:eastAsia="Times New Roman"/>
                <w:sz w:val="21"/>
              </w:rPr>
              <w:t>IT</w:t>
            </w:r>
            <w:r>
              <w:rPr>
                <w:rFonts w:ascii="Times New Roman" w:eastAsia="Times New Roman"/>
                <w:spacing w:val="-14"/>
                <w:sz w:val="21"/>
              </w:rPr>
              <w:t xml:space="preserve"> </w:t>
            </w:r>
            <w:r>
              <w:rPr>
                <w:spacing w:val="12"/>
                <w:sz w:val="21"/>
              </w:rPr>
              <w:t>运维中的</w:t>
            </w:r>
            <w:r>
              <w:rPr>
                <w:spacing w:val="-2"/>
                <w:sz w:val="21"/>
              </w:rPr>
              <w:t>供应链协作优化应用</w:t>
            </w:r>
          </w:p>
        </w:tc>
        <w:tc>
          <w:tcPr>
            <w:tcW w:w="5527"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96" w:firstLine="0"/>
              <w:jc w:val="both"/>
              <w:rPr>
                <w:sz w:val="21"/>
              </w:rPr>
            </w:pPr>
            <w:r>
              <w:rPr>
                <w:spacing w:val="-2"/>
                <w:sz w:val="21"/>
              </w:rPr>
              <w:t>确保供应链信息真实可信：通过区块链技术，可以确保</w:t>
            </w:r>
            <w:r>
              <w:rPr>
                <w:spacing w:val="-5"/>
                <w:sz w:val="21"/>
              </w:rPr>
              <w:t xml:space="preserve">供应链中的各个环节的信息真实可靠，提高了 </w:t>
            </w:r>
            <w:r>
              <w:rPr>
                <w:rFonts w:ascii="Times New Roman" w:eastAsia="Times New Roman"/>
                <w:spacing w:val="-4"/>
                <w:sz w:val="21"/>
              </w:rPr>
              <w:t>IT</w:t>
            </w:r>
            <w:r>
              <w:rPr>
                <w:rFonts w:ascii="Times New Roman" w:eastAsia="Times New Roman"/>
                <w:spacing w:val="5"/>
                <w:sz w:val="21"/>
              </w:rPr>
              <w:t xml:space="preserve"> </w:t>
            </w:r>
            <w:r>
              <w:rPr>
                <w:spacing w:val="-4"/>
                <w:sz w:val="21"/>
              </w:rPr>
              <w:t>运维供应</w:t>
            </w:r>
            <w:r>
              <w:rPr>
                <w:spacing w:val="-2"/>
                <w:sz w:val="21"/>
              </w:rPr>
              <w:t>链的整体效率。</w:t>
            </w:r>
          </w:p>
          <w:p>
            <w:pPr>
              <w:pStyle w:val="TableParagraph"/>
              <w:numPr>
                <w:ilvl w:val="0"/>
                <w:numId w:val="30"/>
              </w:numPr>
              <w:tabs>
                <w:tab w:val="left" w:pos="371"/>
              </w:tabs>
              <w:spacing w:before="0" w:after="0" w:line="278" w:lineRule="auto"/>
              <w:ind w:left="107" w:right="-15" w:firstLine="0"/>
              <w:jc w:val="both"/>
              <w:rPr>
                <w:sz w:val="21"/>
              </w:rPr>
            </w:pPr>
            <w:r>
              <w:rPr>
                <w:spacing w:val="-2"/>
                <w:sz w:val="21"/>
              </w:rPr>
              <w:t>加强供应链各环节之间的协同合作：区块链技术能帮助</w:t>
            </w:r>
            <w:r>
              <w:rPr>
                <w:spacing w:val="-2"/>
                <w:sz w:val="21"/>
              </w:rPr>
              <w:t>各方建立信任关系，加强供应链上下游之间的沟通与协作。</w:t>
            </w:r>
          </w:p>
          <w:p>
            <w:pPr>
              <w:pStyle w:val="TableParagraph"/>
              <w:numPr>
                <w:ilvl w:val="0"/>
                <w:numId w:val="30"/>
              </w:numPr>
              <w:tabs>
                <w:tab w:val="left" w:pos="371"/>
              </w:tabs>
              <w:spacing w:before="0" w:after="0" w:line="269" w:lineRule="exact"/>
              <w:ind w:left="370" w:right="0" w:hanging="264"/>
              <w:jc w:val="both"/>
              <w:rPr>
                <w:sz w:val="21"/>
              </w:rPr>
            </w:pPr>
            <w:r>
              <w:rPr>
                <w:spacing w:val="-1"/>
                <w:sz w:val="21"/>
              </w:rPr>
              <w:t>改善供应链风险管理：通过实时共享信息，区块链技术</w:t>
            </w:r>
          </w:p>
          <w:p>
            <w:pPr>
              <w:pStyle w:val="TableParagraph"/>
              <w:spacing w:before="42"/>
              <w:jc w:val="both"/>
              <w:rPr>
                <w:sz w:val="21"/>
              </w:rPr>
            </w:pPr>
            <w:r>
              <w:rPr>
                <w:spacing w:val="-11"/>
                <w:sz w:val="21"/>
              </w:rPr>
              <w:t xml:space="preserve">可以帮助 </w:t>
            </w:r>
            <w:r>
              <w:rPr>
                <w:rFonts w:ascii="Times New Roman" w:eastAsia="Times New Roman"/>
                <w:sz w:val="21"/>
              </w:rPr>
              <w:t xml:space="preserve">IT </w:t>
            </w:r>
            <w:r>
              <w:rPr>
                <w:spacing w:val="-1"/>
                <w:sz w:val="21"/>
              </w:rPr>
              <w:t>运维企业及时发现潜在风险，采取预防措施。</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5"/>
        <w:rPr>
          <w:rFonts w:ascii="Microsoft JhengHei"/>
          <w:b/>
          <w:sz w:val="5"/>
        </w:rPr>
      </w:pPr>
    </w:p>
    <w:p>
      <w:pPr>
        <w:pStyle w:val="BodyText"/>
        <w:spacing w:before="61" w:line="417" w:lineRule="auto"/>
        <w:ind w:left="120" w:right="378" w:firstLine="560"/>
        <w:jc w:val="both"/>
      </w:pPr>
      <w:r>
        <w:rPr>
          <w:spacing w:val="-4"/>
        </w:rPr>
        <w:t>区块链技术是一种分布式数据库，由多个节点组成，并通过共识</w:t>
      </w:r>
      <w:r>
        <w:rPr>
          <w:spacing w:val="-4"/>
        </w:rPr>
        <w:t xml:space="preserve">机制确保数据的完整性和一致性。在 </w:t>
      </w:r>
      <w:r>
        <w:rPr>
          <w:spacing w:val="-2"/>
        </w:rPr>
        <w:t>IT</w:t>
      </w:r>
      <w:r>
        <w:rPr>
          <w:spacing w:val="-8"/>
        </w:rPr>
        <w:t xml:space="preserve"> 运维中，区块链技术可以解</w:t>
      </w:r>
      <w:r>
        <w:rPr>
          <w:spacing w:val="-2"/>
        </w:rPr>
        <w:t>决许多现有的问题，包括数据安全、审计跟踪和智能合约等。</w:t>
      </w:r>
    </w:p>
    <w:p>
      <w:pPr>
        <w:pStyle w:val="BodyText"/>
      </w:pPr>
    </w:p>
    <w:p>
      <w:pPr>
        <w:pStyle w:val="BodyText"/>
        <w:spacing w:before="8"/>
        <w:rPr>
          <w:sz w:val="20"/>
        </w:rPr>
      </w:pPr>
    </w:p>
    <w:p>
      <w:pPr>
        <w:pStyle w:val="BodyText"/>
        <w:spacing w:line="417" w:lineRule="auto"/>
        <w:ind w:left="120" w:right="378"/>
        <w:jc w:val="both"/>
      </w:pPr>
      <w:r>
        <w:rPr>
          <w:spacing w:val="-5"/>
        </w:rPr>
        <w:t xml:space="preserve">首先，在数据安全方面，传统的 </w:t>
      </w:r>
      <w:r>
        <w:rPr>
          <w:spacing w:val="-2"/>
        </w:rPr>
        <w:t>IT</w:t>
      </w:r>
      <w:r>
        <w:rPr>
          <w:spacing w:val="-8"/>
        </w:rPr>
        <w:t xml:space="preserve"> 运维系统通常依赖于中心化的服</w:t>
      </w:r>
      <w:r>
        <w:rPr>
          <w:spacing w:val="-4"/>
        </w:rPr>
        <w:t>务器来存储和管理数据。这种方式存在很大的安全隐患，一旦服务器</w:t>
      </w:r>
      <w:r>
        <w:rPr>
          <w:spacing w:val="-4"/>
        </w:rPr>
        <w:t>被攻击或出现故障，就会导致数据丢失或泄露。而区块链技术采用去</w:t>
      </w:r>
      <w:r>
        <w:rPr>
          <w:spacing w:val="-4"/>
        </w:rPr>
        <w:t>中心化的方式，每个节点都保存着完整的数据副本，即使部分节点出</w:t>
      </w:r>
      <w:r>
        <w:rPr>
          <w:spacing w:val="-4"/>
        </w:rPr>
        <w:t>现问题，也不会影响整个系统的正常运行。此外，区块链的数据篡改</w:t>
      </w:r>
      <w:r>
        <w:rPr>
          <w:spacing w:val="-5"/>
        </w:rPr>
        <w:t>难度非常高，因为每一笔交易都会被记录在一个不可更改的链上，这</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https://d.book118.com/808027056066006043</w:t>
        </w:r>
      </w:hyperlink>
    </w:p>
    <w:p>
      <w:pPr>
        <w:spacing w:after="0" w:line="417" w:lineRule="auto"/>
        <w:jc w:val="both"/>
      </w:pPr>
    </w:p>
    <w:sectPr>
      <w:footerReference w:type="default" r:id="rId17"/>
      <w:type w:val="continuous"/>
      <w:pgSz w:w="11910" w:h="16840"/>
      <w:pgMar w:top="1400" w:right="1420" w:bottom="1380" w:left="1680" w:header="0" w:footer="1198"/>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91C6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9" w:hanging="263"/>
      </w:pPr>
      <w:rPr>
        <w:rFonts w:hint="default"/>
        <w:lang w:val="en-US" w:eastAsia="zh-CN" w:bidi="ar-SA"/>
      </w:rPr>
    </w:lvl>
    <w:lvl w:ilvl="5">
      <w:start w:val="0"/>
      <w:numFmt w:val="bullet"/>
      <w:lvlText w:val="•"/>
      <w:lvlJc w:val="left"/>
      <w:pPr>
        <w:ind w:left="2811" w:hanging="263"/>
      </w:pPr>
      <w:rPr>
        <w:rFonts w:hint="default"/>
        <w:lang w:val="en-US" w:eastAsia="zh-CN" w:bidi="ar-SA"/>
      </w:rPr>
    </w:lvl>
    <w:lvl w:ilvl="6">
      <w:start w:val="0"/>
      <w:numFmt w:val="bullet"/>
      <w:lvlText w:val="•"/>
      <w:lvlJc w:val="left"/>
      <w:pPr>
        <w:ind w:left="3353" w:hanging="263"/>
      </w:pPr>
      <w:rPr>
        <w:rFonts w:hint="default"/>
        <w:lang w:val="en-US" w:eastAsia="zh-CN" w:bidi="ar-SA"/>
      </w:rPr>
    </w:lvl>
    <w:lvl w:ilvl="7">
      <w:start w:val="0"/>
      <w:numFmt w:val="bullet"/>
      <w:lvlText w:val="•"/>
      <w:lvlJc w:val="left"/>
      <w:pPr>
        <w:ind w:left="3896" w:hanging="263"/>
      </w:pPr>
      <w:rPr>
        <w:rFonts w:hint="default"/>
        <w:lang w:val="en-US" w:eastAsia="zh-CN" w:bidi="ar-SA"/>
      </w:rPr>
    </w:lvl>
    <w:lvl w:ilvl="8">
      <w:start w:val="0"/>
      <w:numFmt w:val="bullet"/>
      <w:lvlText w:val="•"/>
      <w:lvlJc w:val="left"/>
      <w:pPr>
        <w:ind w:left="4438" w:hanging="263"/>
      </w:pPr>
      <w:rPr>
        <w:rFonts w:hint="default"/>
        <w:lang w:val="en-US" w:eastAsia="zh-CN" w:bidi="ar-SA"/>
      </w:rPr>
    </w:lvl>
  </w:abstractNum>
  <w:abstractNum w:abstractNumId="1">
    <w:nsid w:val="0575D738"/>
    <w:multiLevelType w:val="hybridMultilevel"/>
    <w:tmpl w:val="00000000"/>
    <w:lvl w:ilvl="0">
      <w:start w:val="1"/>
      <w:numFmt w:val="decimal"/>
      <w:lvlText w:val="(%1)"/>
      <w:lvlJc w:val="left"/>
      <w:pPr>
        <w:ind w:left="120" w:hanging="568"/>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8"/>
      </w:pPr>
      <w:rPr>
        <w:rFonts w:hint="default"/>
        <w:lang w:val="en-US" w:eastAsia="zh-CN" w:bidi="ar-SA"/>
      </w:rPr>
    </w:lvl>
    <w:lvl w:ilvl="2">
      <w:start w:val="0"/>
      <w:numFmt w:val="bullet"/>
      <w:lvlText w:val="•"/>
      <w:lvlJc w:val="left"/>
      <w:pPr>
        <w:ind w:left="1857" w:hanging="568"/>
      </w:pPr>
      <w:rPr>
        <w:rFonts w:hint="default"/>
        <w:lang w:val="en-US" w:eastAsia="zh-CN" w:bidi="ar-SA"/>
      </w:rPr>
    </w:lvl>
    <w:lvl w:ilvl="3">
      <w:start w:val="0"/>
      <w:numFmt w:val="bullet"/>
      <w:lvlText w:val="•"/>
      <w:lvlJc w:val="left"/>
      <w:pPr>
        <w:ind w:left="2725" w:hanging="568"/>
      </w:pPr>
      <w:rPr>
        <w:rFonts w:hint="default"/>
        <w:lang w:val="en-US" w:eastAsia="zh-CN" w:bidi="ar-SA"/>
      </w:rPr>
    </w:lvl>
    <w:lvl w:ilvl="4">
      <w:start w:val="0"/>
      <w:numFmt w:val="bullet"/>
      <w:lvlText w:val="•"/>
      <w:lvlJc w:val="left"/>
      <w:pPr>
        <w:ind w:left="3594" w:hanging="568"/>
      </w:pPr>
      <w:rPr>
        <w:rFonts w:hint="default"/>
        <w:lang w:val="en-US" w:eastAsia="zh-CN" w:bidi="ar-SA"/>
      </w:rPr>
    </w:lvl>
    <w:lvl w:ilvl="5">
      <w:start w:val="0"/>
      <w:numFmt w:val="bullet"/>
      <w:lvlText w:val="•"/>
      <w:lvlJc w:val="left"/>
      <w:pPr>
        <w:ind w:left="4463" w:hanging="568"/>
      </w:pPr>
      <w:rPr>
        <w:rFonts w:hint="default"/>
        <w:lang w:val="en-US" w:eastAsia="zh-CN" w:bidi="ar-SA"/>
      </w:rPr>
    </w:lvl>
    <w:lvl w:ilvl="6">
      <w:start w:val="0"/>
      <w:numFmt w:val="bullet"/>
      <w:lvlText w:val="•"/>
      <w:lvlJc w:val="left"/>
      <w:pPr>
        <w:ind w:left="5331" w:hanging="568"/>
      </w:pPr>
      <w:rPr>
        <w:rFonts w:hint="default"/>
        <w:lang w:val="en-US" w:eastAsia="zh-CN" w:bidi="ar-SA"/>
      </w:rPr>
    </w:lvl>
    <w:lvl w:ilvl="7">
      <w:start w:val="0"/>
      <w:numFmt w:val="bullet"/>
      <w:lvlText w:val="•"/>
      <w:lvlJc w:val="left"/>
      <w:pPr>
        <w:ind w:left="6200" w:hanging="568"/>
      </w:pPr>
      <w:rPr>
        <w:rFonts w:hint="default"/>
        <w:lang w:val="en-US" w:eastAsia="zh-CN" w:bidi="ar-SA"/>
      </w:rPr>
    </w:lvl>
    <w:lvl w:ilvl="8">
      <w:start w:val="0"/>
      <w:numFmt w:val="bullet"/>
      <w:lvlText w:val="•"/>
      <w:lvlJc w:val="left"/>
      <w:pPr>
        <w:ind w:left="7068" w:hanging="568"/>
      </w:pPr>
      <w:rPr>
        <w:rFonts w:hint="default"/>
        <w:lang w:val="en-US" w:eastAsia="zh-CN" w:bidi="ar-SA"/>
      </w:rPr>
    </w:lvl>
  </w:abstractNum>
  <w:abstractNum w:abstractNumId="2">
    <w:nsid w:val="071A2D3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3">
    <w:nsid w:val="0BBBD07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0CEFBCE6"/>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5">
    <w:nsid w:val="0E090648"/>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0"/>
      </w:pPr>
      <w:rPr>
        <w:rFonts w:hint="default"/>
        <w:lang w:val="en-US" w:eastAsia="zh-CN" w:bidi="ar-SA"/>
      </w:rPr>
    </w:lvl>
    <w:lvl w:ilvl="2">
      <w:start w:val="0"/>
      <w:numFmt w:val="bullet"/>
      <w:lvlText w:val="•"/>
      <w:lvlJc w:val="left"/>
      <w:pPr>
        <w:ind w:left="1857" w:hanging="420"/>
      </w:pPr>
      <w:rPr>
        <w:rFonts w:hint="default"/>
        <w:lang w:val="en-US" w:eastAsia="zh-CN" w:bidi="ar-SA"/>
      </w:rPr>
    </w:lvl>
    <w:lvl w:ilvl="3">
      <w:start w:val="0"/>
      <w:numFmt w:val="bullet"/>
      <w:lvlText w:val="•"/>
      <w:lvlJc w:val="left"/>
      <w:pPr>
        <w:ind w:left="2725" w:hanging="420"/>
      </w:pPr>
      <w:rPr>
        <w:rFonts w:hint="default"/>
        <w:lang w:val="en-US" w:eastAsia="zh-CN" w:bidi="ar-SA"/>
      </w:rPr>
    </w:lvl>
    <w:lvl w:ilvl="4">
      <w:start w:val="0"/>
      <w:numFmt w:val="bullet"/>
      <w:lvlText w:val="•"/>
      <w:lvlJc w:val="left"/>
      <w:pPr>
        <w:ind w:left="3594" w:hanging="420"/>
      </w:pPr>
      <w:rPr>
        <w:rFonts w:hint="default"/>
        <w:lang w:val="en-US" w:eastAsia="zh-CN" w:bidi="ar-SA"/>
      </w:rPr>
    </w:lvl>
    <w:lvl w:ilvl="5">
      <w:start w:val="0"/>
      <w:numFmt w:val="bullet"/>
      <w:lvlText w:val="•"/>
      <w:lvlJc w:val="left"/>
      <w:pPr>
        <w:ind w:left="4463" w:hanging="420"/>
      </w:pPr>
      <w:rPr>
        <w:rFonts w:hint="default"/>
        <w:lang w:val="en-US" w:eastAsia="zh-CN" w:bidi="ar-SA"/>
      </w:rPr>
    </w:lvl>
    <w:lvl w:ilvl="6">
      <w:start w:val="0"/>
      <w:numFmt w:val="bullet"/>
      <w:lvlText w:val="•"/>
      <w:lvlJc w:val="left"/>
      <w:pPr>
        <w:ind w:left="5331" w:hanging="420"/>
      </w:pPr>
      <w:rPr>
        <w:rFonts w:hint="default"/>
        <w:lang w:val="en-US" w:eastAsia="zh-CN" w:bidi="ar-SA"/>
      </w:rPr>
    </w:lvl>
    <w:lvl w:ilvl="7">
      <w:start w:val="0"/>
      <w:numFmt w:val="bullet"/>
      <w:lvlText w:val="•"/>
      <w:lvlJc w:val="left"/>
      <w:pPr>
        <w:ind w:left="6200" w:hanging="420"/>
      </w:pPr>
      <w:rPr>
        <w:rFonts w:hint="default"/>
        <w:lang w:val="en-US" w:eastAsia="zh-CN" w:bidi="ar-SA"/>
      </w:rPr>
    </w:lvl>
    <w:lvl w:ilvl="8">
      <w:start w:val="0"/>
      <w:numFmt w:val="bullet"/>
      <w:lvlText w:val="•"/>
      <w:lvlJc w:val="left"/>
      <w:pPr>
        <w:ind w:left="7068" w:hanging="420"/>
      </w:pPr>
      <w:rPr>
        <w:rFonts w:hint="default"/>
        <w:lang w:val="en-US" w:eastAsia="zh-CN" w:bidi="ar-SA"/>
      </w:rPr>
    </w:lvl>
  </w:abstractNum>
  <w:abstractNum w:abstractNumId="6">
    <w:nsid w:val="144B54C5"/>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7">
    <w:nsid w:val="14E95A4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8">
    <w:nsid w:val="1ECBB94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1F6C4565"/>
    <w:multiLevelType w:val="hybridMultilevel"/>
    <w:tmpl w:val="00000000"/>
    <w:lvl w:ilvl="0">
      <w:start w:val="1"/>
      <w:numFmt w:val="decimal"/>
      <w:lvlText w:val="%1."/>
      <w:lvlJc w:val="left"/>
      <w:pPr>
        <w:ind w:left="108"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9"/>
      </w:pPr>
      <w:rPr>
        <w:rFonts w:hint="default"/>
        <w:lang w:val="en-US" w:eastAsia="zh-CN" w:bidi="ar-SA"/>
      </w:rPr>
    </w:lvl>
    <w:lvl w:ilvl="2">
      <w:start w:val="0"/>
      <w:numFmt w:val="bullet"/>
      <w:lvlText w:val="•"/>
      <w:lvlJc w:val="left"/>
      <w:pPr>
        <w:ind w:left="907" w:hanging="269"/>
      </w:pPr>
      <w:rPr>
        <w:rFonts w:hint="default"/>
        <w:lang w:val="en-US" w:eastAsia="zh-CN" w:bidi="ar-SA"/>
      </w:rPr>
    </w:lvl>
    <w:lvl w:ilvl="3">
      <w:start w:val="0"/>
      <w:numFmt w:val="bullet"/>
      <w:lvlText w:val="•"/>
      <w:lvlJc w:val="left"/>
      <w:pPr>
        <w:ind w:left="1311" w:hanging="269"/>
      </w:pPr>
      <w:rPr>
        <w:rFonts w:hint="default"/>
        <w:lang w:val="en-US" w:eastAsia="zh-CN" w:bidi="ar-SA"/>
      </w:rPr>
    </w:lvl>
    <w:lvl w:ilvl="4">
      <w:start w:val="0"/>
      <w:numFmt w:val="bullet"/>
      <w:lvlText w:val="•"/>
      <w:lvlJc w:val="left"/>
      <w:pPr>
        <w:ind w:left="1715" w:hanging="269"/>
      </w:pPr>
      <w:rPr>
        <w:rFonts w:hint="default"/>
        <w:lang w:val="en-US" w:eastAsia="zh-CN" w:bidi="ar-SA"/>
      </w:rPr>
    </w:lvl>
    <w:lvl w:ilvl="5">
      <w:start w:val="0"/>
      <w:numFmt w:val="bullet"/>
      <w:lvlText w:val="•"/>
      <w:lvlJc w:val="left"/>
      <w:pPr>
        <w:ind w:left="2119" w:hanging="269"/>
      </w:pPr>
      <w:rPr>
        <w:rFonts w:hint="default"/>
        <w:lang w:val="en-US" w:eastAsia="zh-CN" w:bidi="ar-SA"/>
      </w:rPr>
    </w:lvl>
    <w:lvl w:ilvl="6">
      <w:start w:val="0"/>
      <w:numFmt w:val="bullet"/>
      <w:lvlText w:val="•"/>
      <w:lvlJc w:val="left"/>
      <w:pPr>
        <w:ind w:left="2522" w:hanging="269"/>
      </w:pPr>
      <w:rPr>
        <w:rFonts w:hint="default"/>
        <w:lang w:val="en-US" w:eastAsia="zh-CN" w:bidi="ar-SA"/>
      </w:rPr>
    </w:lvl>
    <w:lvl w:ilvl="7">
      <w:start w:val="0"/>
      <w:numFmt w:val="bullet"/>
      <w:lvlText w:val="•"/>
      <w:lvlJc w:val="left"/>
      <w:pPr>
        <w:ind w:left="2926" w:hanging="269"/>
      </w:pPr>
      <w:rPr>
        <w:rFonts w:hint="default"/>
        <w:lang w:val="en-US" w:eastAsia="zh-CN" w:bidi="ar-SA"/>
      </w:rPr>
    </w:lvl>
    <w:lvl w:ilvl="8">
      <w:start w:val="0"/>
      <w:numFmt w:val="bullet"/>
      <w:lvlText w:val="•"/>
      <w:lvlJc w:val="left"/>
      <w:pPr>
        <w:ind w:left="3330" w:hanging="269"/>
      </w:pPr>
      <w:rPr>
        <w:rFonts w:hint="default"/>
        <w:lang w:val="en-US" w:eastAsia="zh-CN" w:bidi="ar-SA"/>
      </w:rPr>
    </w:lvl>
  </w:abstractNum>
  <w:abstractNum w:abstractNumId="10">
    <w:nsid w:val="1FAA3397"/>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1">
    <w:nsid w:val="21070234"/>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9" w:hanging="263"/>
      </w:pPr>
      <w:rPr>
        <w:rFonts w:hint="default"/>
        <w:lang w:val="en-US" w:eastAsia="zh-CN" w:bidi="ar-SA"/>
      </w:rPr>
    </w:lvl>
    <w:lvl w:ilvl="5">
      <w:start w:val="0"/>
      <w:numFmt w:val="bullet"/>
      <w:lvlText w:val="•"/>
      <w:lvlJc w:val="left"/>
      <w:pPr>
        <w:ind w:left="2811" w:hanging="263"/>
      </w:pPr>
      <w:rPr>
        <w:rFonts w:hint="default"/>
        <w:lang w:val="en-US" w:eastAsia="zh-CN" w:bidi="ar-SA"/>
      </w:rPr>
    </w:lvl>
    <w:lvl w:ilvl="6">
      <w:start w:val="0"/>
      <w:numFmt w:val="bullet"/>
      <w:lvlText w:val="•"/>
      <w:lvlJc w:val="left"/>
      <w:pPr>
        <w:ind w:left="3353" w:hanging="263"/>
      </w:pPr>
      <w:rPr>
        <w:rFonts w:hint="default"/>
        <w:lang w:val="en-US" w:eastAsia="zh-CN" w:bidi="ar-SA"/>
      </w:rPr>
    </w:lvl>
    <w:lvl w:ilvl="7">
      <w:start w:val="0"/>
      <w:numFmt w:val="bullet"/>
      <w:lvlText w:val="•"/>
      <w:lvlJc w:val="left"/>
      <w:pPr>
        <w:ind w:left="3896" w:hanging="263"/>
      </w:pPr>
      <w:rPr>
        <w:rFonts w:hint="default"/>
        <w:lang w:val="en-US" w:eastAsia="zh-CN" w:bidi="ar-SA"/>
      </w:rPr>
    </w:lvl>
    <w:lvl w:ilvl="8">
      <w:start w:val="0"/>
      <w:numFmt w:val="bullet"/>
      <w:lvlText w:val="•"/>
      <w:lvlJc w:val="left"/>
      <w:pPr>
        <w:ind w:left="4438" w:hanging="263"/>
      </w:pPr>
      <w:rPr>
        <w:rFonts w:hint="default"/>
        <w:lang w:val="en-US" w:eastAsia="zh-CN" w:bidi="ar-SA"/>
      </w:rPr>
    </w:lvl>
  </w:abstractNum>
  <w:abstractNum w:abstractNumId="12">
    <w:nsid w:val="2195AAD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13">
    <w:nsid w:val="25852BA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26D1B7BE"/>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0"/>
      </w:pPr>
      <w:rPr>
        <w:rFonts w:hint="default"/>
        <w:lang w:val="en-US" w:eastAsia="zh-CN" w:bidi="ar-SA"/>
      </w:rPr>
    </w:lvl>
    <w:lvl w:ilvl="2">
      <w:start w:val="0"/>
      <w:numFmt w:val="bullet"/>
      <w:lvlText w:val="•"/>
      <w:lvlJc w:val="left"/>
      <w:pPr>
        <w:ind w:left="1857" w:hanging="420"/>
      </w:pPr>
      <w:rPr>
        <w:rFonts w:hint="default"/>
        <w:lang w:val="en-US" w:eastAsia="zh-CN" w:bidi="ar-SA"/>
      </w:rPr>
    </w:lvl>
    <w:lvl w:ilvl="3">
      <w:start w:val="0"/>
      <w:numFmt w:val="bullet"/>
      <w:lvlText w:val="•"/>
      <w:lvlJc w:val="left"/>
      <w:pPr>
        <w:ind w:left="2725" w:hanging="420"/>
      </w:pPr>
      <w:rPr>
        <w:rFonts w:hint="default"/>
        <w:lang w:val="en-US" w:eastAsia="zh-CN" w:bidi="ar-SA"/>
      </w:rPr>
    </w:lvl>
    <w:lvl w:ilvl="4">
      <w:start w:val="0"/>
      <w:numFmt w:val="bullet"/>
      <w:lvlText w:val="•"/>
      <w:lvlJc w:val="left"/>
      <w:pPr>
        <w:ind w:left="3594" w:hanging="420"/>
      </w:pPr>
      <w:rPr>
        <w:rFonts w:hint="default"/>
        <w:lang w:val="en-US" w:eastAsia="zh-CN" w:bidi="ar-SA"/>
      </w:rPr>
    </w:lvl>
    <w:lvl w:ilvl="5">
      <w:start w:val="0"/>
      <w:numFmt w:val="bullet"/>
      <w:lvlText w:val="•"/>
      <w:lvlJc w:val="left"/>
      <w:pPr>
        <w:ind w:left="4463" w:hanging="420"/>
      </w:pPr>
      <w:rPr>
        <w:rFonts w:hint="default"/>
        <w:lang w:val="en-US" w:eastAsia="zh-CN" w:bidi="ar-SA"/>
      </w:rPr>
    </w:lvl>
    <w:lvl w:ilvl="6">
      <w:start w:val="0"/>
      <w:numFmt w:val="bullet"/>
      <w:lvlText w:val="•"/>
      <w:lvlJc w:val="left"/>
      <w:pPr>
        <w:ind w:left="5331" w:hanging="420"/>
      </w:pPr>
      <w:rPr>
        <w:rFonts w:hint="default"/>
        <w:lang w:val="en-US" w:eastAsia="zh-CN" w:bidi="ar-SA"/>
      </w:rPr>
    </w:lvl>
    <w:lvl w:ilvl="7">
      <w:start w:val="0"/>
      <w:numFmt w:val="bullet"/>
      <w:lvlText w:val="•"/>
      <w:lvlJc w:val="left"/>
      <w:pPr>
        <w:ind w:left="6200" w:hanging="420"/>
      </w:pPr>
      <w:rPr>
        <w:rFonts w:hint="default"/>
        <w:lang w:val="en-US" w:eastAsia="zh-CN" w:bidi="ar-SA"/>
      </w:rPr>
    </w:lvl>
    <w:lvl w:ilvl="8">
      <w:start w:val="0"/>
      <w:numFmt w:val="bullet"/>
      <w:lvlText w:val="•"/>
      <w:lvlJc w:val="left"/>
      <w:pPr>
        <w:ind w:left="7068" w:hanging="420"/>
      </w:pPr>
      <w:rPr>
        <w:rFonts w:hint="default"/>
        <w:lang w:val="en-US" w:eastAsia="zh-CN" w:bidi="ar-SA"/>
      </w:rPr>
    </w:lvl>
  </w:abstractNum>
  <w:abstractNum w:abstractNumId="15">
    <w:nsid w:val="2923916A"/>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16">
    <w:nsid w:val="2EBB2FE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17">
    <w:nsid w:val="2FD4A18F"/>
    <w:multiLevelType w:val="hybridMultilevel"/>
    <w:tmpl w:val="00000000"/>
    <w:lvl w:ilvl="0">
      <w:start w:val="2"/>
      <w:numFmt w:val="decimal"/>
      <w:lvlText w:val="%1."/>
      <w:lvlJc w:val="left"/>
      <w:pPr>
        <w:ind w:left="108"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9"/>
      </w:pPr>
      <w:rPr>
        <w:rFonts w:hint="default"/>
        <w:lang w:val="en-US" w:eastAsia="zh-CN" w:bidi="ar-SA"/>
      </w:rPr>
    </w:lvl>
    <w:lvl w:ilvl="2">
      <w:start w:val="0"/>
      <w:numFmt w:val="bullet"/>
      <w:lvlText w:val="•"/>
      <w:lvlJc w:val="left"/>
      <w:pPr>
        <w:ind w:left="907" w:hanging="269"/>
      </w:pPr>
      <w:rPr>
        <w:rFonts w:hint="default"/>
        <w:lang w:val="en-US" w:eastAsia="zh-CN" w:bidi="ar-SA"/>
      </w:rPr>
    </w:lvl>
    <w:lvl w:ilvl="3">
      <w:start w:val="0"/>
      <w:numFmt w:val="bullet"/>
      <w:lvlText w:val="•"/>
      <w:lvlJc w:val="left"/>
      <w:pPr>
        <w:ind w:left="1311" w:hanging="269"/>
      </w:pPr>
      <w:rPr>
        <w:rFonts w:hint="default"/>
        <w:lang w:val="en-US" w:eastAsia="zh-CN" w:bidi="ar-SA"/>
      </w:rPr>
    </w:lvl>
    <w:lvl w:ilvl="4">
      <w:start w:val="0"/>
      <w:numFmt w:val="bullet"/>
      <w:lvlText w:val="•"/>
      <w:lvlJc w:val="left"/>
      <w:pPr>
        <w:ind w:left="1715" w:hanging="269"/>
      </w:pPr>
      <w:rPr>
        <w:rFonts w:hint="default"/>
        <w:lang w:val="en-US" w:eastAsia="zh-CN" w:bidi="ar-SA"/>
      </w:rPr>
    </w:lvl>
    <w:lvl w:ilvl="5">
      <w:start w:val="0"/>
      <w:numFmt w:val="bullet"/>
      <w:lvlText w:val="•"/>
      <w:lvlJc w:val="left"/>
      <w:pPr>
        <w:ind w:left="2119" w:hanging="269"/>
      </w:pPr>
      <w:rPr>
        <w:rFonts w:hint="default"/>
        <w:lang w:val="en-US" w:eastAsia="zh-CN" w:bidi="ar-SA"/>
      </w:rPr>
    </w:lvl>
    <w:lvl w:ilvl="6">
      <w:start w:val="0"/>
      <w:numFmt w:val="bullet"/>
      <w:lvlText w:val="•"/>
      <w:lvlJc w:val="left"/>
      <w:pPr>
        <w:ind w:left="2522" w:hanging="269"/>
      </w:pPr>
      <w:rPr>
        <w:rFonts w:hint="default"/>
        <w:lang w:val="en-US" w:eastAsia="zh-CN" w:bidi="ar-SA"/>
      </w:rPr>
    </w:lvl>
    <w:lvl w:ilvl="7">
      <w:start w:val="0"/>
      <w:numFmt w:val="bullet"/>
      <w:lvlText w:val="•"/>
      <w:lvlJc w:val="left"/>
      <w:pPr>
        <w:ind w:left="2926" w:hanging="269"/>
      </w:pPr>
      <w:rPr>
        <w:rFonts w:hint="default"/>
        <w:lang w:val="en-US" w:eastAsia="zh-CN" w:bidi="ar-SA"/>
      </w:rPr>
    </w:lvl>
    <w:lvl w:ilvl="8">
      <w:start w:val="0"/>
      <w:numFmt w:val="bullet"/>
      <w:lvlText w:val="•"/>
      <w:lvlJc w:val="left"/>
      <w:pPr>
        <w:ind w:left="3330" w:hanging="269"/>
      </w:pPr>
      <w:rPr>
        <w:rFonts w:hint="default"/>
        <w:lang w:val="en-US" w:eastAsia="zh-CN" w:bidi="ar-SA"/>
      </w:rPr>
    </w:lvl>
  </w:abstractNum>
  <w:abstractNum w:abstractNumId="18">
    <w:nsid w:val="3079E60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19">
    <w:nsid w:val="33DE4725"/>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20">
    <w:nsid w:val="371D4152"/>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0"/>
      </w:pPr>
      <w:rPr>
        <w:rFonts w:hint="default"/>
        <w:lang w:val="en-US" w:eastAsia="zh-CN" w:bidi="ar-SA"/>
      </w:rPr>
    </w:lvl>
    <w:lvl w:ilvl="2">
      <w:start w:val="0"/>
      <w:numFmt w:val="bullet"/>
      <w:lvlText w:val="•"/>
      <w:lvlJc w:val="left"/>
      <w:pPr>
        <w:ind w:left="1857" w:hanging="420"/>
      </w:pPr>
      <w:rPr>
        <w:rFonts w:hint="default"/>
        <w:lang w:val="en-US" w:eastAsia="zh-CN" w:bidi="ar-SA"/>
      </w:rPr>
    </w:lvl>
    <w:lvl w:ilvl="3">
      <w:start w:val="0"/>
      <w:numFmt w:val="bullet"/>
      <w:lvlText w:val="•"/>
      <w:lvlJc w:val="left"/>
      <w:pPr>
        <w:ind w:left="2725" w:hanging="420"/>
      </w:pPr>
      <w:rPr>
        <w:rFonts w:hint="default"/>
        <w:lang w:val="en-US" w:eastAsia="zh-CN" w:bidi="ar-SA"/>
      </w:rPr>
    </w:lvl>
    <w:lvl w:ilvl="4">
      <w:start w:val="0"/>
      <w:numFmt w:val="bullet"/>
      <w:lvlText w:val="•"/>
      <w:lvlJc w:val="left"/>
      <w:pPr>
        <w:ind w:left="3594" w:hanging="420"/>
      </w:pPr>
      <w:rPr>
        <w:rFonts w:hint="default"/>
        <w:lang w:val="en-US" w:eastAsia="zh-CN" w:bidi="ar-SA"/>
      </w:rPr>
    </w:lvl>
    <w:lvl w:ilvl="5">
      <w:start w:val="0"/>
      <w:numFmt w:val="bullet"/>
      <w:lvlText w:val="•"/>
      <w:lvlJc w:val="left"/>
      <w:pPr>
        <w:ind w:left="4463" w:hanging="420"/>
      </w:pPr>
      <w:rPr>
        <w:rFonts w:hint="default"/>
        <w:lang w:val="en-US" w:eastAsia="zh-CN" w:bidi="ar-SA"/>
      </w:rPr>
    </w:lvl>
    <w:lvl w:ilvl="6">
      <w:start w:val="0"/>
      <w:numFmt w:val="bullet"/>
      <w:lvlText w:val="•"/>
      <w:lvlJc w:val="left"/>
      <w:pPr>
        <w:ind w:left="5331" w:hanging="420"/>
      </w:pPr>
      <w:rPr>
        <w:rFonts w:hint="default"/>
        <w:lang w:val="en-US" w:eastAsia="zh-CN" w:bidi="ar-SA"/>
      </w:rPr>
    </w:lvl>
    <w:lvl w:ilvl="7">
      <w:start w:val="0"/>
      <w:numFmt w:val="bullet"/>
      <w:lvlText w:val="•"/>
      <w:lvlJc w:val="left"/>
      <w:pPr>
        <w:ind w:left="6200" w:hanging="420"/>
      </w:pPr>
      <w:rPr>
        <w:rFonts w:hint="default"/>
        <w:lang w:val="en-US" w:eastAsia="zh-CN" w:bidi="ar-SA"/>
      </w:rPr>
    </w:lvl>
    <w:lvl w:ilvl="8">
      <w:start w:val="0"/>
      <w:numFmt w:val="bullet"/>
      <w:lvlText w:val="•"/>
      <w:lvlJc w:val="left"/>
      <w:pPr>
        <w:ind w:left="7068" w:hanging="420"/>
      </w:pPr>
      <w:rPr>
        <w:rFonts w:hint="default"/>
        <w:lang w:val="en-US" w:eastAsia="zh-CN" w:bidi="ar-SA"/>
      </w:rPr>
    </w:lvl>
  </w:abstractNum>
  <w:abstractNum w:abstractNumId="21">
    <w:nsid w:val="3AB2C3C3"/>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9" w:hanging="263"/>
      </w:pPr>
      <w:rPr>
        <w:rFonts w:hint="default"/>
        <w:lang w:val="en-US" w:eastAsia="zh-CN" w:bidi="ar-SA"/>
      </w:rPr>
    </w:lvl>
    <w:lvl w:ilvl="5">
      <w:start w:val="0"/>
      <w:numFmt w:val="bullet"/>
      <w:lvlText w:val="•"/>
      <w:lvlJc w:val="left"/>
      <w:pPr>
        <w:ind w:left="2811" w:hanging="263"/>
      </w:pPr>
      <w:rPr>
        <w:rFonts w:hint="default"/>
        <w:lang w:val="en-US" w:eastAsia="zh-CN" w:bidi="ar-SA"/>
      </w:rPr>
    </w:lvl>
    <w:lvl w:ilvl="6">
      <w:start w:val="0"/>
      <w:numFmt w:val="bullet"/>
      <w:lvlText w:val="•"/>
      <w:lvlJc w:val="left"/>
      <w:pPr>
        <w:ind w:left="3353" w:hanging="263"/>
      </w:pPr>
      <w:rPr>
        <w:rFonts w:hint="default"/>
        <w:lang w:val="en-US" w:eastAsia="zh-CN" w:bidi="ar-SA"/>
      </w:rPr>
    </w:lvl>
    <w:lvl w:ilvl="7">
      <w:start w:val="0"/>
      <w:numFmt w:val="bullet"/>
      <w:lvlText w:val="•"/>
      <w:lvlJc w:val="left"/>
      <w:pPr>
        <w:ind w:left="3896" w:hanging="263"/>
      </w:pPr>
      <w:rPr>
        <w:rFonts w:hint="default"/>
        <w:lang w:val="en-US" w:eastAsia="zh-CN" w:bidi="ar-SA"/>
      </w:rPr>
    </w:lvl>
    <w:lvl w:ilvl="8">
      <w:start w:val="0"/>
      <w:numFmt w:val="bullet"/>
      <w:lvlText w:val="•"/>
      <w:lvlJc w:val="left"/>
      <w:pPr>
        <w:ind w:left="4438" w:hanging="263"/>
      </w:pPr>
      <w:rPr>
        <w:rFonts w:hint="default"/>
        <w:lang w:val="en-US" w:eastAsia="zh-CN" w:bidi="ar-SA"/>
      </w:rPr>
    </w:lvl>
  </w:abstractNum>
  <w:abstractNum w:abstractNumId="22">
    <w:nsid w:val="3CD21E0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3">
    <w:nsid w:val="3D1D41D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4">
    <w:nsid w:val="3DB2CCDC"/>
    <w:multiLevelType w:val="hybridMultilevel"/>
    <w:tmpl w:val="00000000"/>
    <w:lvl w:ilvl="0">
      <w:start w:val="1"/>
      <w:numFmt w:val="decimal"/>
      <w:lvlText w:val="(%1)"/>
      <w:lvlJc w:val="left"/>
      <w:pPr>
        <w:ind w:left="120" w:hanging="568"/>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8"/>
      </w:pPr>
      <w:rPr>
        <w:rFonts w:hint="default"/>
        <w:lang w:val="en-US" w:eastAsia="zh-CN" w:bidi="ar-SA"/>
      </w:rPr>
    </w:lvl>
    <w:lvl w:ilvl="2">
      <w:start w:val="0"/>
      <w:numFmt w:val="bullet"/>
      <w:lvlText w:val="•"/>
      <w:lvlJc w:val="left"/>
      <w:pPr>
        <w:ind w:left="1857" w:hanging="568"/>
      </w:pPr>
      <w:rPr>
        <w:rFonts w:hint="default"/>
        <w:lang w:val="en-US" w:eastAsia="zh-CN" w:bidi="ar-SA"/>
      </w:rPr>
    </w:lvl>
    <w:lvl w:ilvl="3">
      <w:start w:val="0"/>
      <w:numFmt w:val="bullet"/>
      <w:lvlText w:val="•"/>
      <w:lvlJc w:val="left"/>
      <w:pPr>
        <w:ind w:left="2725" w:hanging="568"/>
      </w:pPr>
      <w:rPr>
        <w:rFonts w:hint="default"/>
        <w:lang w:val="en-US" w:eastAsia="zh-CN" w:bidi="ar-SA"/>
      </w:rPr>
    </w:lvl>
    <w:lvl w:ilvl="4">
      <w:start w:val="0"/>
      <w:numFmt w:val="bullet"/>
      <w:lvlText w:val="•"/>
      <w:lvlJc w:val="left"/>
      <w:pPr>
        <w:ind w:left="3594" w:hanging="568"/>
      </w:pPr>
      <w:rPr>
        <w:rFonts w:hint="default"/>
        <w:lang w:val="en-US" w:eastAsia="zh-CN" w:bidi="ar-SA"/>
      </w:rPr>
    </w:lvl>
    <w:lvl w:ilvl="5">
      <w:start w:val="0"/>
      <w:numFmt w:val="bullet"/>
      <w:lvlText w:val="•"/>
      <w:lvlJc w:val="left"/>
      <w:pPr>
        <w:ind w:left="4463" w:hanging="568"/>
      </w:pPr>
      <w:rPr>
        <w:rFonts w:hint="default"/>
        <w:lang w:val="en-US" w:eastAsia="zh-CN" w:bidi="ar-SA"/>
      </w:rPr>
    </w:lvl>
    <w:lvl w:ilvl="6">
      <w:start w:val="0"/>
      <w:numFmt w:val="bullet"/>
      <w:lvlText w:val="•"/>
      <w:lvlJc w:val="left"/>
      <w:pPr>
        <w:ind w:left="5331" w:hanging="568"/>
      </w:pPr>
      <w:rPr>
        <w:rFonts w:hint="default"/>
        <w:lang w:val="en-US" w:eastAsia="zh-CN" w:bidi="ar-SA"/>
      </w:rPr>
    </w:lvl>
    <w:lvl w:ilvl="7">
      <w:start w:val="0"/>
      <w:numFmt w:val="bullet"/>
      <w:lvlText w:val="•"/>
      <w:lvlJc w:val="left"/>
      <w:pPr>
        <w:ind w:left="6200" w:hanging="568"/>
      </w:pPr>
      <w:rPr>
        <w:rFonts w:hint="default"/>
        <w:lang w:val="en-US" w:eastAsia="zh-CN" w:bidi="ar-SA"/>
      </w:rPr>
    </w:lvl>
    <w:lvl w:ilvl="8">
      <w:start w:val="0"/>
      <w:numFmt w:val="bullet"/>
      <w:lvlText w:val="•"/>
      <w:lvlJc w:val="left"/>
      <w:pPr>
        <w:ind w:left="7068" w:hanging="568"/>
      </w:pPr>
      <w:rPr>
        <w:rFonts w:hint="default"/>
        <w:lang w:val="en-US" w:eastAsia="zh-CN" w:bidi="ar-SA"/>
      </w:rPr>
    </w:lvl>
  </w:abstractNum>
  <w:abstractNum w:abstractNumId="25">
    <w:nsid w:val="43333E6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6">
    <w:nsid w:val="46B7291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4849DA23"/>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8">
    <w:nsid w:val="4CC8739F"/>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29">
    <w:nsid w:val="4D3A7EF3"/>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50EBB7A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31">
    <w:nsid w:val="52343283"/>
    <w:multiLevelType w:val="hybridMultilevel"/>
    <w:tmpl w:val="00000000"/>
    <w:lvl w:ilvl="0">
      <w:start w:val="1"/>
      <w:numFmt w:val="decimal"/>
      <w:lvlText w:val="%1."/>
      <w:lvlJc w:val="left"/>
      <w:pPr>
        <w:ind w:left="376"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755" w:hanging="269"/>
      </w:pPr>
      <w:rPr>
        <w:rFonts w:hint="default"/>
        <w:lang w:val="en-US" w:eastAsia="zh-CN" w:bidi="ar-SA"/>
      </w:rPr>
    </w:lvl>
    <w:lvl w:ilvl="2">
      <w:start w:val="0"/>
      <w:numFmt w:val="bullet"/>
      <w:lvlText w:val="•"/>
      <w:lvlJc w:val="left"/>
      <w:pPr>
        <w:ind w:left="1131" w:hanging="269"/>
      </w:pPr>
      <w:rPr>
        <w:rFonts w:hint="default"/>
        <w:lang w:val="en-US" w:eastAsia="zh-CN" w:bidi="ar-SA"/>
      </w:rPr>
    </w:lvl>
    <w:lvl w:ilvl="3">
      <w:start w:val="0"/>
      <w:numFmt w:val="bullet"/>
      <w:lvlText w:val="•"/>
      <w:lvlJc w:val="left"/>
      <w:pPr>
        <w:ind w:left="1507" w:hanging="269"/>
      </w:pPr>
      <w:rPr>
        <w:rFonts w:hint="default"/>
        <w:lang w:val="en-US" w:eastAsia="zh-CN" w:bidi="ar-SA"/>
      </w:rPr>
    </w:lvl>
    <w:lvl w:ilvl="4">
      <w:start w:val="0"/>
      <w:numFmt w:val="bullet"/>
      <w:lvlText w:val="•"/>
      <w:lvlJc w:val="left"/>
      <w:pPr>
        <w:ind w:left="1883" w:hanging="269"/>
      </w:pPr>
      <w:rPr>
        <w:rFonts w:hint="default"/>
        <w:lang w:val="en-US" w:eastAsia="zh-CN" w:bidi="ar-SA"/>
      </w:rPr>
    </w:lvl>
    <w:lvl w:ilvl="5">
      <w:start w:val="0"/>
      <w:numFmt w:val="bullet"/>
      <w:lvlText w:val="•"/>
      <w:lvlJc w:val="left"/>
      <w:pPr>
        <w:ind w:left="2259" w:hanging="269"/>
      </w:pPr>
      <w:rPr>
        <w:rFonts w:hint="default"/>
        <w:lang w:val="en-US" w:eastAsia="zh-CN" w:bidi="ar-SA"/>
      </w:rPr>
    </w:lvl>
    <w:lvl w:ilvl="6">
      <w:start w:val="0"/>
      <w:numFmt w:val="bullet"/>
      <w:lvlText w:val="•"/>
      <w:lvlJc w:val="left"/>
      <w:pPr>
        <w:ind w:left="2634" w:hanging="269"/>
      </w:pPr>
      <w:rPr>
        <w:rFonts w:hint="default"/>
        <w:lang w:val="en-US" w:eastAsia="zh-CN" w:bidi="ar-SA"/>
      </w:rPr>
    </w:lvl>
    <w:lvl w:ilvl="7">
      <w:start w:val="0"/>
      <w:numFmt w:val="bullet"/>
      <w:lvlText w:val="•"/>
      <w:lvlJc w:val="left"/>
      <w:pPr>
        <w:ind w:left="3010" w:hanging="269"/>
      </w:pPr>
      <w:rPr>
        <w:rFonts w:hint="default"/>
        <w:lang w:val="en-US" w:eastAsia="zh-CN" w:bidi="ar-SA"/>
      </w:rPr>
    </w:lvl>
    <w:lvl w:ilvl="8">
      <w:start w:val="0"/>
      <w:numFmt w:val="bullet"/>
      <w:lvlText w:val="•"/>
      <w:lvlJc w:val="left"/>
      <w:pPr>
        <w:ind w:left="3386" w:hanging="269"/>
      </w:pPr>
      <w:rPr>
        <w:rFonts w:hint="default"/>
        <w:lang w:val="en-US" w:eastAsia="zh-CN" w:bidi="ar-SA"/>
      </w:rPr>
    </w:lvl>
  </w:abstractNum>
  <w:abstractNum w:abstractNumId="32">
    <w:nsid w:val="529CF0D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33">
    <w:nsid w:val="537E2D5F"/>
    <w:multiLevelType w:val="hybridMultilevel"/>
    <w:tmpl w:val="00000000"/>
    <w:lvl w:ilvl="0">
      <w:start w:val="2"/>
      <w:numFmt w:val="decimal"/>
      <w:lvlText w:val="%1."/>
      <w:lvlJc w:val="left"/>
      <w:pPr>
        <w:ind w:left="108"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9"/>
      </w:pPr>
      <w:rPr>
        <w:rFonts w:hint="default"/>
        <w:lang w:val="en-US" w:eastAsia="zh-CN" w:bidi="ar-SA"/>
      </w:rPr>
    </w:lvl>
    <w:lvl w:ilvl="2">
      <w:start w:val="0"/>
      <w:numFmt w:val="bullet"/>
      <w:lvlText w:val="•"/>
      <w:lvlJc w:val="left"/>
      <w:pPr>
        <w:ind w:left="907" w:hanging="269"/>
      </w:pPr>
      <w:rPr>
        <w:rFonts w:hint="default"/>
        <w:lang w:val="en-US" w:eastAsia="zh-CN" w:bidi="ar-SA"/>
      </w:rPr>
    </w:lvl>
    <w:lvl w:ilvl="3">
      <w:start w:val="0"/>
      <w:numFmt w:val="bullet"/>
      <w:lvlText w:val="•"/>
      <w:lvlJc w:val="left"/>
      <w:pPr>
        <w:ind w:left="1311" w:hanging="269"/>
      </w:pPr>
      <w:rPr>
        <w:rFonts w:hint="default"/>
        <w:lang w:val="en-US" w:eastAsia="zh-CN" w:bidi="ar-SA"/>
      </w:rPr>
    </w:lvl>
    <w:lvl w:ilvl="4">
      <w:start w:val="0"/>
      <w:numFmt w:val="bullet"/>
      <w:lvlText w:val="•"/>
      <w:lvlJc w:val="left"/>
      <w:pPr>
        <w:ind w:left="1715" w:hanging="269"/>
      </w:pPr>
      <w:rPr>
        <w:rFonts w:hint="default"/>
        <w:lang w:val="en-US" w:eastAsia="zh-CN" w:bidi="ar-SA"/>
      </w:rPr>
    </w:lvl>
    <w:lvl w:ilvl="5">
      <w:start w:val="0"/>
      <w:numFmt w:val="bullet"/>
      <w:lvlText w:val="•"/>
      <w:lvlJc w:val="left"/>
      <w:pPr>
        <w:ind w:left="2119" w:hanging="269"/>
      </w:pPr>
      <w:rPr>
        <w:rFonts w:hint="default"/>
        <w:lang w:val="en-US" w:eastAsia="zh-CN" w:bidi="ar-SA"/>
      </w:rPr>
    </w:lvl>
    <w:lvl w:ilvl="6">
      <w:start w:val="0"/>
      <w:numFmt w:val="bullet"/>
      <w:lvlText w:val="•"/>
      <w:lvlJc w:val="left"/>
      <w:pPr>
        <w:ind w:left="2522" w:hanging="269"/>
      </w:pPr>
      <w:rPr>
        <w:rFonts w:hint="default"/>
        <w:lang w:val="en-US" w:eastAsia="zh-CN" w:bidi="ar-SA"/>
      </w:rPr>
    </w:lvl>
    <w:lvl w:ilvl="7">
      <w:start w:val="0"/>
      <w:numFmt w:val="bullet"/>
      <w:lvlText w:val="•"/>
      <w:lvlJc w:val="left"/>
      <w:pPr>
        <w:ind w:left="2926" w:hanging="269"/>
      </w:pPr>
      <w:rPr>
        <w:rFonts w:hint="default"/>
        <w:lang w:val="en-US" w:eastAsia="zh-CN" w:bidi="ar-SA"/>
      </w:rPr>
    </w:lvl>
    <w:lvl w:ilvl="8">
      <w:start w:val="0"/>
      <w:numFmt w:val="bullet"/>
      <w:lvlText w:val="•"/>
      <w:lvlJc w:val="left"/>
      <w:pPr>
        <w:ind w:left="3330" w:hanging="269"/>
      </w:pPr>
      <w:rPr>
        <w:rFonts w:hint="default"/>
        <w:lang w:val="en-US" w:eastAsia="zh-CN" w:bidi="ar-SA"/>
      </w:rPr>
    </w:lvl>
  </w:abstractNum>
  <w:abstractNum w:abstractNumId="34">
    <w:nsid w:val="566B11DB"/>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35">
    <w:nsid w:val="5892878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36">
    <w:nsid w:val="5ECC31E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7">
    <w:nsid w:val="5F46729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625166C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9">
    <w:nsid w:val="66650C2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40">
    <w:nsid w:val="69FD8B2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6B8BDD55"/>
    <w:multiLevelType w:val="hybridMultilevel"/>
    <w:tmpl w:val="00000000"/>
    <w:lvl w:ilvl="0">
      <w:start w:val="1"/>
      <w:numFmt w:val="decimal"/>
      <w:lvlText w:val="%1."/>
      <w:lvlJc w:val="left"/>
      <w:pPr>
        <w:ind w:left="108"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9"/>
      </w:pPr>
      <w:rPr>
        <w:rFonts w:hint="default"/>
        <w:lang w:val="en-US" w:eastAsia="zh-CN" w:bidi="ar-SA"/>
      </w:rPr>
    </w:lvl>
    <w:lvl w:ilvl="2">
      <w:start w:val="0"/>
      <w:numFmt w:val="bullet"/>
      <w:lvlText w:val="•"/>
      <w:lvlJc w:val="left"/>
      <w:pPr>
        <w:ind w:left="907" w:hanging="269"/>
      </w:pPr>
      <w:rPr>
        <w:rFonts w:hint="default"/>
        <w:lang w:val="en-US" w:eastAsia="zh-CN" w:bidi="ar-SA"/>
      </w:rPr>
    </w:lvl>
    <w:lvl w:ilvl="3">
      <w:start w:val="0"/>
      <w:numFmt w:val="bullet"/>
      <w:lvlText w:val="•"/>
      <w:lvlJc w:val="left"/>
      <w:pPr>
        <w:ind w:left="1311" w:hanging="269"/>
      </w:pPr>
      <w:rPr>
        <w:rFonts w:hint="default"/>
        <w:lang w:val="en-US" w:eastAsia="zh-CN" w:bidi="ar-SA"/>
      </w:rPr>
    </w:lvl>
    <w:lvl w:ilvl="4">
      <w:start w:val="0"/>
      <w:numFmt w:val="bullet"/>
      <w:lvlText w:val="•"/>
      <w:lvlJc w:val="left"/>
      <w:pPr>
        <w:ind w:left="1715" w:hanging="269"/>
      </w:pPr>
      <w:rPr>
        <w:rFonts w:hint="default"/>
        <w:lang w:val="en-US" w:eastAsia="zh-CN" w:bidi="ar-SA"/>
      </w:rPr>
    </w:lvl>
    <w:lvl w:ilvl="5">
      <w:start w:val="0"/>
      <w:numFmt w:val="bullet"/>
      <w:lvlText w:val="•"/>
      <w:lvlJc w:val="left"/>
      <w:pPr>
        <w:ind w:left="2119" w:hanging="269"/>
      </w:pPr>
      <w:rPr>
        <w:rFonts w:hint="default"/>
        <w:lang w:val="en-US" w:eastAsia="zh-CN" w:bidi="ar-SA"/>
      </w:rPr>
    </w:lvl>
    <w:lvl w:ilvl="6">
      <w:start w:val="0"/>
      <w:numFmt w:val="bullet"/>
      <w:lvlText w:val="•"/>
      <w:lvlJc w:val="left"/>
      <w:pPr>
        <w:ind w:left="2522" w:hanging="269"/>
      </w:pPr>
      <w:rPr>
        <w:rFonts w:hint="default"/>
        <w:lang w:val="en-US" w:eastAsia="zh-CN" w:bidi="ar-SA"/>
      </w:rPr>
    </w:lvl>
    <w:lvl w:ilvl="7">
      <w:start w:val="0"/>
      <w:numFmt w:val="bullet"/>
      <w:lvlText w:val="•"/>
      <w:lvlJc w:val="left"/>
      <w:pPr>
        <w:ind w:left="2926" w:hanging="269"/>
      </w:pPr>
      <w:rPr>
        <w:rFonts w:hint="default"/>
        <w:lang w:val="en-US" w:eastAsia="zh-CN" w:bidi="ar-SA"/>
      </w:rPr>
    </w:lvl>
    <w:lvl w:ilvl="8">
      <w:start w:val="0"/>
      <w:numFmt w:val="bullet"/>
      <w:lvlText w:val="•"/>
      <w:lvlJc w:val="left"/>
      <w:pPr>
        <w:ind w:left="3330" w:hanging="269"/>
      </w:pPr>
      <w:rPr>
        <w:rFonts w:hint="default"/>
        <w:lang w:val="en-US" w:eastAsia="zh-CN" w:bidi="ar-SA"/>
      </w:rPr>
    </w:lvl>
  </w:abstractNum>
  <w:abstractNum w:abstractNumId="42">
    <w:nsid w:val="6C7CEB5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43">
    <w:nsid w:val="6CCCF2A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44">
    <w:nsid w:val="6D21599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5">
    <w:nsid w:val="711E25C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6">
    <w:nsid w:val="72C06EC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7">
    <w:nsid w:val="75336D3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48">
    <w:nsid w:val="7942864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3"/>
      </w:pPr>
      <w:rPr>
        <w:rFonts w:hint="default"/>
        <w:lang w:val="en-US" w:eastAsia="zh-CN" w:bidi="ar-SA"/>
      </w:rPr>
    </w:lvl>
    <w:lvl w:ilvl="2">
      <w:start w:val="0"/>
      <w:numFmt w:val="bullet"/>
      <w:lvlText w:val="•"/>
      <w:lvlJc w:val="left"/>
      <w:pPr>
        <w:ind w:left="907" w:hanging="263"/>
      </w:pPr>
      <w:rPr>
        <w:rFonts w:hint="default"/>
        <w:lang w:val="en-US" w:eastAsia="zh-CN" w:bidi="ar-SA"/>
      </w:rPr>
    </w:lvl>
    <w:lvl w:ilvl="3">
      <w:start w:val="0"/>
      <w:numFmt w:val="bullet"/>
      <w:lvlText w:val="•"/>
      <w:lvlJc w:val="left"/>
      <w:pPr>
        <w:ind w:left="1311" w:hanging="263"/>
      </w:pPr>
      <w:rPr>
        <w:rFonts w:hint="default"/>
        <w:lang w:val="en-US" w:eastAsia="zh-CN" w:bidi="ar-SA"/>
      </w:rPr>
    </w:lvl>
    <w:lvl w:ilvl="4">
      <w:start w:val="0"/>
      <w:numFmt w:val="bullet"/>
      <w:lvlText w:val="•"/>
      <w:lvlJc w:val="left"/>
      <w:pPr>
        <w:ind w:left="1715" w:hanging="263"/>
      </w:pPr>
      <w:rPr>
        <w:rFonts w:hint="default"/>
        <w:lang w:val="en-US" w:eastAsia="zh-CN" w:bidi="ar-SA"/>
      </w:rPr>
    </w:lvl>
    <w:lvl w:ilvl="5">
      <w:start w:val="0"/>
      <w:numFmt w:val="bullet"/>
      <w:lvlText w:val="•"/>
      <w:lvlJc w:val="left"/>
      <w:pPr>
        <w:ind w:left="2119" w:hanging="263"/>
      </w:pPr>
      <w:rPr>
        <w:rFonts w:hint="default"/>
        <w:lang w:val="en-US" w:eastAsia="zh-CN" w:bidi="ar-SA"/>
      </w:rPr>
    </w:lvl>
    <w:lvl w:ilvl="6">
      <w:start w:val="0"/>
      <w:numFmt w:val="bullet"/>
      <w:lvlText w:val="•"/>
      <w:lvlJc w:val="left"/>
      <w:pPr>
        <w:ind w:left="2522" w:hanging="263"/>
      </w:pPr>
      <w:rPr>
        <w:rFonts w:hint="default"/>
        <w:lang w:val="en-US" w:eastAsia="zh-CN" w:bidi="ar-SA"/>
      </w:rPr>
    </w:lvl>
    <w:lvl w:ilvl="7">
      <w:start w:val="0"/>
      <w:numFmt w:val="bullet"/>
      <w:lvlText w:val="•"/>
      <w:lvlJc w:val="left"/>
      <w:pPr>
        <w:ind w:left="2926" w:hanging="263"/>
      </w:pPr>
      <w:rPr>
        <w:rFonts w:hint="default"/>
        <w:lang w:val="en-US" w:eastAsia="zh-CN" w:bidi="ar-SA"/>
      </w:rPr>
    </w:lvl>
    <w:lvl w:ilvl="8">
      <w:start w:val="0"/>
      <w:numFmt w:val="bullet"/>
      <w:lvlText w:val="•"/>
      <w:lvlJc w:val="left"/>
      <w:pPr>
        <w:ind w:left="3330" w:hanging="263"/>
      </w:pPr>
      <w:rPr>
        <w:rFonts w:hint="default"/>
        <w:lang w:val="en-US" w:eastAsia="zh-CN" w:bidi="ar-SA"/>
      </w:rPr>
    </w:lvl>
  </w:abstractNum>
  <w:abstractNum w:abstractNumId="49">
    <w:nsid w:val="7AFF0D4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50">
    <w:nsid w:val="7B32535B"/>
    <w:multiLevelType w:val="hybridMultilevel"/>
    <w:tmpl w:val="00000000"/>
    <w:lvl w:ilvl="0">
      <w:start w:val="1"/>
      <w:numFmt w:val="decimal"/>
      <w:lvlText w:val="%1."/>
      <w:lvlJc w:val="left"/>
      <w:pPr>
        <w:ind w:left="108" w:hanging="27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70"/>
      </w:pPr>
      <w:rPr>
        <w:rFonts w:hint="default"/>
        <w:lang w:val="en-US" w:eastAsia="zh-CN" w:bidi="ar-SA"/>
      </w:rPr>
    </w:lvl>
    <w:lvl w:ilvl="2">
      <w:start w:val="0"/>
      <w:numFmt w:val="bullet"/>
      <w:lvlText w:val="•"/>
      <w:lvlJc w:val="left"/>
      <w:pPr>
        <w:ind w:left="1183" w:hanging="270"/>
      </w:pPr>
      <w:rPr>
        <w:rFonts w:hint="default"/>
        <w:lang w:val="en-US" w:eastAsia="zh-CN" w:bidi="ar-SA"/>
      </w:rPr>
    </w:lvl>
    <w:lvl w:ilvl="3">
      <w:start w:val="0"/>
      <w:numFmt w:val="bullet"/>
      <w:lvlText w:val="•"/>
      <w:lvlJc w:val="left"/>
      <w:pPr>
        <w:ind w:left="1725" w:hanging="270"/>
      </w:pPr>
      <w:rPr>
        <w:rFonts w:hint="default"/>
        <w:lang w:val="en-US" w:eastAsia="zh-CN" w:bidi="ar-SA"/>
      </w:rPr>
    </w:lvl>
    <w:lvl w:ilvl="4">
      <w:start w:val="0"/>
      <w:numFmt w:val="bullet"/>
      <w:lvlText w:val="•"/>
      <w:lvlJc w:val="left"/>
      <w:pPr>
        <w:ind w:left="2266" w:hanging="270"/>
      </w:pPr>
      <w:rPr>
        <w:rFonts w:hint="default"/>
        <w:lang w:val="en-US" w:eastAsia="zh-CN" w:bidi="ar-SA"/>
      </w:rPr>
    </w:lvl>
    <w:lvl w:ilvl="5">
      <w:start w:val="0"/>
      <w:numFmt w:val="bullet"/>
      <w:lvlText w:val="•"/>
      <w:lvlJc w:val="left"/>
      <w:pPr>
        <w:ind w:left="2808" w:hanging="270"/>
      </w:pPr>
      <w:rPr>
        <w:rFonts w:hint="default"/>
        <w:lang w:val="en-US" w:eastAsia="zh-CN" w:bidi="ar-SA"/>
      </w:rPr>
    </w:lvl>
    <w:lvl w:ilvl="6">
      <w:start w:val="0"/>
      <w:numFmt w:val="bullet"/>
      <w:lvlText w:val="•"/>
      <w:lvlJc w:val="left"/>
      <w:pPr>
        <w:ind w:left="3350" w:hanging="270"/>
      </w:pPr>
      <w:rPr>
        <w:rFonts w:hint="default"/>
        <w:lang w:val="en-US" w:eastAsia="zh-CN" w:bidi="ar-SA"/>
      </w:rPr>
    </w:lvl>
    <w:lvl w:ilvl="7">
      <w:start w:val="0"/>
      <w:numFmt w:val="bullet"/>
      <w:lvlText w:val="•"/>
      <w:lvlJc w:val="left"/>
      <w:pPr>
        <w:ind w:left="3891" w:hanging="270"/>
      </w:pPr>
      <w:rPr>
        <w:rFonts w:hint="default"/>
        <w:lang w:val="en-US" w:eastAsia="zh-CN" w:bidi="ar-SA"/>
      </w:rPr>
    </w:lvl>
    <w:lvl w:ilvl="8">
      <w:start w:val="0"/>
      <w:numFmt w:val="bullet"/>
      <w:lvlText w:val="•"/>
      <w:lvlJc w:val="left"/>
      <w:pPr>
        <w:ind w:left="4433" w:hanging="270"/>
      </w:pPr>
      <w:rPr>
        <w:rFonts w:hint="default"/>
        <w:lang w:val="en-US" w:eastAsia="zh-CN" w:bidi="ar-SA"/>
      </w:rPr>
    </w:lvl>
  </w:abstractNum>
  <w:abstractNum w:abstractNumId="51">
    <w:nsid w:val="7C0363D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2">
    <w:nsid w:val="7D23BBB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3">
    <w:nsid w:val="7DC5104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9"/>
  </w:num>
  <w:num w:numId="2">
    <w:abstractNumId w:val="33"/>
  </w:num>
  <w:num w:numId="3">
    <w:abstractNumId w:val="31"/>
  </w:num>
  <w:num w:numId="4">
    <w:abstractNumId w:val="48"/>
  </w:num>
  <w:num w:numId="5">
    <w:abstractNumId w:val="41"/>
  </w:num>
  <w:num w:numId="6">
    <w:abstractNumId w:val="17"/>
  </w:num>
  <w:num w:numId="7">
    <w:abstractNumId w:val="32"/>
  </w:num>
  <w:num w:numId="8">
    <w:abstractNumId w:val="47"/>
  </w:num>
  <w:num w:numId="9">
    <w:abstractNumId w:val="42"/>
  </w:num>
  <w:num w:numId="10">
    <w:abstractNumId w:val="34"/>
  </w:num>
  <w:num w:numId="11">
    <w:abstractNumId w:val="4"/>
  </w:num>
  <w:num w:numId="12">
    <w:abstractNumId w:val="2"/>
  </w:num>
  <w:num w:numId="13">
    <w:abstractNumId w:val="49"/>
  </w:num>
  <w:num w:numId="14">
    <w:abstractNumId w:val="35"/>
  </w:num>
  <w:num w:numId="15">
    <w:abstractNumId w:val="5"/>
  </w:num>
  <w:num w:numId="16">
    <w:abstractNumId w:val="22"/>
  </w:num>
  <w:num w:numId="17">
    <w:abstractNumId w:val="25"/>
  </w:num>
  <w:num w:numId="18">
    <w:abstractNumId w:val="43"/>
  </w:num>
  <w:num w:numId="19">
    <w:abstractNumId w:val="12"/>
  </w:num>
  <w:num w:numId="20">
    <w:abstractNumId w:val="18"/>
  </w:num>
  <w:num w:numId="21">
    <w:abstractNumId w:val="39"/>
  </w:num>
  <w:num w:numId="22">
    <w:abstractNumId w:val="14"/>
  </w:num>
  <w:num w:numId="23">
    <w:abstractNumId w:val="44"/>
  </w:num>
  <w:num w:numId="24">
    <w:abstractNumId w:val="27"/>
  </w:num>
  <w:num w:numId="25">
    <w:abstractNumId w:val="15"/>
  </w:num>
  <w:num w:numId="26">
    <w:abstractNumId w:val="51"/>
  </w:num>
  <w:num w:numId="27">
    <w:abstractNumId w:val="46"/>
  </w:num>
  <w:num w:numId="28">
    <w:abstractNumId w:val="23"/>
  </w:num>
  <w:num w:numId="29">
    <w:abstractNumId w:val="38"/>
  </w:num>
  <w:num w:numId="30">
    <w:abstractNumId w:val="8"/>
  </w:num>
  <w:num w:numId="31">
    <w:abstractNumId w:val="13"/>
  </w:num>
  <w:num w:numId="32">
    <w:abstractNumId w:val="29"/>
  </w:num>
  <w:num w:numId="33">
    <w:abstractNumId w:val="45"/>
  </w:num>
  <w:num w:numId="34">
    <w:abstractNumId w:val="40"/>
  </w:num>
  <w:num w:numId="35">
    <w:abstractNumId w:val="26"/>
  </w:num>
  <w:num w:numId="36">
    <w:abstractNumId w:val="52"/>
  </w:num>
  <w:num w:numId="37">
    <w:abstractNumId w:val="20"/>
  </w:num>
  <w:num w:numId="38">
    <w:abstractNumId w:val="50"/>
  </w:num>
  <w:num w:numId="39">
    <w:abstractNumId w:val="37"/>
  </w:num>
  <w:num w:numId="40">
    <w:abstractNumId w:val="3"/>
  </w:num>
  <w:num w:numId="41">
    <w:abstractNumId w:val="53"/>
  </w:num>
  <w:num w:numId="42">
    <w:abstractNumId w:val="7"/>
  </w:num>
  <w:num w:numId="43">
    <w:abstractNumId w:val="36"/>
  </w:num>
  <w:num w:numId="44">
    <w:abstractNumId w:val="10"/>
  </w:num>
  <w:num w:numId="45">
    <w:abstractNumId w:val="0"/>
  </w:num>
  <w:num w:numId="46">
    <w:abstractNumId w:val="11"/>
  </w:num>
  <w:num w:numId="47">
    <w:abstractNumId w:val="28"/>
  </w:num>
  <w:num w:numId="48">
    <w:abstractNumId w:val="19"/>
  </w:num>
  <w:num w:numId="49">
    <w:abstractNumId w:val="6"/>
  </w:num>
  <w:num w:numId="50">
    <w:abstractNumId w:val="21"/>
  </w:num>
  <w:num w:numId="51">
    <w:abstractNumId w:val="24"/>
  </w:num>
  <w:num w:numId="52">
    <w:abstractNumId w:val="1"/>
  </w:num>
  <w:num w:numId="53">
    <w:abstractNumId w:val="16"/>
  </w:num>
  <w:num w:numId="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jc w:val="both"/>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75" w:lineRule="exact"/>
      <w:ind w:left="1832" w:right="2091"/>
      <w:jc w:val="center"/>
    </w:pPr>
    <w:rPr>
      <w:rFonts w:ascii="微软雅黑" w:eastAsia="微软雅黑" w:hAnsi="微软雅黑" w:cs="微软雅黑"/>
      <w:b/>
      <w:bCs/>
      <w:sz w:val="36"/>
      <w:szCs w:val="36"/>
      <w:lang w:val="en-US" w:eastAsia="zh-CN" w:bidi="ar-SA"/>
    </w:rPr>
  </w:style>
  <w:style w:type="paragraph" w:styleId="ListParagraph">
    <w:name w:val="List Paragraph"/>
    <w:basedOn w:val="Normal"/>
    <w:uiPriority w:val="1"/>
    <w:qFormat/>
    <w:pPr>
      <w:ind w:left="120" w:right="378"/>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hyperlink" Target="https://d.book118.com/808027056066006043" TargetMode="External" /><Relationship Id="rId17" Type="http://schemas.openxmlformats.org/officeDocument/2006/relationships/footer" Target="footer1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2024-03-05T05:09:30Z</dcterms:created>
  <dcterms:modified xsi:type="dcterms:W3CDTF">2024-03-05T05:09:30Z</dcterms:modified>
</cp:coreProperties>
</file>