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社会救助及公益服务项目规划设计方案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0" w:history="1">
        <w:r>
          <w:rPr>
            <w:rFonts w:ascii="仿宋" w:eastAsia="仿宋" w:hAnsi="仿宋" w:cs="仿宋" w:hint="eastAsia"/>
            <w:lang w:eastAsia="zh-CN"/>
          </w:rPr>
          <w:t>前言</w:t>
        </w:r>
        <w:r>
          <w:tab/>
        </w:r>
        <w:r>
          <w:fldChar w:fldCharType="begin"/>
        </w:r>
        <w:r>
          <w:instrText xml:space="preserve"> PAGEREF _Toc21430 \h </w:instrText>
        </w:r>
        <w:r>
          <w:fldChar w:fldCharType="separate"/>
        </w:r>
        <w:r>
          <w:t>3</w:t>
        </w:r>
        <w:r>
          <w:fldChar w:fldCharType="end"/>
        </w:r>
      </w:hyperlink>
    </w:p>
    <w:p>
      <w:pPr>
        <w:pStyle w:val="TOC1"/>
        <w:tabs>
          <w:tab w:val="right" w:leader="dot" w:pos="8306"/>
        </w:tabs>
      </w:pPr>
      <w:hyperlink w:anchor="_Toc11268" w:history="1">
        <w:r>
          <w:rPr>
            <w:rFonts w:ascii="仿宋" w:eastAsia="仿宋" w:hAnsi="仿宋" w:cs="仿宋" w:hint="eastAsia"/>
            <w:lang w:eastAsia="zh-CN"/>
          </w:rPr>
          <w:t>一、产品规划分析</w:t>
        </w:r>
        <w:r>
          <w:tab/>
        </w:r>
        <w:r>
          <w:fldChar w:fldCharType="begin"/>
        </w:r>
        <w:r>
          <w:instrText xml:space="preserve"> PAGEREF _Toc11268 \h </w:instrText>
        </w:r>
        <w:r>
          <w:fldChar w:fldCharType="separate"/>
        </w:r>
        <w:r>
          <w:t>3</w:t>
        </w:r>
        <w:r>
          <w:fldChar w:fldCharType="end"/>
        </w:r>
      </w:hyperlink>
    </w:p>
    <w:p>
      <w:pPr>
        <w:pStyle w:val="TOC2"/>
        <w:tabs>
          <w:tab w:val="right" w:leader="dot" w:pos="8306"/>
        </w:tabs>
      </w:pPr>
      <w:hyperlink w:anchor="_Toc19027" w:history="1">
        <w:r>
          <w:rPr>
            <w:rFonts w:ascii="仿宋" w:eastAsia="仿宋" w:hAnsi="仿宋" w:cs="仿宋" w:hint="eastAsia"/>
            <w:lang w:eastAsia="zh-CN"/>
          </w:rPr>
          <w:t>(一)、产品规划</w:t>
        </w:r>
        <w:r>
          <w:tab/>
        </w:r>
        <w:r>
          <w:fldChar w:fldCharType="begin"/>
        </w:r>
        <w:r>
          <w:instrText xml:space="preserve"> PAGEREF _Toc19027 \h </w:instrText>
        </w:r>
        <w:r>
          <w:fldChar w:fldCharType="separate"/>
        </w:r>
        <w:r>
          <w:t>3</w:t>
        </w:r>
        <w:r>
          <w:fldChar w:fldCharType="end"/>
        </w:r>
      </w:hyperlink>
    </w:p>
    <w:p>
      <w:pPr>
        <w:pStyle w:val="TOC2"/>
        <w:tabs>
          <w:tab w:val="right" w:leader="dot" w:pos="8306"/>
        </w:tabs>
      </w:pPr>
      <w:hyperlink w:anchor="_Toc4268" w:history="1">
        <w:r>
          <w:rPr>
            <w:rFonts w:ascii="仿宋" w:eastAsia="仿宋" w:hAnsi="仿宋" w:cs="仿宋" w:hint="eastAsia"/>
            <w:lang w:eastAsia="zh-CN"/>
          </w:rPr>
          <w:t>(二)、建设规模</w:t>
        </w:r>
        <w:r>
          <w:tab/>
        </w:r>
        <w:r>
          <w:fldChar w:fldCharType="begin"/>
        </w:r>
        <w:r>
          <w:instrText xml:space="preserve"> PAGEREF _Toc4268 \h </w:instrText>
        </w:r>
        <w:r>
          <w:fldChar w:fldCharType="separate"/>
        </w:r>
        <w:r>
          <w:t>4</w:t>
        </w:r>
        <w:r>
          <w:fldChar w:fldCharType="end"/>
        </w:r>
      </w:hyperlink>
    </w:p>
    <w:p>
      <w:pPr>
        <w:pStyle w:val="TOC1"/>
        <w:tabs>
          <w:tab w:val="right" w:leader="dot" w:pos="8306"/>
        </w:tabs>
      </w:pPr>
      <w:hyperlink w:anchor="_Toc21761" w:history="1">
        <w:r>
          <w:rPr>
            <w:rFonts w:ascii="仿宋" w:eastAsia="仿宋" w:hAnsi="仿宋" w:cs="仿宋" w:hint="eastAsia"/>
            <w:lang w:eastAsia="zh-CN"/>
          </w:rPr>
          <w:t>二、社会救助及公益服务项目选址可行性分析</w:t>
        </w:r>
        <w:r>
          <w:tab/>
        </w:r>
        <w:r>
          <w:fldChar w:fldCharType="begin"/>
        </w:r>
        <w:r>
          <w:instrText xml:space="preserve"> PAGEREF _Toc21761 \h </w:instrText>
        </w:r>
        <w:r>
          <w:fldChar w:fldCharType="separate"/>
        </w:r>
        <w:r>
          <w:t>5</w:t>
        </w:r>
        <w:r>
          <w:fldChar w:fldCharType="end"/>
        </w:r>
      </w:hyperlink>
    </w:p>
    <w:p>
      <w:pPr>
        <w:pStyle w:val="TOC2"/>
        <w:tabs>
          <w:tab w:val="right" w:leader="dot" w:pos="8306"/>
        </w:tabs>
      </w:pPr>
      <w:hyperlink w:anchor="_Toc4176" w:history="1">
        <w:r>
          <w:rPr>
            <w:rFonts w:ascii="仿宋" w:eastAsia="仿宋" w:hAnsi="仿宋" w:cs="仿宋" w:hint="eastAsia"/>
            <w:lang w:eastAsia="zh-CN"/>
          </w:rPr>
          <w:t>(一)、社会救助及公益服务项目选址</w:t>
        </w:r>
        <w:r>
          <w:tab/>
        </w:r>
        <w:r>
          <w:fldChar w:fldCharType="begin"/>
        </w:r>
        <w:r>
          <w:instrText xml:space="preserve"> PAGEREF _Toc4176 \h </w:instrText>
        </w:r>
        <w:r>
          <w:fldChar w:fldCharType="separate"/>
        </w:r>
        <w:r>
          <w:t>5</w:t>
        </w:r>
        <w:r>
          <w:fldChar w:fldCharType="end"/>
        </w:r>
      </w:hyperlink>
    </w:p>
    <w:p>
      <w:pPr>
        <w:pStyle w:val="TOC2"/>
        <w:tabs>
          <w:tab w:val="right" w:leader="dot" w:pos="8306"/>
        </w:tabs>
      </w:pPr>
      <w:hyperlink w:anchor="_Toc6700" w:history="1">
        <w:r>
          <w:rPr>
            <w:rFonts w:ascii="仿宋" w:eastAsia="仿宋" w:hAnsi="仿宋" w:cs="仿宋" w:hint="eastAsia"/>
            <w:lang w:eastAsia="zh-CN"/>
          </w:rPr>
          <w:t>(二)、用地控制指标</w:t>
        </w:r>
        <w:r>
          <w:tab/>
        </w:r>
        <w:r>
          <w:fldChar w:fldCharType="begin"/>
        </w:r>
        <w:r>
          <w:instrText xml:space="preserve"> PAGEREF _Toc6700 \h </w:instrText>
        </w:r>
        <w:r>
          <w:fldChar w:fldCharType="separate"/>
        </w:r>
        <w:r>
          <w:t>5</w:t>
        </w:r>
        <w:r>
          <w:fldChar w:fldCharType="end"/>
        </w:r>
      </w:hyperlink>
    </w:p>
    <w:p>
      <w:pPr>
        <w:pStyle w:val="TOC2"/>
        <w:tabs>
          <w:tab w:val="right" w:leader="dot" w:pos="8306"/>
        </w:tabs>
      </w:pPr>
      <w:hyperlink w:anchor="_Toc2864" w:history="1">
        <w:r>
          <w:rPr>
            <w:rFonts w:ascii="仿宋" w:eastAsia="仿宋" w:hAnsi="仿宋" w:cs="仿宋" w:hint="eastAsia"/>
            <w:lang w:eastAsia="zh-CN"/>
          </w:rPr>
          <w:t>(三)、节约用地措施</w:t>
        </w:r>
        <w:r>
          <w:tab/>
        </w:r>
        <w:r>
          <w:fldChar w:fldCharType="begin"/>
        </w:r>
        <w:r>
          <w:instrText xml:space="preserve"> PAGEREF _Toc2864 \h </w:instrText>
        </w:r>
        <w:r>
          <w:fldChar w:fldCharType="separate"/>
        </w:r>
        <w:r>
          <w:t>7</w:t>
        </w:r>
        <w:r>
          <w:fldChar w:fldCharType="end"/>
        </w:r>
      </w:hyperlink>
    </w:p>
    <w:p>
      <w:pPr>
        <w:pStyle w:val="TOC2"/>
        <w:tabs>
          <w:tab w:val="right" w:leader="dot" w:pos="8306"/>
        </w:tabs>
      </w:pPr>
      <w:hyperlink w:anchor="_Toc1674" w:history="1">
        <w:r>
          <w:rPr>
            <w:rFonts w:ascii="仿宋" w:eastAsia="仿宋" w:hAnsi="仿宋" w:cs="仿宋" w:hint="eastAsia"/>
            <w:lang w:eastAsia="zh-CN"/>
          </w:rPr>
          <w:t>(四)、总图布置方案</w:t>
        </w:r>
        <w:r>
          <w:tab/>
        </w:r>
        <w:r>
          <w:fldChar w:fldCharType="begin"/>
        </w:r>
        <w:r>
          <w:instrText xml:space="preserve"> PAGEREF _Toc1674 \h </w:instrText>
        </w:r>
        <w:r>
          <w:fldChar w:fldCharType="separate"/>
        </w:r>
        <w:r>
          <w:t>8</w:t>
        </w:r>
        <w:r>
          <w:fldChar w:fldCharType="end"/>
        </w:r>
      </w:hyperlink>
    </w:p>
    <w:p>
      <w:pPr>
        <w:pStyle w:val="TOC2"/>
        <w:tabs>
          <w:tab w:val="right" w:leader="dot" w:pos="8306"/>
        </w:tabs>
      </w:pPr>
      <w:hyperlink w:anchor="_Toc31418" w:history="1">
        <w:r>
          <w:rPr>
            <w:rFonts w:ascii="仿宋" w:eastAsia="仿宋" w:hAnsi="仿宋" w:cs="仿宋" w:hint="eastAsia"/>
            <w:lang w:eastAsia="zh-CN"/>
          </w:rPr>
          <w:t>(五)、选址综合评价</w:t>
        </w:r>
        <w:r>
          <w:tab/>
        </w:r>
        <w:r>
          <w:fldChar w:fldCharType="begin"/>
        </w:r>
        <w:r>
          <w:instrText xml:space="preserve"> PAGEREF _Toc31418 \h </w:instrText>
        </w:r>
        <w:r>
          <w:fldChar w:fldCharType="separate"/>
        </w:r>
        <w:r>
          <w:t>9</w:t>
        </w:r>
        <w:r>
          <w:fldChar w:fldCharType="end"/>
        </w:r>
      </w:hyperlink>
    </w:p>
    <w:p>
      <w:pPr>
        <w:pStyle w:val="TOC1"/>
        <w:tabs>
          <w:tab w:val="right" w:leader="dot" w:pos="8306"/>
        </w:tabs>
      </w:pPr>
      <w:hyperlink w:anchor="_Toc14108" w:history="1">
        <w:r>
          <w:rPr>
            <w:rFonts w:ascii="仿宋" w:eastAsia="仿宋" w:hAnsi="仿宋" w:cs="仿宋" w:hint="eastAsia"/>
            <w:lang w:eastAsia="zh-CN"/>
          </w:rPr>
          <w:t>三、社会救助及公益服务项目土建工程</w:t>
        </w:r>
        <w:r>
          <w:tab/>
        </w:r>
        <w:r>
          <w:fldChar w:fldCharType="begin"/>
        </w:r>
        <w:r>
          <w:instrText xml:space="preserve"> PAGEREF _Toc14108 \h </w:instrText>
        </w:r>
        <w:r>
          <w:fldChar w:fldCharType="separate"/>
        </w:r>
        <w:r>
          <w:t>11</w:t>
        </w:r>
        <w:r>
          <w:fldChar w:fldCharType="end"/>
        </w:r>
      </w:hyperlink>
    </w:p>
    <w:p>
      <w:pPr>
        <w:pStyle w:val="TOC2"/>
        <w:tabs>
          <w:tab w:val="right" w:leader="dot" w:pos="8306"/>
        </w:tabs>
      </w:pPr>
      <w:hyperlink w:anchor="_Toc5136" w:history="1">
        <w:r>
          <w:rPr>
            <w:rFonts w:ascii="仿宋" w:eastAsia="仿宋" w:hAnsi="仿宋" w:cs="仿宋" w:hint="eastAsia"/>
            <w:lang w:eastAsia="zh-CN"/>
          </w:rPr>
          <w:t>(一)、建筑工程设计原则</w:t>
        </w:r>
        <w:r>
          <w:tab/>
        </w:r>
        <w:r>
          <w:fldChar w:fldCharType="begin"/>
        </w:r>
        <w:r>
          <w:instrText xml:space="preserve"> PAGEREF _Toc5136 \h </w:instrText>
        </w:r>
        <w:r>
          <w:fldChar w:fldCharType="separate"/>
        </w:r>
        <w:r>
          <w:t>11</w:t>
        </w:r>
        <w:r>
          <w:fldChar w:fldCharType="end"/>
        </w:r>
      </w:hyperlink>
    </w:p>
    <w:p>
      <w:pPr>
        <w:pStyle w:val="TOC2"/>
        <w:tabs>
          <w:tab w:val="right" w:leader="dot" w:pos="8306"/>
        </w:tabs>
      </w:pPr>
      <w:hyperlink w:anchor="_Toc28700" w:history="1">
        <w:r>
          <w:rPr>
            <w:rFonts w:ascii="仿宋" w:eastAsia="仿宋" w:hAnsi="仿宋" w:cs="仿宋" w:hint="eastAsia"/>
            <w:lang w:eastAsia="zh-CN"/>
          </w:rPr>
          <w:t>(二)、土建工程设计年限及安全等级</w:t>
        </w:r>
        <w:r>
          <w:tab/>
        </w:r>
        <w:r>
          <w:fldChar w:fldCharType="begin"/>
        </w:r>
        <w:r>
          <w:instrText xml:space="preserve"> PAGEREF _Toc28700 \h </w:instrText>
        </w:r>
        <w:r>
          <w:fldChar w:fldCharType="separate"/>
        </w:r>
        <w:r>
          <w:t>12</w:t>
        </w:r>
        <w:r>
          <w:fldChar w:fldCharType="end"/>
        </w:r>
      </w:hyperlink>
    </w:p>
    <w:p>
      <w:pPr>
        <w:pStyle w:val="TOC2"/>
        <w:tabs>
          <w:tab w:val="right" w:leader="dot" w:pos="8306"/>
        </w:tabs>
      </w:pPr>
      <w:hyperlink w:anchor="_Toc18356" w:history="1">
        <w:r>
          <w:rPr>
            <w:rFonts w:ascii="仿宋" w:eastAsia="仿宋" w:hAnsi="仿宋" w:cs="仿宋" w:hint="eastAsia"/>
            <w:lang w:eastAsia="zh-CN"/>
          </w:rPr>
          <w:t>(三)、建筑工程设计总体要求</w:t>
        </w:r>
        <w:r>
          <w:tab/>
        </w:r>
        <w:r>
          <w:fldChar w:fldCharType="begin"/>
        </w:r>
        <w:r>
          <w:instrText xml:space="preserve"> PAGEREF _Toc18356 \h </w:instrText>
        </w:r>
        <w:r>
          <w:fldChar w:fldCharType="separate"/>
        </w:r>
        <w:r>
          <w:t>13</w:t>
        </w:r>
        <w:r>
          <w:fldChar w:fldCharType="end"/>
        </w:r>
      </w:hyperlink>
    </w:p>
    <w:p>
      <w:pPr>
        <w:pStyle w:val="TOC2"/>
        <w:tabs>
          <w:tab w:val="right" w:leader="dot" w:pos="8306"/>
        </w:tabs>
      </w:pPr>
      <w:hyperlink w:anchor="_Toc28772" w:history="1">
        <w:r>
          <w:rPr>
            <w:rFonts w:ascii="仿宋" w:eastAsia="仿宋" w:hAnsi="仿宋" w:cs="仿宋" w:hint="eastAsia"/>
            <w:lang w:eastAsia="zh-CN"/>
          </w:rPr>
          <w:t>(四)、土建工程建设指标</w:t>
        </w:r>
        <w:r>
          <w:tab/>
        </w:r>
        <w:r>
          <w:fldChar w:fldCharType="begin"/>
        </w:r>
        <w:r>
          <w:instrText xml:space="preserve"> PAGEREF _Toc28772 \h </w:instrText>
        </w:r>
        <w:r>
          <w:fldChar w:fldCharType="separate"/>
        </w:r>
        <w:r>
          <w:t>14</w:t>
        </w:r>
        <w:r>
          <w:fldChar w:fldCharType="end"/>
        </w:r>
      </w:hyperlink>
    </w:p>
    <w:p>
      <w:pPr>
        <w:pStyle w:val="TOC1"/>
        <w:tabs>
          <w:tab w:val="right" w:leader="dot" w:pos="8306"/>
        </w:tabs>
      </w:pPr>
      <w:hyperlink w:anchor="_Toc20442" w:history="1">
        <w:r>
          <w:rPr>
            <w:rFonts w:ascii="仿宋" w:eastAsia="仿宋" w:hAnsi="仿宋" w:cs="仿宋" w:hint="eastAsia"/>
            <w:lang w:eastAsia="zh-CN"/>
          </w:rPr>
          <w:t>四、社会救助及公益服务项目绩效评估</w:t>
        </w:r>
        <w:r>
          <w:tab/>
        </w:r>
        <w:r>
          <w:fldChar w:fldCharType="begin"/>
        </w:r>
        <w:r>
          <w:instrText xml:space="preserve"> PAGEREF _Toc20442 \h </w:instrText>
        </w:r>
        <w:r>
          <w:fldChar w:fldCharType="separate"/>
        </w:r>
        <w:r>
          <w:t>14</w:t>
        </w:r>
        <w:r>
          <w:fldChar w:fldCharType="end"/>
        </w:r>
      </w:hyperlink>
    </w:p>
    <w:p>
      <w:pPr>
        <w:pStyle w:val="TOC2"/>
        <w:tabs>
          <w:tab w:val="right" w:leader="dot" w:pos="8306"/>
        </w:tabs>
      </w:pPr>
      <w:hyperlink w:anchor="_Toc11545" w:history="1">
        <w:r>
          <w:rPr>
            <w:rFonts w:ascii="仿宋" w:eastAsia="仿宋" w:hAnsi="仿宋" w:cs="仿宋" w:hint="eastAsia"/>
            <w:lang w:eastAsia="zh-CN"/>
          </w:rPr>
          <w:t>(一)、绩效评估指标</w:t>
        </w:r>
        <w:r>
          <w:tab/>
        </w:r>
        <w:r>
          <w:fldChar w:fldCharType="begin"/>
        </w:r>
        <w:r>
          <w:instrText xml:space="preserve"> PAGEREF _Toc11545 \h </w:instrText>
        </w:r>
        <w:r>
          <w:fldChar w:fldCharType="separate"/>
        </w:r>
        <w:r>
          <w:t>14</w:t>
        </w:r>
        <w:r>
          <w:fldChar w:fldCharType="end"/>
        </w:r>
      </w:hyperlink>
    </w:p>
    <w:p>
      <w:pPr>
        <w:pStyle w:val="TOC2"/>
        <w:tabs>
          <w:tab w:val="right" w:leader="dot" w:pos="8306"/>
        </w:tabs>
      </w:pPr>
      <w:hyperlink w:anchor="_Toc18917" w:history="1">
        <w:r>
          <w:rPr>
            <w:rFonts w:ascii="仿宋" w:eastAsia="仿宋" w:hAnsi="仿宋" w:cs="仿宋" w:hint="eastAsia"/>
            <w:lang w:eastAsia="zh-CN"/>
          </w:rPr>
          <w:t>(二)、绩效评估方法</w:t>
        </w:r>
        <w:r>
          <w:tab/>
        </w:r>
        <w:r>
          <w:fldChar w:fldCharType="begin"/>
        </w:r>
        <w:r>
          <w:instrText xml:space="preserve"> PAGEREF _Toc18917 \h </w:instrText>
        </w:r>
        <w:r>
          <w:fldChar w:fldCharType="separate"/>
        </w:r>
        <w:r>
          <w:t>15</w:t>
        </w:r>
        <w:r>
          <w:fldChar w:fldCharType="end"/>
        </w:r>
      </w:hyperlink>
    </w:p>
    <w:p>
      <w:pPr>
        <w:pStyle w:val="TOC2"/>
        <w:tabs>
          <w:tab w:val="right" w:leader="dot" w:pos="8306"/>
        </w:tabs>
      </w:pPr>
      <w:hyperlink w:anchor="_Toc8093" w:history="1">
        <w:r>
          <w:rPr>
            <w:rFonts w:ascii="仿宋" w:eastAsia="仿宋" w:hAnsi="仿宋" w:cs="仿宋" w:hint="eastAsia"/>
            <w:lang w:eastAsia="zh-CN"/>
          </w:rPr>
          <w:t>(三)、绩效评估周期</w:t>
        </w:r>
        <w:r>
          <w:tab/>
        </w:r>
        <w:r>
          <w:fldChar w:fldCharType="begin"/>
        </w:r>
        <w:r>
          <w:instrText xml:space="preserve"> PAGEREF _Toc8093 \h </w:instrText>
        </w:r>
        <w:r>
          <w:fldChar w:fldCharType="separate"/>
        </w:r>
        <w:r>
          <w:t>16</w:t>
        </w:r>
        <w:r>
          <w:fldChar w:fldCharType="end"/>
        </w:r>
      </w:hyperlink>
    </w:p>
    <w:p>
      <w:pPr>
        <w:pStyle w:val="TOC1"/>
        <w:tabs>
          <w:tab w:val="right" w:leader="dot" w:pos="8306"/>
        </w:tabs>
      </w:pPr>
      <w:hyperlink w:anchor="_Toc32017" w:history="1">
        <w:r>
          <w:rPr>
            <w:rFonts w:ascii="仿宋" w:eastAsia="仿宋" w:hAnsi="仿宋" w:cs="仿宋" w:hint="eastAsia"/>
            <w:lang w:eastAsia="zh-CN"/>
          </w:rPr>
          <w:t>五、社会救助及公益服务项目文档管理</w:t>
        </w:r>
        <w:r>
          <w:tab/>
        </w:r>
        <w:r>
          <w:fldChar w:fldCharType="begin"/>
        </w:r>
        <w:r>
          <w:instrText xml:space="preserve"> PAGEREF _Toc32017 \h </w:instrText>
        </w:r>
        <w:r>
          <w:fldChar w:fldCharType="separate"/>
        </w:r>
        <w:r>
          <w:t>17</w:t>
        </w:r>
        <w:r>
          <w:fldChar w:fldCharType="end"/>
        </w:r>
      </w:hyperlink>
    </w:p>
    <w:p>
      <w:pPr>
        <w:pStyle w:val="TOC2"/>
        <w:tabs>
          <w:tab w:val="right" w:leader="dot" w:pos="8306"/>
        </w:tabs>
      </w:pPr>
      <w:hyperlink w:anchor="_Toc24592" w:history="1">
        <w:r>
          <w:rPr>
            <w:rFonts w:ascii="仿宋" w:eastAsia="仿宋" w:hAnsi="仿宋" w:cs="仿宋" w:hint="eastAsia"/>
            <w:lang w:eastAsia="zh-CN"/>
          </w:rPr>
          <w:t>(一)、文档编制与审查</w:t>
        </w:r>
        <w:r>
          <w:tab/>
        </w:r>
        <w:r>
          <w:fldChar w:fldCharType="begin"/>
        </w:r>
        <w:r>
          <w:instrText xml:space="preserve"> PAGEREF _Toc24592 \h </w:instrText>
        </w:r>
        <w:r>
          <w:fldChar w:fldCharType="separate"/>
        </w:r>
        <w:r>
          <w:t>17</w:t>
        </w:r>
        <w:r>
          <w:fldChar w:fldCharType="end"/>
        </w:r>
      </w:hyperlink>
    </w:p>
    <w:p>
      <w:pPr>
        <w:pStyle w:val="TOC2"/>
        <w:tabs>
          <w:tab w:val="right" w:leader="dot" w:pos="8306"/>
        </w:tabs>
      </w:pPr>
      <w:hyperlink w:anchor="_Toc16238" w:history="1">
        <w:r>
          <w:rPr>
            <w:rFonts w:ascii="仿宋" w:eastAsia="仿宋" w:hAnsi="仿宋" w:cs="仿宋" w:hint="eastAsia"/>
            <w:lang w:eastAsia="zh-CN"/>
          </w:rPr>
          <w:t>(二)、文档发布与分发</w:t>
        </w:r>
        <w:r>
          <w:tab/>
        </w:r>
        <w:r>
          <w:fldChar w:fldCharType="begin"/>
        </w:r>
        <w:r>
          <w:instrText xml:space="preserve"> PAGEREF _Toc16238 \h </w:instrText>
        </w:r>
        <w:r>
          <w:fldChar w:fldCharType="separate"/>
        </w:r>
        <w:r>
          <w:t>19</w:t>
        </w:r>
        <w:r>
          <w:fldChar w:fldCharType="end"/>
        </w:r>
      </w:hyperlink>
    </w:p>
    <w:p>
      <w:pPr>
        <w:pStyle w:val="TOC2"/>
        <w:tabs>
          <w:tab w:val="right" w:leader="dot" w:pos="8306"/>
        </w:tabs>
      </w:pPr>
      <w:hyperlink w:anchor="_Toc22769" w:history="1">
        <w:r>
          <w:rPr>
            <w:rFonts w:ascii="仿宋" w:eastAsia="仿宋" w:hAnsi="仿宋" w:cs="仿宋" w:hint="eastAsia"/>
            <w:lang w:eastAsia="zh-CN"/>
          </w:rPr>
          <w:t>(三)、文档存档与归档</w:t>
        </w:r>
        <w:r>
          <w:tab/>
        </w:r>
        <w:r>
          <w:fldChar w:fldCharType="begin"/>
        </w:r>
        <w:r>
          <w:instrText xml:space="preserve"> PAGEREF _Toc22769 \h </w:instrText>
        </w:r>
        <w:r>
          <w:fldChar w:fldCharType="separate"/>
        </w:r>
        <w:r>
          <w:t>20</w:t>
        </w:r>
        <w:r>
          <w:fldChar w:fldCharType="end"/>
        </w:r>
      </w:hyperlink>
    </w:p>
    <w:p>
      <w:pPr>
        <w:pStyle w:val="TOC1"/>
        <w:tabs>
          <w:tab w:val="right" w:leader="dot" w:pos="8306"/>
        </w:tabs>
      </w:pPr>
      <w:hyperlink w:anchor="_Toc13192" w:history="1">
        <w:r>
          <w:rPr>
            <w:rFonts w:ascii="仿宋" w:eastAsia="仿宋" w:hAnsi="仿宋" w:cs="仿宋" w:hint="eastAsia"/>
            <w:lang w:eastAsia="zh-CN"/>
          </w:rPr>
          <w:t>六、工艺说明</w:t>
        </w:r>
        <w:r>
          <w:tab/>
        </w:r>
        <w:r>
          <w:fldChar w:fldCharType="begin"/>
        </w:r>
        <w:r>
          <w:instrText xml:space="preserve"> PAGEREF _Toc13192 \h </w:instrText>
        </w:r>
        <w:r>
          <w:fldChar w:fldCharType="separate"/>
        </w:r>
        <w:r>
          <w:t>21</w:t>
        </w:r>
        <w:r>
          <w:fldChar w:fldCharType="end"/>
        </w:r>
      </w:hyperlink>
    </w:p>
    <w:p>
      <w:pPr>
        <w:pStyle w:val="TOC2"/>
        <w:tabs>
          <w:tab w:val="right" w:leader="dot" w:pos="8306"/>
        </w:tabs>
      </w:pPr>
      <w:hyperlink w:anchor="_Toc1170" w:history="1">
        <w:r>
          <w:rPr>
            <w:rFonts w:ascii="仿宋" w:eastAsia="仿宋" w:hAnsi="仿宋" w:cs="仿宋" w:hint="eastAsia"/>
            <w:lang w:eastAsia="zh-CN"/>
          </w:rPr>
          <w:t>(一)、技术管理特点</w:t>
        </w:r>
        <w:r>
          <w:tab/>
        </w:r>
        <w:r>
          <w:fldChar w:fldCharType="begin"/>
        </w:r>
        <w:r>
          <w:instrText xml:space="preserve"> PAGEREF _Toc1170 \h </w:instrText>
        </w:r>
        <w:r>
          <w:fldChar w:fldCharType="separate"/>
        </w:r>
        <w:r>
          <w:t>21</w:t>
        </w:r>
        <w:r>
          <w:fldChar w:fldCharType="end"/>
        </w:r>
      </w:hyperlink>
    </w:p>
    <w:p>
      <w:pPr>
        <w:pStyle w:val="TOC2"/>
        <w:tabs>
          <w:tab w:val="right" w:leader="dot" w:pos="8306"/>
        </w:tabs>
      </w:pPr>
      <w:hyperlink w:anchor="_Toc11377" w:history="1">
        <w:r>
          <w:rPr>
            <w:rFonts w:ascii="仿宋" w:eastAsia="仿宋" w:hAnsi="仿宋" w:cs="仿宋" w:hint="eastAsia"/>
            <w:lang w:eastAsia="zh-CN"/>
          </w:rPr>
          <w:t>(二)、社会救助及公益服务项目工艺技术设计方案</w:t>
        </w:r>
        <w:r>
          <w:tab/>
        </w:r>
        <w:r>
          <w:fldChar w:fldCharType="begin"/>
        </w:r>
        <w:r>
          <w:instrText xml:space="preserve"> PAGEREF _Toc11377 \h </w:instrText>
        </w:r>
        <w:r>
          <w:fldChar w:fldCharType="separate"/>
        </w:r>
        <w:r>
          <w:t>22</w:t>
        </w:r>
        <w:r>
          <w:fldChar w:fldCharType="end"/>
        </w:r>
      </w:hyperlink>
    </w:p>
    <w:p>
      <w:pPr>
        <w:pStyle w:val="TOC2"/>
        <w:tabs>
          <w:tab w:val="right" w:leader="dot" w:pos="8306"/>
        </w:tabs>
      </w:pPr>
      <w:hyperlink w:anchor="_Toc27530" w:history="1">
        <w:r>
          <w:rPr>
            <w:rFonts w:ascii="仿宋" w:eastAsia="仿宋" w:hAnsi="仿宋" w:cs="仿宋" w:hint="eastAsia"/>
            <w:lang w:eastAsia="zh-CN"/>
          </w:rPr>
          <w:t>(三)、设备选型方案</w:t>
        </w:r>
        <w:r>
          <w:tab/>
        </w:r>
        <w:r>
          <w:fldChar w:fldCharType="begin"/>
        </w:r>
        <w:r>
          <w:instrText xml:space="preserve"> PAGEREF _Toc27530 \h </w:instrText>
        </w:r>
        <w:r>
          <w:fldChar w:fldCharType="separate"/>
        </w:r>
        <w:r>
          <w:t>23</w:t>
        </w:r>
        <w:r>
          <w:fldChar w:fldCharType="end"/>
        </w:r>
      </w:hyperlink>
    </w:p>
    <w:p>
      <w:pPr>
        <w:pStyle w:val="TOC1"/>
        <w:tabs>
          <w:tab w:val="right" w:leader="dot" w:pos="8306"/>
        </w:tabs>
      </w:pPr>
      <w:hyperlink w:anchor="_Toc13071" w:history="1">
        <w:r>
          <w:rPr>
            <w:rFonts w:ascii="仿宋" w:eastAsia="仿宋" w:hAnsi="仿宋" w:cs="仿宋" w:hint="eastAsia"/>
            <w:lang w:eastAsia="zh-CN"/>
          </w:rPr>
          <w:t>七、社会救助及公益服务项目人力资源管理</w:t>
        </w:r>
        <w:r>
          <w:tab/>
        </w:r>
        <w:r>
          <w:fldChar w:fldCharType="begin"/>
        </w:r>
        <w:r>
          <w:instrText xml:space="preserve"> PAGEREF _Toc13071 \h </w:instrText>
        </w:r>
        <w:r>
          <w:fldChar w:fldCharType="separate"/>
        </w:r>
        <w:r>
          <w:t>25</w:t>
        </w:r>
        <w:r>
          <w:fldChar w:fldCharType="end"/>
        </w:r>
      </w:hyperlink>
    </w:p>
    <w:p>
      <w:pPr>
        <w:pStyle w:val="TOC2"/>
        <w:tabs>
          <w:tab w:val="right" w:leader="dot" w:pos="8306"/>
        </w:tabs>
      </w:pPr>
      <w:hyperlink w:anchor="_Toc4930" w:history="1">
        <w:r>
          <w:rPr>
            <w:rFonts w:ascii="仿宋" w:eastAsia="仿宋" w:hAnsi="仿宋" w:cs="仿宋" w:hint="eastAsia"/>
            <w:lang w:eastAsia="zh-CN"/>
          </w:rPr>
          <w:t>(一)、建立健全的预算管理制度</w:t>
        </w:r>
        <w:r>
          <w:tab/>
        </w:r>
        <w:r>
          <w:fldChar w:fldCharType="begin"/>
        </w:r>
        <w:r>
          <w:instrText xml:space="preserve"> PAGEREF _Toc4930 \h </w:instrText>
        </w:r>
        <w:r>
          <w:fldChar w:fldCharType="separate"/>
        </w:r>
        <w:r>
          <w:t>25</w:t>
        </w:r>
        <w:r>
          <w:fldChar w:fldCharType="end"/>
        </w:r>
      </w:hyperlink>
    </w:p>
    <w:p>
      <w:pPr>
        <w:pStyle w:val="TOC2"/>
        <w:tabs>
          <w:tab w:val="right" w:leader="dot" w:pos="8306"/>
        </w:tabs>
      </w:pPr>
      <w:hyperlink w:anchor="_Toc16084" w:history="1">
        <w:r>
          <w:rPr>
            <w:rFonts w:ascii="仿宋" w:eastAsia="仿宋" w:hAnsi="仿宋" w:cs="仿宋" w:hint="eastAsia"/>
            <w:lang w:eastAsia="zh-CN"/>
          </w:rPr>
          <w:t>(二)、加强资金流动监控</w:t>
        </w:r>
        <w:r>
          <w:tab/>
        </w:r>
        <w:r>
          <w:fldChar w:fldCharType="begin"/>
        </w:r>
        <w:r>
          <w:instrText xml:space="preserve"> PAGEREF _Toc16084 \h </w:instrText>
        </w:r>
        <w:r>
          <w:fldChar w:fldCharType="separate"/>
        </w:r>
        <w:r>
          <w:t>27</w:t>
        </w:r>
        <w:r>
          <w:fldChar w:fldCharType="end"/>
        </w:r>
      </w:hyperlink>
    </w:p>
    <w:p>
      <w:pPr>
        <w:pStyle w:val="TOC2"/>
        <w:tabs>
          <w:tab w:val="right" w:leader="dot" w:pos="8306"/>
        </w:tabs>
      </w:pPr>
      <w:hyperlink w:anchor="_Toc17995" w:history="1">
        <w:r>
          <w:rPr>
            <w:rFonts w:ascii="仿宋" w:eastAsia="仿宋" w:hAnsi="仿宋" w:cs="仿宋" w:hint="eastAsia"/>
            <w:lang w:eastAsia="zh-CN"/>
          </w:rPr>
          <w:t>(三)、制定完善的风险控制机制</w:t>
        </w:r>
        <w:r>
          <w:tab/>
        </w:r>
        <w:r>
          <w:fldChar w:fldCharType="begin"/>
        </w:r>
        <w:r>
          <w:instrText xml:space="preserve"> PAGEREF _Toc17995 \h </w:instrText>
        </w:r>
        <w:r>
          <w:fldChar w:fldCharType="separate"/>
        </w:r>
        <w:r>
          <w:t>28</w:t>
        </w:r>
        <w:r>
          <w:fldChar w:fldCharType="end"/>
        </w:r>
      </w:hyperlink>
    </w:p>
    <w:p>
      <w:pPr>
        <w:pStyle w:val="TOC2"/>
        <w:tabs>
          <w:tab w:val="right" w:leader="dot" w:pos="8306"/>
        </w:tabs>
      </w:pPr>
      <w:hyperlink w:anchor="_Toc1361" w:history="1">
        <w:r>
          <w:rPr>
            <w:rFonts w:ascii="仿宋" w:eastAsia="仿宋" w:hAnsi="仿宋" w:cs="仿宋" w:hint="eastAsia"/>
            <w:lang w:eastAsia="zh-CN"/>
          </w:rPr>
          <w:t>(四)、优化成本管理</w:t>
        </w:r>
        <w:r>
          <w:tab/>
        </w:r>
        <w:r>
          <w:fldChar w:fldCharType="begin"/>
        </w:r>
        <w:r>
          <w:instrText xml:space="preserve"> PAGEREF _Toc1361 \h </w:instrText>
        </w:r>
        <w:r>
          <w:fldChar w:fldCharType="separate"/>
        </w:r>
        <w:r>
          <w:t>29</w:t>
        </w:r>
        <w:r>
          <w:fldChar w:fldCharType="end"/>
        </w:r>
      </w:hyperlink>
    </w:p>
    <w:p>
      <w:pPr>
        <w:pStyle w:val="TOC1"/>
        <w:tabs>
          <w:tab w:val="right" w:leader="dot" w:pos="8306"/>
        </w:tabs>
      </w:pPr>
      <w:hyperlink w:anchor="_Toc11308" w:history="1">
        <w:r>
          <w:rPr>
            <w:rFonts w:ascii="仿宋" w:eastAsia="仿宋" w:hAnsi="仿宋" w:cs="仿宋" w:hint="eastAsia"/>
            <w:lang w:eastAsia="zh-CN"/>
          </w:rPr>
          <w:t>八、社会救助及公益服务项目技术管理</w:t>
        </w:r>
        <w:r>
          <w:tab/>
        </w:r>
        <w:r>
          <w:fldChar w:fldCharType="begin"/>
        </w:r>
        <w:r>
          <w:instrText xml:space="preserve"> PAGEREF _Toc11308 \h </w:instrText>
        </w:r>
        <w:r>
          <w:fldChar w:fldCharType="separate"/>
        </w:r>
        <w:r>
          <w:t>31</w:t>
        </w:r>
        <w:r>
          <w:fldChar w:fldCharType="end"/>
        </w:r>
      </w:hyperlink>
    </w:p>
    <w:p>
      <w:pPr>
        <w:pStyle w:val="TOC2"/>
        <w:tabs>
          <w:tab w:val="right" w:leader="dot" w:pos="8306"/>
        </w:tabs>
      </w:pPr>
      <w:hyperlink w:anchor="_Toc8002" w:history="1">
        <w:r>
          <w:rPr>
            <w:rFonts w:ascii="仿宋" w:eastAsia="仿宋" w:hAnsi="仿宋" w:cs="仿宋" w:hint="eastAsia"/>
            <w:lang w:eastAsia="zh-CN"/>
          </w:rPr>
          <w:t>(一)、技术方案选用方向</w:t>
        </w:r>
        <w:r>
          <w:tab/>
        </w:r>
        <w:r>
          <w:fldChar w:fldCharType="begin"/>
        </w:r>
        <w:r>
          <w:instrText xml:space="preserve"> PAGEREF _Toc8002 \h </w:instrText>
        </w:r>
        <w:r>
          <w:fldChar w:fldCharType="separate"/>
        </w:r>
        <w:r>
          <w:t>31</w:t>
        </w:r>
        <w:r>
          <w:fldChar w:fldCharType="end"/>
        </w:r>
      </w:hyperlink>
    </w:p>
    <w:p>
      <w:pPr>
        <w:pStyle w:val="TOC2"/>
        <w:tabs>
          <w:tab w:val="right" w:leader="dot" w:pos="8306"/>
        </w:tabs>
      </w:pPr>
      <w:hyperlink w:anchor="_Toc5310" w:history="1">
        <w:r>
          <w:rPr>
            <w:rFonts w:ascii="仿宋" w:eastAsia="仿宋" w:hAnsi="仿宋" w:cs="仿宋" w:hint="eastAsia"/>
            <w:lang w:eastAsia="zh-CN"/>
          </w:rPr>
          <w:t>(二)、工艺技术方案选用原则</w:t>
        </w:r>
        <w:r>
          <w:tab/>
        </w:r>
        <w:r>
          <w:fldChar w:fldCharType="begin"/>
        </w:r>
        <w:r>
          <w:instrText xml:space="preserve"> PAGEREF _Toc5310 \h </w:instrText>
        </w:r>
        <w:r>
          <w:fldChar w:fldCharType="separate"/>
        </w:r>
        <w:r>
          <w:t>33</w:t>
        </w:r>
        <w:r>
          <w:fldChar w:fldCharType="end"/>
        </w:r>
      </w:hyperlink>
    </w:p>
    <w:p>
      <w:pPr>
        <w:pStyle w:val="TOC2"/>
        <w:tabs>
          <w:tab w:val="right" w:leader="dot" w:pos="8306"/>
        </w:tabs>
      </w:pPr>
      <w:hyperlink w:anchor="_Toc30461" w:history="1">
        <w:r>
          <w:rPr>
            <w:rFonts w:ascii="仿宋" w:eastAsia="仿宋" w:hAnsi="仿宋" w:cs="仿宋" w:hint="eastAsia"/>
            <w:lang w:eastAsia="zh-CN"/>
          </w:rPr>
          <w:t>(三)、工艺技术方案要求</w:t>
        </w:r>
        <w:r>
          <w:tab/>
        </w:r>
        <w:r>
          <w:fldChar w:fldCharType="begin"/>
        </w:r>
        <w:r>
          <w:instrText xml:space="preserve"> PAGEREF _Toc30461 \h </w:instrText>
        </w:r>
        <w:r>
          <w:fldChar w:fldCharType="separate"/>
        </w:r>
        <w:r>
          <w:t>35</w:t>
        </w:r>
        <w:r>
          <w:fldChar w:fldCharType="end"/>
        </w:r>
      </w:hyperlink>
    </w:p>
    <w:p>
      <w:pPr>
        <w:pStyle w:val="TOC1"/>
        <w:tabs>
          <w:tab w:val="right" w:leader="dot" w:pos="8306"/>
        </w:tabs>
      </w:pPr>
      <w:hyperlink w:anchor="_Toc15192" w:history="1">
        <w:r>
          <w:rPr>
            <w:rFonts w:ascii="仿宋" w:eastAsia="仿宋" w:hAnsi="仿宋" w:cs="仿宋" w:hint="eastAsia"/>
            <w:lang w:eastAsia="zh-CN"/>
          </w:rPr>
          <w:t>九、社会救助及公益服务项目风险管理</w:t>
        </w:r>
        <w:r>
          <w:tab/>
        </w:r>
        <w:r>
          <w:fldChar w:fldCharType="begin"/>
        </w:r>
        <w:r>
          <w:instrText xml:space="preserve"> PAGEREF _Toc15192 \h </w:instrText>
        </w:r>
        <w:r>
          <w:fldChar w:fldCharType="separate"/>
        </w:r>
        <w:r>
          <w:t>37</w:t>
        </w:r>
        <w:r>
          <w:fldChar w:fldCharType="end"/>
        </w:r>
      </w:hyperlink>
    </w:p>
    <w:p>
      <w:pPr>
        <w:pStyle w:val="TOC2"/>
        <w:tabs>
          <w:tab w:val="right" w:leader="dot" w:pos="8306"/>
        </w:tabs>
      </w:pPr>
      <w:hyperlink w:anchor="_Toc21363" w:history="1">
        <w:r>
          <w:rPr>
            <w:rFonts w:ascii="仿宋" w:eastAsia="仿宋" w:hAnsi="仿宋" w:cs="仿宋" w:hint="eastAsia"/>
            <w:lang w:eastAsia="zh-CN"/>
          </w:rPr>
          <w:t>(一)、风险识别与评估</w:t>
        </w:r>
        <w:r>
          <w:tab/>
        </w:r>
        <w:r>
          <w:fldChar w:fldCharType="begin"/>
        </w:r>
        <w:r>
          <w:instrText xml:space="preserve"> PAGEREF _Toc21363 \h </w:instrText>
        </w:r>
        <w:r>
          <w:fldChar w:fldCharType="separate"/>
        </w:r>
        <w:r>
          <w:t>37</w:t>
        </w:r>
        <w:r>
          <w:fldChar w:fldCharType="end"/>
        </w:r>
      </w:hyperlink>
    </w:p>
    <w:p>
      <w:pPr>
        <w:pStyle w:val="TOC2"/>
        <w:tabs>
          <w:tab w:val="right" w:leader="dot" w:pos="8306"/>
        </w:tabs>
      </w:pPr>
      <w:hyperlink w:anchor="_Toc10318" w:history="1">
        <w:r>
          <w:rPr>
            <w:rFonts w:ascii="仿宋" w:eastAsia="仿宋" w:hAnsi="仿宋" w:cs="仿宋" w:hint="eastAsia"/>
            <w:lang w:eastAsia="zh-CN"/>
          </w:rPr>
          <w:t>(二)、风险应对策略</w:t>
        </w:r>
        <w:r>
          <w:tab/>
        </w:r>
        <w:r>
          <w:fldChar w:fldCharType="begin"/>
        </w:r>
        <w:r>
          <w:instrText xml:space="preserve"> PAGEREF _Toc10318 \h </w:instrText>
        </w:r>
        <w:r>
          <w:fldChar w:fldCharType="separate"/>
        </w:r>
        <w:r>
          <w:t>38</w:t>
        </w:r>
        <w:r>
          <w:fldChar w:fldCharType="end"/>
        </w:r>
      </w:hyperlink>
    </w:p>
    <w:p>
      <w:pPr>
        <w:pStyle w:val="TOC2"/>
        <w:tabs>
          <w:tab w:val="right" w:leader="dot" w:pos="8306"/>
        </w:tabs>
      </w:pPr>
      <w:hyperlink w:anchor="_Toc11300" w:history="1">
        <w:r>
          <w:rPr>
            <w:rFonts w:ascii="仿宋" w:eastAsia="仿宋" w:hAnsi="仿宋" w:cs="仿宋" w:hint="eastAsia"/>
            <w:lang w:eastAsia="zh-CN"/>
          </w:rPr>
          <w:t>(三)、风险监控与控制</w:t>
        </w:r>
        <w:r>
          <w:tab/>
        </w:r>
        <w:r>
          <w:fldChar w:fldCharType="begin"/>
        </w:r>
        <w:r>
          <w:instrText xml:space="preserve"> PAGEREF _Toc11300 \h </w:instrText>
        </w:r>
        <w:r>
          <w:fldChar w:fldCharType="separate"/>
        </w:r>
        <w:r>
          <w:t>40</w:t>
        </w:r>
        <w:r>
          <w:fldChar w:fldCharType="end"/>
        </w:r>
      </w:hyperlink>
    </w:p>
    <w:p>
      <w:pPr>
        <w:pStyle w:val="TOC1"/>
        <w:tabs>
          <w:tab w:val="right" w:leader="dot" w:pos="8306"/>
        </w:tabs>
      </w:pPr>
      <w:hyperlink w:anchor="_Toc19358" w:history="1">
        <w:r>
          <w:rPr>
            <w:rFonts w:ascii="仿宋" w:eastAsia="仿宋" w:hAnsi="仿宋" w:cs="仿宋" w:hint="eastAsia"/>
            <w:lang w:eastAsia="zh-CN"/>
          </w:rPr>
          <w:t>十、生产安全保护</w:t>
        </w:r>
        <w:r>
          <w:tab/>
        </w:r>
        <w:r>
          <w:fldChar w:fldCharType="begin"/>
        </w:r>
        <w:r>
          <w:instrText xml:space="preserve"> PAGEREF _Toc19358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0" w:history="1">
        <w:r>
          <w:rPr>
            <w:rFonts w:ascii="仿宋" w:eastAsia="仿宋" w:hAnsi="仿宋" w:cs="仿宋" w:hint="eastAsia"/>
            <w:lang w:eastAsia="zh-CN"/>
          </w:rPr>
          <w:t>(一)、消防安全</w:t>
        </w:r>
        <w:r>
          <w:tab/>
        </w:r>
        <w:r>
          <w:fldChar w:fldCharType="begin"/>
        </w:r>
        <w:r>
          <w:instrText xml:space="preserve"> PAGEREF _Toc5550 \h </w:instrText>
        </w:r>
        <w:r>
          <w:fldChar w:fldCharType="separate"/>
        </w:r>
        <w:r>
          <w:t>41</w:t>
        </w:r>
        <w:r>
          <w:fldChar w:fldCharType="end"/>
        </w:r>
      </w:hyperlink>
    </w:p>
    <w:p>
      <w:pPr>
        <w:pStyle w:val="TOC2"/>
        <w:tabs>
          <w:tab w:val="right" w:leader="dot" w:pos="8306"/>
        </w:tabs>
      </w:pPr>
      <w:hyperlink w:anchor="_Toc439" w:history="1">
        <w:r>
          <w:rPr>
            <w:rFonts w:ascii="仿宋" w:eastAsia="仿宋" w:hAnsi="仿宋" w:cs="仿宋" w:hint="eastAsia"/>
            <w:lang w:eastAsia="zh-CN"/>
          </w:rPr>
          <w:t>(二)、防火防爆总图布置措施</w:t>
        </w:r>
        <w:r>
          <w:tab/>
        </w:r>
        <w:r>
          <w:fldChar w:fldCharType="begin"/>
        </w:r>
        <w:r>
          <w:instrText xml:space="preserve"> PAGEREF _Toc439 \h </w:instrText>
        </w:r>
        <w:r>
          <w:fldChar w:fldCharType="separate"/>
        </w:r>
        <w:r>
          <w:t>43</w:t>
        </w:r>
        <w:r>
          <w:fldChar w:fldCharType="end"/>
        </w:r>
      </w:hyperlink>
    </w:p>
    <w:p>
      <w:pPr>
        <w:pStyle w:val="TOC2"/>
        <w:tabs>
          <w:tab w:val="right" w:leader="dot" w:pos="8306"/>
        </w:tabs>
      </w:pPr>
      <w:hyperlink w:anchor="_Toc21475" w:history="1">
        <w:r>
          <w:rPr>
            <w:rFonts w:ascii="仿宋" w:eastAsia="仿宋" w:hAnsi="仿宋" w:cs="仿宋" w:hint="eastAsia"/>
            <w:lang w:eastAsia="zh-CN"/>
          </w:rPr>
          <w:t>(三)、自然灾害防范措施</w:t>
        </w:r>
        <w:r>
          <w:tab/>
        </w:r>
        <w:r>
          <w:fldChar w:fldCharType="begin"/>
        </w:r>
        <w:r>
          <w:instrText xml:space="preserve"> PAGEREF _Toc21475 \h </w:instrText>
        </w:r>
        <w:r>
          <w:fldChar w:fldCharType="separate"/>
        </w:r>
        <w:r>
          <w:t>44</w:t>
        </w:r>
        <w:r>
          <w:fldChar w:fldCharType="end"/>
        </w:r>
      </w:hyperlink>
    </w:p>
    <w:p>
      <w:pPr>
        <w:pStyle w:val="TOC2"/>
        <w:tabs>
          <w:tab w:val="right" w:leader="dot" w:pos="8306"/>
        </w:tabs>
      </w:pPr>
      <w:hyperlink w:anchor="_Toc31675" w:history="1">
        <w:r>
          <w:rPr>
            <w:rFonts w:ascii="仿宋" w:eastAsia="仿宋" w:hAnsi="仿宋" w:cs="仿宋" w:hint="eastAsia"/>
            <w:lang w:eastAsia="zh-CN"/>
          </w:rPr>
          <w:t>(四)、安全色及安全标志使用要求</w:t>
        </w:r>
        <w:r>
          <w:tab/>
        </w:r>
        <w:r>
          <w:fldChar w:fldCharType="begin"/>
        </w:r>
        <w:r>
          <w:instrText xml:space="preserve"> PAGEREF _Toc31675 \h </w:instrText>
        </w:r>
        <w:r>
          <w:fldChar w:fldCharType="separate"/>
        </w:r>
        <w:r>
          <w:t>45</w:t>
        </w:r>
        <w:r>
          <w:fldChar w:fldCharType="end"/>
        </w:r>
      </w:hyperlink>
    </w:p>
    <w:p>
      <w:pPr>
        <w:pStyle w:val="TOC2"/>
        <w:tabs>
          <w:tab w:val="right" w:leader="dot" w:pos="8306"/>
        </w:tabs>
      </w:pPr>
      <w:hyperlink w:anchor="_Toc17804" w:history="1">
        <w:r>
          <w:rPr>
            <w:rFonts w:ascii="仿宋" w:eastAsia="仿宋" w:hAnsi="仿宋" w:cs="仿宋" w:hint="eastAsia"/>
            <w:lang w:eastAsia="zh-CN"/>
          </w:rPr>
          <w:t>(五)、防尘防毒措施</w:t>
        </w:r>
        <w:r>
          <w:tab/>
        </w:r>
        <w:r>
          <w:fldChar w:fldCharType="begin"/>
        </w:r>
        <w:r>
          <w:instrText xml:space="preserve"> PAGEREF _Toc17804 \h </w:instrText>
        </w:r>
        <w:r>
          <w:fldChar w:fldCharType="separate"/>
        </w:r>
        <w:r>
          <w:t>46</w:t>
        </w:r>
        <w:r>
          <w:fldChar w:fldCharType="end"/>
        </w:r>
      </w:hyperlink>
    </w:p>
    <w:p>
      <w:pPr>
        <w:pStyle w:val="TOC2"/>
        <w:tabs>
          <w:tab w:val="right" w:leader="dot" w:pos="8306"/>
        </w:tabs>
      </w:pPr>
      <w:hyperlink w:anchor="_Toc3770" w:history="1">
        <w:r>
          <w:rPr>
            <w:rFonts w:ascii="仿宋" w:eastAsia="仿宋" w:hAnsi="仿宋" w:cs="仿宋" w:hint="eastAsia"/>
            <w:lang w:eastAsia="zh-CN"/>
          </w:rPr>
          <w:t>(六)、防静电、触电防护及防雷措施</w:t>
        </w:r>
        <w:r>
          <w:tab/>
        </w:r>
        <w:r>
          <w:fldChar w:fldCharType="begin"/>
        </w:r>
        <w:r>
          <w:instrText xml:space="preserve"> PAGEREF _Toc3770 \h </w:instrText>
        </w:r>
        <w:r>
          <w:fldChar w:fldCharType="separate"/>
        </w:r>
        <w:r>
          <w:t>47</w:t>
        </w:r>
        <w:r>
          <w:fldChar w:fldCharType="end"/>
        </w:r>
      </w:hyperlink>
    </w:p>
    <w:p>
      <w:pPr>
        <w:pStyle w:val="TOC2"/>
        <w:tabs>
          <w:tab w:val="right" w:leader="dot" w:pos="8306"/>
        </w:tabs>
      </w:pPr>
      <w:hyperlink w:anchor="_Toc16193" w:history="1">
        <w:r>
          <w:rPr>
            <w:rFonts w:ascii="仿宋" w:eastAsia="仿宋" w:hAnsi="仿宋" w:cs="仿宋" w:hint="eastAsia"/>
            <w:lang w:eastAsia="zh-CN"/>
          </w:rPr>
          <w:t>(七)、机械设备安全保障措施</w:t>
        </w:r>
        <w:r>
          <w:tab/>
        </w:r>
        <w:r>
          <w:fldChar w:fldCharType="begin"/>
        </w:r>
        <w:r>
          <w:instrText xml:space="preserve"> PAGEREF _Toc16193 \h </w:instrText>
        </w:r>
        <w:r>
          <w:fldChar w:fldCharType="separate"/>
        </w:r>
        <w:r>
          <w:t>48</w:t>
        </w:r>
        <w:r>
          <w:fldChar w:fldCharType="end"/>
        </w:r>
      </w:hyperlink>
    </w:p>
    <w:p>
      <w:pPr>
        <w:pStyle w:val="TOC1"/>
        <w:tabs>
          <w:tab w:val="right" w:leader="dot" w:pos="8306"/>
        </w:tabs>
      </w:pPr>
      <w:hyperlink w:anchor="_Toc18853" w:history="1">
        <w:r>
          <w:rPr>
            <w:rFonts w:ascii="仿宋" w:eastAsia="仿宋" w:hAnsi="仿宋" w:cs="仿宋" w:hint="eastAsia"/>
            <w:lang w:eastAsia="zh-CN"/>
          </w:rPr>
          <w:t>十一、社会救助及公益服务项目社会影响</w:t>
        </w:r>
        <w:r>
          <w:tab/>
        </w:r>
        <w:r>
          <w:fldChar w:fldCharType="begin"/>
        </w:r>
        <w:r>
          <w:instrText xml:space="preserve"> PAGEREF _Toc18853 \h </w:instrText>
        </w:r>
        <w:r>
          <w:fldChar w:fldCharType="separate"/>
        </w:r>
        <w:r>
          <w:t>50</w:t>
        </w:r>
        <w:r>
          <w:fldChar w:fldCharType="end"/>
        </w:r>
      </w:hyperlink>
    </w:p>
    <w:p>
      <w:pPr>
        <w:pStyle w:val="TOC2"/>
        <w:tabs>
          <w:tab w:val="right" w:leader="dot" w:pos="8306"/>
        </w:tabs>
      </w:pPr>
      <w:hyperlink w:anchor="_Toc22014" w:history="1">
        <w:r>
          <w:rPr>
            <w:rFonts w:ascii="仿宋" w:eastAsia="仿宋" w:hAnsi="仿宋" w:cs="仿宋" w:hint="eastAsia"/>
            <w:lang w:eastAsia="zh-CN"/>
          </w:rPr>
          <w:t>(一)、社会责任与义务</w:t>
        </w:r>
        <w:r>
          <w:tab/>
        </w:r>
        <w:r>
          <w:fldChar w:fldCharType="begin"/>
        </w:r>
        <w:r>
          <w:instrText xml:space="preserve"> PAGEREF _Toc22014 \h </w:instrText>
        </w:r>
        <w:r>
          <w:fldChar w:fldCharType="separate"/>
        </w:r>
        <w:r>
          <w:t>50</w:t>
        </w:r>
        <w:r>
          <w:fldChar w:fldCharType="end"/>
        </w:r>
      </w:hyperlink>
    </w:p>
    <w:p>
      <w:pPr>
        <w:pStyle w:val="TOC2"/>
        <w:tabs>
          <w:tab w:val="right" w:leader="dot" w:pos="8306"/>
        </w:tabs>
      </w:pPr>
      <w:hyperlink w:anchor="_Toc28693" w:history="1">
        <w:r>
          <w:rPr>
            <w:rFonts w:ascii="仿宋" w:eastAsia="仿宋" w:hAnsi="仿宋" w:cs="仿宋" w:hint="eastAsia"/>
            <w:lang w:eastAsia="zh-CN"/>
          </w:rPr>
          <w:t>(二)、社会参与与沟通</w:t>
        </w:r>
        <w:r>
          <w:tab/>
        </w:r>
        <w:r>
          <w:fldChar w:fldCharType="begin"/>
        </w:r>
        <w:r>
          <w:instrText xml:space="preserve"> PAGEREF _Toc28693 \h </w:instrText>
        </w:r>
        <w:r>
          <w:fldChar w:fldCharType="separate"/>
        </w:r>
        <w:r>
          <w:t>50</w:t>
        </w:r>
        <w:r>
          <w:fldChar w:fldCharType="end"/>
        </w:r>
      </w:hyperlink>
    </w:p>
    <w:p>
      <w:pPr>
        <w:pStyle w:val="TOC1"/>
        <w:tabs>
          <w:tab w:val="right" w:leader="dot" w:pos="8306"/>
        </w:tabs>
      </w:pPr>
      <w:hyperlink w:anchor="_Toc24410" w:history="1">
        <w:r>
          <w:rPr>
            <w:rFonts w:ascii="仿宋" w:eastAsia="仿宋" w:hAnsi="仿宋" w:cs="仿宋" w:hint="eastAsia"/>
            <w:lang w:eastAsia="zh-CN"/>
          </w:rPr>
          <w:t>十二、社会救助及公益服务项目投资规划</w:t>
        </w:r>
        <w:r>
          <w:tab/>
        </w:r>
        <w:r>
          <w:fldChar w:fldCharType="begin"/>
        </w:r>
        <w:r>
          <w:instrText xml:space="preserve"> PAGEREF _Toc24410 \h </w:instrText>
        </w:r>
        <w:r>
          <w:fldChar w:fldCharType="separate"/>
        </w:r>
        <w:r>
          <w:t>51</w:t>
        </w:r>
        <w:r>
          <w:fldChar w:fldCharType="end"/>
        </w:r>
      </w:hyperlink>
    </w:p>
    <w:p>
      <w:pPr>
        <w:pStyle w:val="TOC2"/>
        <w:tabs>
          <w:tab w:val="right" w:leader="dot" w:pos="8306"/>
        </w:tabs>
      </w:pPr>
      <w:hyperlink w:anchor="_Toc10268" w:history="1">
        <w:r>
          <w:rPr>
            <w:rFonts w:ascii="仿宋" w:eastAsia="仿宋" w:hAnsi="仿宋" w:cs="仿宋" w:hint="eastAsia"/>
            <w:lang w:eastAsia="zh-CN"/>
          </w:rPr>
          <w:t>(一)、社会救助及公益服务项目总投资估算</w:t>
        </w:r>
        <w:r>
          <w:tab/>
        </w:r>
        <w:r>
          <w:fldChar w:fldCharType="begin"/>
        </w:r>
        <w:r>
          <w:instrText xml:space="preserve"> PAGEREF _Toc10268 \h </w:instrText>
        </w:r>
        <w:r>
          <w:fldChar w:fldCharType="separate"/>
        </w:r>
        <w:r>
          <w:t>51</w:t>
        </w:r>
        <w:r>
          <w:fldChar w:fldCharType="end"/>
        </w:r>
      </w:hyperlink>
    </w:p>
    <w:p>
      <w:pPr>
        <w:pStyle w:val="TOC2"/>
        <w:tabs>
          <w:tab w:val="right" w:leader="dot" w:pos="8306"/>
        </w:tabs>
      </w:pPr>
      <w:hyperlink w:anchor="_Toc23697" w:history="1">
        <w:r>
          <w:rPr>
            <w:rFonts w:ascii="仿宋" w:eastAsia="仿宋" w:hAnsi="仿宋" w:cs="仿宋" w:hint="eastAsia"/>
            <w:lang w:eastAsia="zh-CN"/>
          </w:rPr>
          <w:t>(二)、资金筹措</w:t>
        </w:r>
        <w:r>
          <w:tab/>
        </w:r>
        <w:r>
          <w:fldChar w:fldCharType="begin"/>
        </w:r>
        <w:r>
          <w:instrText xml:space="preserve"> PAGEREF _Toc23697 \h </w:instrText>
        </w:r>
        <w:r>
          <w:fldChar w:fldCharType="separate"/>
        </w:r>
        <w:r>
          <w:t>53</w:t>
        </w:r>
        <w:r>
          <w:fldChar w:fldCharType="end"/>
        </w:r>
      </w:hyperlink>
    </w:p>
    <w:p>
      <w:pPr>
        <w:pStyle w:val="TOC1"/>
        <w:tabs>
          <w:tab w:val="right" w:leader="dot" w:pos="8306"/>
        </w:tabs>
      </w:pPr>
      <w:hyperlink w:anchor="_Toc23474" w:history="1">
        <w:r>
          <w:rPr>
            <w:rFonts w:ascii="仿宋" w:eastAsia="仿宋" w:hAnsi="仿宋" w:cs="仿宋" w:hint="eastAsia"/>
            <w:lang w:eastAsia="zh-CN"/>
          </w:rPr>
          <w:t>十三、社会救助及公益服务项目实施保障措施</w:t>
        </w:r>
        <w:r>
          <w:tab/>
        </w:r>
        <w:r>
          <w:fldChar w:fldCharType="begin"/>
        </w:r>
        <w:r>
          <w:instrText xml:space="preserve"> PAGEREF _Toc23474 \h </w:instrText>
        </w:r>
        <w:r>
          <w:fldChar w:fldCharType="separate"/>
        </w:r>
        <w:r>
          <w:t>53</w:t>
        </w:r>
        <w:r>
          <w:fldChar w:fldCharType="end"/>
        </w:r>
      </w:hyperlink>
    </w:p>
    <w:p>
      <w:pPr>
        <w:pStyle w:val="TOC2"/>
        <w:tabs>
          <w:tab w:val="right" w:leader="dot" w:pos="8306"/>
        </w:tabs>
      </w:pPr>
      <w:hyperlink w:anchor="_Toc28350" w:history="1">
        <w:r>
          <w:rPr>
            <w:rFonts w:ascii="仿宋" w:eastAsia="仿宋" w:hAnsi="仿宋" w:cs="仿宋" w:hint="eastAsia"/>
            <w:lang w:eastAsia="zh-CN"/>
          </w:rPr>
          <w:t>(一)、社会救助及公益服务项目实施保障机制</w:t>
        </w:r>
        <w:r>
          <w:tab/>
        </w:r>
        <w:r>
          <w:fldChar w:fldCharType="begin"/>
        </w:r>
        <w:r>
          <w:instrText xml:space="preserve"> PAGEREF _Toc28350 \h </w:instrText>
        </w:r>
        <w:r>
          <w:fldChar w:fldCharType="separate"/>
        </w:r>
        <w:r>
          <w:t>53</w:t>
        </w:r>
        <w:r>
          <w:fldChar w:fldCharType="end"/>
        </w:r>
      </w:hyperlink>
    </w:p>
    <w:p>
      <w:pPr>
        <w:pStyle w:val="TOC2"/>
        <w:tabs>
          <w:tab w:val="right" w:leader="dot" w:pos="8306"/>
        </w:tabs>
      </w:pPr>
      <w:hyperlink w:anchor="_Toc4738" w:history="1">
        <w:r>
          <w:rPr>
            <w:rFonts w:ascii="仿宋" w:eastAsia="仿宋" w:hAnsi="仿宋" w:cs="仿宋" w:hint="eastAsia"/>
            <w:lang w:eastAsia="zh-CN"/>
          </w:rPr>
          <w:t>(二)、社会救助及公益服务项目法律合规要求</w:t>
        </w:r>
        <w:r>
          <w:tab/>
        </w:r>
        <w:r>
          <w:fldChar w:fldCharType="begin"/>
        </w:r>
        <w:r>
          <w:instrText xml:space="preserve"> PAGEREF _Toc4738 \h </w:instrText>
        </w:r>
        <w:r>
          <w:fldChar w:fldCharType="separate"/>
        </w:r>
        <w:r>
          <w:t>57</w:t>
        </w:r>
        <w:r>
          <w:fldChar w:fldCharType="end"/>
        </w:r>
      </w:hyperlink>
    </w:p>
    <w:p>
      <w:pPr>
        <w:pStyle w:val="TOC2"/>
        <w:tabs>
          <w:tab w:val="right" w:leader="dot" w:pos="8306"/>
        </w:tabs>
      </w:pPr>
      <w:hyperlink w:anchor="_Toc9713" w:history="1">
        <w:r>
          <w:rPr>
            <w:rFonts w:ascii="仿宋" w:eastAsia="仿宋" w:hAnsi="仿宋" w:cs="仿宋" w:hint="eastAsia"/>
            <w:lang w:eastAsia="zh-CN"/>
          </w:rPr>
          <w:t>(三)、社会救助及公益服务项目合同管理与法律事务</w:t>
        </w:r>
        <w:r>
          <w:tab/>
        </w:r>
        <w:r>
          <w:fldChar w:fldCharType="begin"/>
        </w:r>
        <w:r>
          <w:instrText xml:space="preserve"> PAGEREF _Toc9713 \h </w:instrText>
        </w:r>
        <w:r>
          <w:fldChar w:fldCharType="separate"/>
        </w:r>
        <w:r>
          <w:t>62</w:t>
        </w:r>
        <w:r>
          <w:fldChar w:fldCharType="end"/>
        </w:r>
      </w:hyperlink>
    </w:p>
    <w:p>
      <w:pPr>
        <w:pStyle w:val="TOC2"/>
        <w:tabs>
          <w:tab w:val="right" w:leader="dot" w:pos="8306"/>
        </w:tabs>
      </w:pPr>
      <w:hyperlink w:anchor="_Toc28447" w:history="1">
        <w:r>
          <w:rPr>
            <w:rFonts w:ascii="仿宋" w:eastAsia="仿宋" w:hAnsi="仿宋" w:cs="仿宋" w:hint="eastAsia"/>
            <w:lang w:eastAsia="zh-CN"/>
          </w:rPr>
          <w:t>(四)、社会救助及公益服务项目知识产权保护策略</w:t>
        </w:r>
        <w:r>
          <w:tab/>
        </w:r>
        <w:r>
          <w:fldChar w:fldCharType="begin"/>
        </w:r>
        <w:r>
          <w:instrText xml:space="preserve"> PAGEREF _Toc28447 \h </w:instrText>
        </w:r>
        <w:r>
          <w:fldChar w:fldCharType="separate"/>
        </w:r>
        <w:r>
          <w:t>68</w:t>
        </w:r>
        <w:r>
          <w:fldChar w:fldCharType="end"/>
        </w:r>
      </w:hyperlink>
    </w:p>
    <w:p>
      <w:pPr>
        <w:pStyle w:val="TOC1"/>
        <w:tabs>
          <w:tab w:val="right" w:leader="dot" w:pos="8306"/>
        </w:tabs>
      </w:pPr>
      <w:hyperlink w:anchor="_Toc18964" w:history="1">
        <w:r>
          <w:rPr>
            <w:rFonts w:ascii="仿宋" w:eastAsia="仿宋" w:hAnsi="仿宋" w:cs="仿宋" w:hint="eastAsia"/>
            <w:lang w:eastAsia="zh-CN"/>
          </w:rPr>
          <w:t>十四、社会救助及公益服务项目实施时间节点</w:t>
        </w:r>
        <w:r>
          <w:tab/>
        </w:r>
        <w:r>
          <w:fldChar w:fldCharType="begin"/>
        </w:r>
        <w:r>
          <w:instrText xml:space="preserve"> PAGEREF _Toc18964 \h </w:instrText>
        </w:r>
        <w:r>
          <w:fldChar w:fldCharType="separate"/>
        </w:r>
        <w:r>
          <w:t>71</w:t>
        </w:r>
        <w:r>
          <w:fldChar w:fldCharType="end"/>
        </w:r>
      </w:hyperlink>
    </w:p>
    <w:p>
      <w:pPr>
        <w:pStyle w:val="TOC2"/>
        <w:tabs>
          <w:tab w:val="right" w:leader="dot" w:pos="8306"/>
        </w:tabs>
      </w:pPr>
      <w:hyperlink w:anchor="_Toc4844" w:history="1">
        <w:r>
          <w:rPr>
            <w:rFonts w:ascii="仿宋" w:eastAsia="仿宋" w:hAnsi="仿宋" w:cs="仿宋" w:hint="eastAsia"/>
            <w:lang w:eastAsia="zh-CN"/>
          </w:rPr>
          <w:t>(一)、社会救助及公益服务项目启动阶段时间节点</w:t>
        </w:r>
        <w:r>
          <w:tab/>
        </w:r>
        <w:r>
          <w:fldChar w:fldCharType="begin"/>
        </w:r>
        <w:r>
          <w:instrText xml:space="preserve"> PAGEREF _Toc4844 \h </w:instrText>
        </w:r>
        <w:r>
          <w:fldChar w:fldCharType="separate"/>
        </w:r>
        <w:r>
          <w:t>71</w:t>
        </w:r>
        <w:r>
          <w:fldChar w:fldCharType="end"/>
        </w:r>
      </w:hyperlink>
    </w:p>
    <w:p>
      <w:pPr>
        <w:pStyle w:val="TOC2"/>
        <w:tabs>
          <w:tab w:val="right" w:leader="dot" w:pos="8306"/>
        </w:tabs>
      </w:pPr>
      <w:hyperlink w:anchor="_Toc29612" w:history="1">
        <w:r>
          <w:rPr>
            <w:rFonts w:ascii="仿宋" w:eastAsia="仿宋" w:hAnsi="仿宋" w:cs="仿宋" w:hint="eastAsia"/>
            <w:lang w:eastAsia="zh-CN"/>
          </w:rPr>
          <w:t>(二)、社会救助及公益服务项目执行阶段时间节点</w:t>
        </w:r>
        <w:r>
          <w:tab/>
        </w:r>
        <w:r>
          <w:fldChar w:fldCharType="begin"/>
        </w:r>
        <w:r>
          <w:instrText xml:space="preserve"> PAGEREF _Toc29612 \h </w:instrText>
        </w:r>
        <w:r>
          <w:fldChar w:fldCharType="separate"/>
        </w:r>
        <w:r>
          <w:t>72</w:t>
        </w:r>
        <w:r>
          <w:fldChar w:fldCharType="end"/>
        </w:r>
      </w:hyperlink>
    </w:p>
    <w:p>
      <w:pPr>
        <w:pStyle w:val="TOC2"/>
        <w:tabs>
          <w:tab w:val="right" w:leader="dot" w:pos="8306"/>
        </w:tabs>
      </w:pPr>
      <w:hyperlink w:anchor="_Toc1598" w:history="1">
        <w:r>
          <w:rPr>
            <w:rFonts w:ascii="仿宋" w:eastAsia="仿宋" w:hAnsi="仿宋" w:cs="仿宋" w:hint="eastAsia"/>
            <w:lang w:eastAsia="zh-CN"/>
          </w:rPr>
          <w:t>(三)、社会救助及公益服务项目完成阶段时间节点</w:t>
        </w:r>
        <w:r>
          <w:tab/>
        </w:r>
        <w:r>
          <w:fldChar w:fldCharType="begin"/>
        </w:r>
        <w:r>
          <w:instrText xml:space="preserve"> PAGEREF _Toc1598 \h </w:instrText>
        </w:r>
        <w:r>
          <w:fldChar w:fldCharType="separate"/>
        </w:r>
        <w:r>
          <w:t>73</w:t>
        </w:r>
        <w:r>
          <w:fldChar w:fldCharType="end"/>
        </w:r>
      </w:hyperlink>
    </w:p>
    <w:p>
      <w:pPr>
        <w:pStyle w:val="TOC1"/>
        <w:tabs>
          <w:tab w:val="right" w:leader="dot" w:pos="8306"/>
        </w:tabs>
      </w:pPr>
      <w:hyperlink w:anchor="_Toc15363" w:history="1">
        <w:r>
          <w:rPr>
            <w:rFonts w:ascii="仿宋" w:eastAsia="仿宋" w:hAnsi="仿宋" w:cs="仿宋" w:hint="eastAsia"/>
            <w:lang w:eastAsia="zh-CN"/>
          </w:rPr>
          <w:t>十五、供应链管理</w:t>
        </w:r>
        <w:r>
          <w:tab/>
        </w:r>
        <w:r>
          <w:fldChar w:fldCharType="begin"/>
        </w:r>
        <w:r>
          <w:instrText xml:space="preserve"> PAGEREF _Toc15363 \h </w:instrText>
        </w:r>
        <w:r>
          <w:fldChar w:fldCharType="separate"/>
        </w:r>
        <w:r>
          <w:t>75</w:t>
        </w:r>
        <w:r>
          <w:fldChar w:fldCharType="end"/>
        </w:r>
      </w:hyperlink>
    </w:p>
    <w:p>
      <w:pPr>
        <w:pStyle w:val="TOC2"/>
        <w:tabs>
          <w:tab w:val="right" w:leader="dot" w:pos="8306"/>
        </w:tabs>
      </w:pPr>
      <w:hyperlink w:anchor="_Toc28281" w:history="1">
        <w:r>
          <w:rPr>
            <w:rFonts w:ascii="仿宋" w:eastAsia="仿宋" w:hAnsi="仿宋" w:cs="仿宋" w:hint="eastAsia"/>
            <w:lang w:eastAsia="zh-CN"/>
          </w:rPr>
          <w:t>(一)、供应链战略规划</w:t>
        </w:r>
        <w:r>
          <w:tab/>
        </w:r>
        <w:r>
          <w:fldChar w:fldCharType="begin"/>
        </w:r>
        <w:r>
          <w:instrText xml:space="preserve"> PAGEREF _Toc28281 \h </w:instrText>
        </w:r>
        <w:r>
          <w:fldChar w:fldCharType="separate"/>
        </w:r>
        <w:r>
          <w:t>75</w:t>
        </w:r>
        <w:r>
          <w:fldChar w:fldCharType="end"/>
        </w:r>
      </w:hyperlink>
    </w:p>
    <w:p>
      <w:pPr>
        <w:pStyle w:val="TOC2"/>
        <w:tabs>
          <w:tab w:val="right" w:leader="dot" w:pos="8306"/>
        </w:tabs>
      </w:pPr>
      <w:hyperlink w:anchor="_Toc18233" w:history="1">
        <w:r>
          <w:rPr>
            <w:rFonts w:ascii="仿宋" w:eastAsia="仿宋" w:hAnsi="仿宋" w:cs="仿宋" w:hint="eastAsia"/>
            <w:lang w:eastAsia="zh-CN"/>
          </w:rPr>
          <w:t>(二)、供应商选择与合作</w:t>
        </w:r>
        <w:r>
          <w:tab/>
        </w:r>
        <w:r>
          <w:fldChar w:fldCharType="begin"/>
        </w:r>
        <w:r>
          <w:instrText xml:space="preserve"> PAGEREF _Toc18233 \h </w:instrText>
        </w:r>
        <w:r>
          <w:fldChar w:fldCharType="separate"/>
        </w:r>
        <w:r>
          <w:t>76</w:t>
        </w:r>
        <w:r>
          <w:fldChar w:fldCharType="end"/>
        </w:r>
      </w:hyperlink>
    </w:p>
    <w:p>
      <w:pPr>
        <w:pStyle w:val="TOC2"/>
        <w:tabs>
          <w:tab w:val="right" w:leader="dot" w:pos="8306"/>
        </w:tabs>
      </w:pPr>
      <w:hyperlink w:anchor="_Toc27198" w:history="1">
        <w:r>
          <w:rPr>
            <w:rFonts w:ascii="仿宋" w:eastAsia="仿宋" w:hAnsi="仿宋" w:cs="仿宋" w:hint="eastAsia"/>
            <w:lang w:eastAsia="zh-CN"/>
          </w:rPr>
          <w:t>(三)、物流与库存管理</w:t>
        </w:r>
        <w:r>
          <w:tab/>
        </w:r>
        <w:r>
          <w:fldChar w:fldCharType="begin"/>
        </w:r>
        <w:r>
          <w:instrText xml:space="preserve"> PAGEREF _Toc27198 \h </w:instrText>
        </w:r>
        <w:r>
          <w:fldChar w:fldCharType="separate"/>
        </w:r>
        <w:r>
          <w:t>77</w:t>
        </w:r>
        <w:r>
          <w:fldChar w:fldCharType="end"/>
        </w:r>
      </w:hyperlink>
    </w:p>
    <w:p>
      <w:pPr>
        <w:pStyle w:val="TOC1"/>
        <w:tabs>
          <w:tab w:val="right" w:leader="dot" w:pos="8306"/>
        </w:tabs>
      </w:pPr>
      <w:hyperlink w:anchor="_Toc16466" w:history="1">
        <w:r>
          <w:rPr>
            <w:rFonts w:ascii="仿宋" w:eastAsia="仿宋" w:hAnsi="仿宋" w:cs="仿宋" w:hint="eastAsia"/>
            <w:lang w:eastAsia="zh-CN"/>
          </w:rPr>
          <w:t>十六、社会救助及公益服务项目变更管理</w:t>
        </w:r>
        <w:r>
          <w:tab/>
        </w:r>
        <w:r>
          <w:fldChar w:fldCharType="begin"/>
        </w:r>
        <w:r>
          <w:instrText xml:space="preserve"> PAGEREF _Toc16466 \h </w:instrText>
        </w:r>
        <w:r>
          <w:fldChar w:fldCharType="separate"/>
        </w:r>
        <w:r>
          <w:t>79</w:t>
        </w:r>
        <w:r>
          <w:fldChar w:fldCharType="end"/>
        </w:r>
      </w:hyperlink>
    </w:p>
    <w:p>
      <w:pPr>
        <w:pStyle w:val="TOC2"/>
        <w:tabs>
          <w:tab w:val="right" w:leader="dot" w:pos="8306"/>
        </w:tabs>
      </w:pPr>
      <w:hyperlink w:anchor="_Toc27619" w:history="1">
        <w:r>
          <w:rPr>
            <w:rFonts w:ascii="仿宋" w:eastAsia="仿宋" w:hAnsi="仿宋" w:cs="仿宋" w:hint="eastAsia"/>
            <w:lang w:eastAsia="zh-CN"/>
          </w:rPr>
          <w:t>(一)、变更申请与评估</w:t>
        </w:r>
        <w:r>
          <w:tab/>
        </w:r>
        <w:r>
          <w:fldChar w:fldCharType="begin"/>
        </w:r>
        <w:r>
          <w:instrText xml:space="preserve"> PAGEREF _Toc27619 \h </w:instrText>
        </w:r>
        <w:r>
          <w:fldChar w:fldCharType="separate"/>
        </w:r>
        <w:r>
          <w:t>79</w:t>
        </w:r>
        <w:r>
          <w:fldChar w:fldCharType="end"/>
        </w:r>
      </w:hyperlink>
    </w:p>
    <w:p>
      <w:pPr>
        <w:pStyle w:val="TOC2"/>
        <w:tabs>
          <w:tab w:val="right" w:leader="dot" w:pos="8306"/>
        </w:tabs>
      </w:pPr>
      <w:hyperlink w:anchor="_Toc24121" w:history="1">
        <w:r>
          <w:rPr>
            <w:rFonts w:ascii="仿宋" w:eastAsia="仿宋" w:hAnsi="仿宋" w:cs="仿宋" w:hint="eastAsia"/>
            <w:lang w:eastAsia="zh-CN"/>
          </w:rPr>
          <w:t>(二)、变更实施与控制</w:t>
        </w:r>
        <w:r>
          <w:tab/>
        </w:r>
        <w:r>
          <w:fldChar w:fldCharType="begin"/>
        </w:r>
        <w:r>
          <w:instrText xml:space="preserve"> PAGEREF _Toc24121 \h </w:instrText>
        </w:r>
        <w:r>
          <w:fldChar w:fldCharType="separate"/>
        </w:r>
        <w:r>
          <w:t>79</w:t>
        </w:r>
        <w:r>
          <w:fldChar w:fldCharType="end"/>
        </w:r>
      </w:hyperlink>
    </w:p>
    <w:p>
      <w:pPr>
        <w:pStyle w:val="TOC1"/>
        <w:tabs>
          <w:tab w:val="right" w:leader="dot" w:pos="8306"/>
        </w:tabs>
      </w:pPr>
      <w:hyperlink w:anchor="_Toc27849" w:history="1">
        <w:r>
          <w:rPr>
            <w:rFonts w:ascii="仿宋" w:eastAsia="仿宋" w:hAnsi="仿宋" w:cs="仿宋" w:hint="eastAsia"/>
            <w:lang w:eastAsia="zh-CN"/>
          </w:rPr>
          <w:t>十七、质量管理体系</w:t>
        </w:r>
        <w:r>
          <w:tab/>
        </w:r>
        <w:r>
          <w:fldChar w:fldCharType="begin"/>
        </w:r>
        <w:r>
          <w:instrText xml:space="preserve"> PAGEREF _Toc27849 \h </w:instrText>
        </w:r>
        <w:r>
          <w:fldChar w:fldCharType="separate"/>
        </w:r>
        <w:r>
          <w:t>80</w:t>
        </w:r>
        <w:r>
          <w:fldChar w:fldCharType="end"/>
        </w:r>
      </w:hyperlink>
    </w:p>
    <w:p>
      <w:pPr>
        <w:pStyle w:val="TOC2"/>
        <w:tabs>
          <w:tab w:val="right" w:leader="dot" w:pos="8306"/>
        </w:tabs>
      </w:pPr>
      <w:hyperlink w:anchor="_Toc589" w:history="1">
        <w:r>
          <w:rPr>
            <w:rFonts w:ascii="仿宋" w:eastAsia="仿宋" w:hAnsi="仿宋" w:cs="仿宋" w:hint="eastAsia"/>
            <w:lang w:eastAsia="zh-CN"/>
          </w:rPr>
          <w:t>(一)、质量目标与方针</w:t>
        </w:r>
        <w:r>
          <w:tab/>
        </w:r>
        <w:r>
          <w:fldChar w:fldCharType="begin"/>
        </w:r>
        <w:r>
          <w:instrText xml:space="preserve"> PAGEREF _Toc589 \h </w:instrText>
        </w:r>
        <w:r>
          <w:fldChar w:fldCharType="separate"/>
        </w:r>
        <w:r>
          <w:t>80</w:t>
        </w:r>
        <w:r>
          <w:fldChar w:fldCharType="end"/>
        </w:r>
      </w:hyperlink>
    </w:p>
    <w:p>
      <w:pPr>
        <w:pStyle w:val="TOC2"/>
        <w:tabs>
          <w:tab w:val="right" w:leader="dot" w:pos="8306"/>
        </w:tabs>
      </w:pPr>
      <w:hyperlink w:anchor="_Toc26707" w:history="1">
        <w:r>
          <w:rPr>
            <w:rFonts w:ascii="仿宋" w:eastAsia="仿宋" w:hAnsi="仿宋" w:cs="仿宋" w:hint="eastAsia"/>
            <w:lang w:eastAsia="zh-CN"/>
          </w:rPr>
          <w:t>(二)、质量管理责任</w:t>
        </w:r>
        <w:r>
          <w:tab/>
        </w:r>
        <w:r>
          <w:fldChar w:fldCharType="begin"/>
        </w:r>
        <w:r>
          <w:instrText xml:space="preserve"> PAGEREF _Toc26707 \h </w:instrText>
        </w:r>
        <w:r>
          <w:fldChar w:fldCharType="separate"/>
        </w:r>
        <w:r>
          <w:t>81</w:t>
        </w:r>
        <w:r>
          <w:fldChar w:fldCharType="end"/>
        </w:r>
      </w:hyperlink>
    </w:p>
    <w:p>
      <w:pPr>
        <w:pStyle w:val="TOC2"/>
        <w:tabs>
          <w:tab w:val="right" w:leader="dot" w:pos="8306"/>
        </w:tabs>
      </w:pPr>
      <w:hyperlink w:anchor="_Toc17404" w:history="1">
        <w:r>
          <w:rPr>
            <w:rFonts w:ascii="仿宋" w:eastAsia="仿宋" w:hAnsi="仿宋" w:cs="仿宋" w:hint="eastAsia"/>
            <w:lang w:eastAsia="zh-CN"/>
          </w:rPr>
          <w:t>(三)、质量管理体系文件</w:t>
        </w:r>
        <w:r>
          <w:tab/>
        </w:r>
        <w:r>
          <w:fldChar w:fldCharType="begin"/>
        </w:r>
        <w:r>
          <w:instrText xml:space="preserve"> PAGEREF _Toc17404 \h </w:instrText>
        </w:r>
        <w:r>
          <w:fldChar w:fldCharType="separate"/>
        </w:r>
        <w:r>
          <w:t>83</w:t>
        </w:r>
        <w:r>
          <w:fldChar w:fldCharType="end"/>
        </w:r>
      </w:hyperlink>
    </w:p>
    <w:p>
      <w:pPr>
        <w:pStyle w:val="TOC2"/>
        <w:tabs>
          <w:tab w:val="right" w:leader="dot" w:pos="8306"/>
        </w:tabs>
      </w:pPr>
      <w:hyperlink w:anchor="_Toc17279" w:history="1">
        <w:r>
          <w:rPr>
            <w:rFonts w:ascii="仿宋" w:eastAsia="仿宋" w:hAnsi="仿宋" w:cs="仿宋" w:hint="eastAsia"/>
            <w:lang w:eastAsia="zh-CN"/>
          </w:rPr>
          <w:t>(四)、质量培训与教育</w:t>
        </w:r>
        <w:r>
          <w:tab/>
        </w:r>
        <w:r>
          <w:fldChar w:fldCharType="begin"/>
        </w:r>
        <w:r>
          <w:instrText xml:space="preserve"> PAGEREF _Toc17279 \h </w:instrText>
        </w:r>
        <w:r>
          <w:fldChar w:fldCharType="separate"/>
        </w:r>
        <w:r>
          <w:t>85</w:t>
        </w:r>
        <w:r>
          <w:fldChar w:fldCharType="end"/>
        </w:r>
      </w:hyperlink>
    </w:p>
    <w:p>
      <w:pPr>
        <w:pStyle w:val="TOC2"/>
        <w:tabs>
          <w:tab w:val="right" w:leader="dot" w:pos="8306"/>
        </w:tabs>
      </w:pPr>
      <w:hyperlink w:anchor="_Toc6763" w:history="1">
        <w:r>
          <w:rPr>
            <w:rFonts w:ascii="仿宋" w:eastAsia="仿宋" w:hAnsi="仿宋" w:cs="仿宋" w:hint="eastAsia"/>
            <w:lang w:eastAsia="zh-CN"/>
          </w:rPr>
          <w:t>(五)、质量审核与评价</w:t>
        </w:r>
        <w:r>
          <w:tab/>
        </w:r>
        <w:r>
          <w:fldChar w:fldCharType="begin"/>
        </w:r>
        <w:r>
          <w:instrText xml:space="preserve"> PAGEREF _Toc6763 \h </w:instrText>
        </w:r>
        <w:r>
          <w:fldChar w:fldCharType="separate"/>
        </w:r>
        <w:r>
          <w:t>86</w:t>
        </w:r>
        <w:r>
          <w:fldChar w:fldCharType="end"/>
        </w:r>
      </w:hyperlink>
    </w:p>
    <w:p>
      <w:pPr>
        <w:pStyle w:val="TOC2"/>
        <w:tabs>
          <w:tab w:val="right" w:leader="dot" w:pos="8306"/>
        </w:tabs>
      </w:pPr>
      <w:hyperlink w:anchor="_Toc11898" w:history="1">
        <w:r>
          <w:rPr>
            <w:rFonts w:ascii="仿宋" w:eastAsia="仿宋" w:hAnsi="仿宋" w:cs="仿宋" w:hint="eastAsia"/>
            <w:lang w:eastAsia="zh-CN"/>
          </w:rPr>
          <w:t>(六)、不符合与纠正措施</w:t>
        </w:r>
        <w:r>
          <w:tab/>
        </w:r>
        <w:r>
          <w:fldChar w:fldCharType="begin"/>
        </w:r>
        <w:r>
          <w:instrText xml:space="preserve"> PAGEREF _Toc11898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0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社会救助及公益服务项目的主要产品是XXXX，预计年产值为XXX万元。这一产品在市场中占据着重要的地位，其广泛的应用范围使得该社会救助及公益服务项目的市场前景非常广阔。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社会救助及公益服务项目的xxx产品作为重要的原材料之一，将在多个领域发挥关键作用。其在建筑、交通、能源等方面的广泛应用将为整个产业链提供强大的支持，形成产业协同效应。社会救助及公益服务项目的年产值XXX万XXX万XXX万万元不仅反映了其在市场上的巨大潜力，更预示着它对国民经济的积极贡献。这种关联度高、涉及面广的产业关系，使得该社会救助及公益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2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总征地面积为XXXX平方米，相当于约XX.XX亩，其中净用地面积为XXXX平方米，红线范围内相当于约XX.XX亩。这一用地规模充分考虑了社会救助及公益服务项目的建设需求，保障了社会救助及公益服务项目在合适的空间内得以充分发展。社会救助及公益服务项目规划的总建筑面积为XXXX平方米，其中主体工程建设占XXXX平方米，计容建筑面积达XXXX平方米。预计建筑工程的投资将达到XXXX万元，为社会救助及公益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计划购置的设备共计XXXX台（套），设备购置费用为XXXX万元。这一设备购置计划充分考虑到社会救助及公益服务项目的生产需求和技术要求，确保了社会救助及公益服务项目在生产运营中具备先进的技术装备和高效的生产能力。设备的合理配置将为社会救助及公益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计划总投资为XXXX万元，预计年实现营业收入为XXXX万元。这一产能规模的设定旨在确保社会救助及公益服务项目能够在投资与回报之间取得平衡，实现长期可持续的发展。社会救助及公益服务项目的总投资充分考虑到各个方面的需求，包括用地建设、设备购置等多个环节，以确保社会救助及公益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61"/>
      <w:r>
        <w:rPr>
          <w:rFonts w:ascii="仿宋" w:eastAsia="仿宋" w:hAnsi="仿宋" w:cs="仿宋" w:hint="eastAsia"/>
          <w:sz w:val="28"/>
          <w:lang w:eastAsia="zh-CN"/>
        </w:rPr>
        <w:t>二、社会救助及公益服务项目选址可行性分析</w:t>
      </w:r>
      <w:bookmarkEnd w:id="5"/>
    </w:p>
    <w:p>
      <w:pPr>
        <w:pStyle w:val="Heading2"/>
        <w:rPr>
          <w:rFonts w:ascii="仿宋" w:eastAsia="仿宋" w:hAnsi="仿宋" w:cs="仿宋" w:hint="eastAsia"/>
          <w:lang w:eastAsia="zh-CN"/>
        </w:rPr>
      </w:pPr>
      <w:bookmarkStart w:id="6" w:name="_Toc4176"/>
      <w:r>
        <w:rPr>
          <w:rFonts w:ascii="仿宋" w:eastAsia="仿宋" w:hAnsi="仿宋" w:cs="仿宋" w:hint="eastAsia"/>
          <w:lang w:eastAsia="zh-CN"/>
        </w:rPr>
        <w:t>(一)、社会救助及公益服务项目选址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该社会救助及公益服务项目选址位于XX省XX市XX区XXX街道</w:t>
      </w:r>
    </w:p>
    <w:p>
      <w:pPr>
        <w:pStyle w:val="Heading2"/>
        <w:ind w:firstLine="560" w:firstLineChars="200"/>
        <w:rPr>
          <w:rFonts w:ascii="仿宋" w:eastAsia="仿宋" w:hAnsi="仿宋" w:cs="仿宋" w:hint="eastAsia"/>
          <w:sz w:val="28"/>
          <w:lang w:eastAsia="zh-CN"/>
        </w:rPr>
      </w:pPr>
      <w:bookmarkStart w:id="7" w:name="_Toc670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社会救助及公益服务项目的征地面积将根据社会救助及公益服务项目的实际规模和需求进行精确规划。具体面积XXX平方米，旨在确保社会救助及公益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净用地面积是在征地面积基础上去除不可利用面积后的实际可开发用地。具体面积XXX平方米，考虑到环保、交通、安全等多方面因素，以确保社会救助及公益服务项目在整体利用效率上达到最优。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社会救助及公益服务项目计划建设的建筑总规模具体面积XXX平方米。这一规模的确定综合考虑了社会救助及公益服务项目的性质、规模，以及城市规划的相关要求，确保建筑布局与周边环境协调一致。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绿地率是社会救助及公益服务项目用地中被规划为绿地的比例。具体面积XXX平方米，旨在通过合理规划绿地，改善社会救助及公益服务项目周边环境，提升居民生活质量，并符合城市整体绿化规划。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容积率是用地上可以建设的建筑总体积与用地面积之比。具体面积XXX，通过合理的容积率规划，确保社会救助及公益服务项目建筑规模与周边环境和谐共生。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社会救助及公益服务项目选址与当地城市规划相一致，具体面积XXX平方米。通过与城市规划部门深入沟通，确保社会救助及公益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社会救助及公益服务项目选址符合当地产业政策，具体面积XXX平方米。这包括社会救助及公益服务项目对当地经济的促进作用，以及对相关产业的带动效应，确保社会救助及公益服务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用地总体要求必须符合环保和可持续发展的原则，具体面积XXX平方米。通过采用绿色建筑设计、节能减排等措施，确保社会救助及公益服务项目在建设和运营过程中对环境的影响最小化，达到可持续发展的要求。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确保社会救助及公益服务项目选址具备必要的公共设施配套，具体面积XXX平方米。这包括交通便利性、教育、医疗等基础设施，以提高居民生活品质，使得社会救助及公益服务项目选址更具吸引力。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考虑用地总体要求对当地社会稳定性的影响，具体面积XXX平方米。通过深入了解当地社区反馈，确保社会救助及公益服务项目的选址和建设过程对当地社会和谐稳定产生积极作用。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社会救助及公益服务项目选址不仅符合法规和规划，还在实际操作中具有可行性。这一全面规划将为社会救助及公益服务项目的成功实施提供坚实的基础，确保社会救助及公益服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社会救助及公益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社会救助及公益服务项目的设备规划和空间设计中，我们将采取灵活设备布局的措施。设备布局将根据实际需求进行灵活设计，避免不必要的浪费。通过合理规划设备摆放位置，我们将提高设备的利用率，减少设备间距，以确保社会救助及公益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社会救助及公益服务项目内部引入共享设施的概念，例如共享会议室、办公区等。通过这种方式，我们可以减少对资源的重复建设，提高资源共享效率，从而减小社会救助及公益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会救助及公益服务项目的总图布置中，我们将不同功能区域进行明确的规划，以最大程度满足社会救助及公益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41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社会救助及公益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社会救助及公益服务项目对环境的影响是综合评价的重要因素之一。我们将详细考虑选址周边的自然环境、生态保护区、水源地等情况，确保社会救助及公益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对选址的评价还需充分考虑当地政府的产业政策和法规。我们将详细了解社会救助及公益服务项目所在地的相关政策，确保社会救助及公益服务项目的规划和运营与当地法规相符，降低不必要的法律风险。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考虑到社会稳定性对企业运营的重要性，我们将评估选址地区的社会安全情况、劳工关系、社区反馈等方面，以确保社会救助及公益服务项目的建设和运营不会受到社会稳定性的负面影响。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最后，我们将综合考虑用地成本，包括土地购置费用、土地开发成本等。通过对用地成本的详细评估，我们能够做出更为精确的经济效益分析，为社会救助及公益服务项目的投资决策提供有力支持。</w:t>
      </w:r>
    </w:p>
    <w:p>
      <w:pPr>
        <w:pStyle w:val="Heading1"/>
        <w:ind w:firstLine="560" w:firstLineChars="200"/>
        <w:rPr>
          <w:rFonts w:ascii="仿宋" w:eastAsia="仿宋" w:hAnsi="仿宋" w:cs="仿宋" w:hint="eastAsia"/>
          <w:sz w:val="28"/>
          <w:lang w:eastAsia="zh-CN"/>
        </w:rPr>
      </w:pPr>
      <w:bookmarkStart w:id="11" w:name="_Toc14108"/>
      <w:r>
        <w:rPr>
          <w:rFonts w:ascii="仿宋" w:eastAsia="仿宋" w:hAnsi="仿宋" w:cs="仿宋" w:hint="eastAsia"/>
          <w:sz w:val="28"/>
          <w:lang w:eastAsia="zh-CN"/>
        </w:rPr>
        <w:t>三、社会救助及公益服务项目土建工程</w:t>
      </w:r>
      <w:bookmarkEnd w:id="11"/>
    </w:p>
    <w:p>
      <w:pPr>
        <w:pStyle w:val="Heading2"/>
        <w:rPr>
          <w:rFonts w:ascii="仿宋" w:eastAsia="仿宋" w:hAnsi="仿宋" w:cs="仿宋" w:hint="eastAsia"/>
          <w:lang w:eastAsia="zh-CN"/>
        </w:rPr>
      </w:pPr>
      <w:bookmarkStart w:id="12" w:name="_Toc513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在社会救助及公益服务项目的建筑工程设计中，我们将秉承一系列重要的设计原则，以确保社会救助及公益服务项目建筑在功能、美观、可持续性等方面达到最佳效果。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首要原则是确保建筑的功能性得到最大化的发挥。我们将充分理解社会救助及公益服务项目的实际需求，合理布局各个功能区域，保证建筑在满足业务需求的同时，提供高效的工作环境。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在建筑设计中，我们将综合考虑建设和运营成本。通过精细的经济效益分析，确保设计方案在高效利用资源的同时，对社会救助及公益服务项目的长期盈利能力有积极的贡献。</w:t>
      </w:r>
    </w:p>
    <w:p>
      <w:pPr>
        <w:pStyle w:val="Heading2"/>
        <w:ind w:firstLine="560" w:firstLineChars="200"/>
        <w:rPr>
          <w:rFonts w:ascii="仿宋" w:eastAsia="仿宋" w:hAnsi="仿宋" w:cs="仿宋" w:hint="eastAsia"/>
          <w:sz w:val="28"/>
          <w:lang w:eastAsia="zh-CN"/>
        </w:rPr>
      </w:pPr>
      <w:bookmarkStart w:id="13" w:name="_Toc2870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救助及公益服务项目的土建工程设计中，我们将精准设定设计年限，结合社会救助及公益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社会救助及公益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35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社会救助及公益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社会救助及公益服务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社会救助及公益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77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本期工程社会救助及公益服务项目预计总建筑面积XXX平方米，其中：计容建筑面积XXX平方米，计划建筑工程投资XX万元，占社会救助及公益服务项目总投资的XX%。</w:t>
      </w:r>
    </w:p>
    <w:p>
      <w:pPr>
        <w:pStyle w:val="Heading1"/>
        <w:ind w:firstLine="560" w:firstLineChars="200"/>
        <w:rPr>
          <w:rFonts w:ascii="仿宋" w:eastAsia="仿宋" w:hAnsi="仿宋" w:cs="仿宋" w:hint="eastAsia"/>
          <w:sz w:val="28"/>
          <w:lang w:eastAsia="zh-CN"/>
        </w:rPr>
      </w:pPr>
      <w:bookmarkStart w:id="16" w:name="_Toc20442"/>
      <w:r>
        <w:rPr>
          <w:rFonts w:ascii="仿宋" w:eastAsia="仿宋" w:hAnsi="仿宋" w:cs="仿宋" w:hint="eastAsia"/>
          <w:sz w:val="28"/>
          <w:lang w:eastAsia="zh-CN"/>
        </w:rPr>
        <w:t>四、社会救助及公益服务项目绩效评估</w:t>
      </w:r>
      <w:bookmarkEnd w:id="16"/>
    </w:p>
    <w:p>
      <w:pPr>
        <w:pStyle w:val="Heading2"/>
        <w:rPr>
          <w:rFonts w:ascii="仿宋" w:eastAsia="仿宋" w:hAnsi="仿宋" w:cs="仿宋" w:hint="eastAsia"/>
          <w:lang w:eastAsia="zh-CN"/>
        </w:rPr>
      </w:pPr>
      <w:bookmarkStart w:id="17" w:name="_Toc1154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社会救助及公益服务项目中，我们设计了一套全面的绩效评估指标，以确保社会救助及公益服务项目的可控和成功交付。这些指标跨足社会救助及公益服务项目目标、成本、进度和质量等多个维度，为我们提供了全面洞察社会救助及公益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目标达成率是我们关注的首要指标。我们设定了明确的目标，并通过定期监测和评估，迅速发现并应对潜在的目标偏差。这为社会救助及公益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成本绩效是另一个核心关注点。通过实际成本与预算成本的对比分析，我们深入了解成本差异的原因，及时调整资源分配，保持社会救助及公益服务项目在经济效益方面的合理水平。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救助及公益服务项目进度作为关键的绩效指标之一，得到了精心的关注。我们制定了详细的社会救助及公益服务项目进度计划，并设立了进度符合度指标，确保实际进度与计划进度保持一致。这使我们能够快速发现和解决潜在的进度问题，保持社会救助及公益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社会救助及公益服务项目绩效的不可或缺的一环。我们引入了一系列的质量标准和客户满意度指标，以确保社会救助及公益服务项目交付的成果在质量上达到或超越预期水平。通过持续监测这些指标，我们努力提升社会救助及公益服务项目整体质量水平，为社会救助及公益服务项目的成功交付提供有力保障。通过这些科学且全面的绩效评估，我们能够更好地引导社会救助及公益服务项目的持续改进，确保社会救助及公益服务项目目标的顺利达成。</w:t>
      </w:r>
    </w:p>
    <w:p>
      <w:pPr>
        <w:pStyle w:val="Heading2"/>
        <w:ind w:firstLine="560" w:firstLineChars="200"/>
        <w:rPr>
          <w:rFonts w:ascii="仿宋" w:eastAsia="仿宋" w:hAnsi="仿宋" w:cs="仿宋" w:hint="eastAsia"/>
          <w:sz w:val="28"/>
          <w:lang w:eastAsia="zh-CN"/>
        </w:rPr>
      </w:pPr>
      <w:bookmarkStart w:id="18" w:name="_Toc1891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绩效评估是社会救助及公益服务项目中的关键环节，为确保社会救助及公益服务项目达到预期目标，我们采用了多层次、多维度的绩效评估方法。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社会救助及公益服务项目的战略目标对齐，确保每个决策和行动都与社会救助及公益服务项目整体目标保持一致。团队会定期召开战略对齐会议，审视当前工作与社会救助及公益服务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社会救助及公益服务项目进度、质量、成本和风险等方面。这些指标通过数据收集和分析，为社会救助及公益服务项目管理团队提供了客观的评估依据。例如，我们通过社会救助及公益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社会救助及公益服务项目内部，还考虑了社会救助及公益服务项目对外部环境的影响。我们定期进行干系人满意度调查，以了解各利益相关方对社会救助及公益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这种多层次、多角度的绩效评估方法，使得我们能够全面了解社会救助及公益服务项目的运行状态，及时做出调整，确保社会救助及公益服务项目在不断变化的环境中保持稳健前行。</w:t>
      </w:r>
    </w:p>
    <w:p>
      <w:pPr>
        <w:pStyle w:val="Heading2"/>
        <w:ind w:firstLine="560" w:firstLineChars="200"/>
        <w:rPr>
          <w:rFonts w:ascii="仿宋" w:eastAsia="仿宋" w:hAnsi="仿宋" w:cs="仿宋" w:hint="eastAsia"/>
          <w:sz w:val="28"/>
          <w:lang w:eastAsia="zh-CN"/>
        </w:rPr>
      </w:pPr>
      <w:bookmarkStart w:id="19" w:name="_Toc809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为了确保社会救助及公益服务项目的有效管理和不断优化，我们采用了精心设计的绩效评估周期。这个周期旨在实现灵活、实时和全面的评估，以适应社会救助及公益服务项目执行中的各种挑战。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https://d.book118.com/808033135135006034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社会救助及公益服务项目规划设计方案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C4DAE"/>
    <w:rsid w:val="33BC4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331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2024-02-07T16:22:00Z</dcterms:created>
  <dcterms:modified xsi:type="dcterms:W3CDTF">2024-02-07T16:22:31Z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90BFDE4A647749E2B6E978DFC75BA692_11</vt:lpwstr>
  </property>
  <property fmtid="{D5CDD505-2E9C-101B-9397-08002B2CF9AE}" pid="3" name="KSOProductBuildVer">
    <vt:lpwstr>2052-12.1.0.16250</vt:lpwstr>
  </property>
</Properties>
</file>