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82837"/>
      <w:bookmarkStart w:id="1" w:name="_Toc198603544"/>
      <w:bookmarkStart w:id="2" w:name="_Toc304984175"/>
      <w:bookmarkStart w:id="3" w:name="_Toc133210720"/>
      <w:bookmarkStart w:id="4" w:name="_Toc136232570"/>
      <w:bookmarkStart w:id="5" w:name="_Toc122100364"/>
      <w:bookmarkStart w:id="6" w:name="_Toc137458463"/>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outlineLvl w:val="0"/>
        <w:rPr>
          <w:rFonts w:eastAsia="楷体_GB2312"/>
          <w:b/>
          <w:bCs/>
          <w:sz w:val="44"/>
          <w:szCs w:val="44"/>
        </w:rPr>
      </w:pPr>
      <w:bookmarkStart w:id="7" w:name="_Toc30433"/>
      <w:bookmarkStart w:id="8" w:name="_Toc15296"/>
      <w:bookmarkStart w:id="9" w:name="_Toc2508"/>
      <w:bookmarkStart w:id="10" w:name="_Toc28226"/>
      <w:bookmarkStart w:id="11" w:name="_Toc7548"/>
      <w:bookmarkStart w:id="12" w:name="_Toc7896"/>
      <w:bookmarkStart w:id="13" w:name="_Toc11313"/>
      <w:bookmarkStart w:id="14" w:name="_Toc2775"/>
      <w:bookmarkStart w:id="15" w:name="_Toc3651"/>
      <w:r>
        <w:rPr>
          <w:rFonts w:eastAsia="楷体_GB2312" w:hint="eastAsia"/>
          <w:b/>
          <w:bCs/>
          <w:sz w:val="44"/>
          <w:szCs w:val="44"/>
        </w:rPr>
        <w:t>江苏电子信息职业学院</w:t>
      </w:r>
      <w:bookmarkEnd w:id="7"/>
      <w:bookmarkEnd w:id="8"/>
      <w:bookmarkEnd w:id="9"/>
      <w:bookmarkEnd w:id="10"/>
      <w:bookmarkEnd w:id="11"/>
      <w:bookmarkEnd w:id="12"/>
      <w:bookmarkEnd w:id="13"/>
      <w:bookmarkEnd w:id="14"/>
      <w:bookmarkEnd w:id="15"/>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智能温控风扇设计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first" r:id="rId5"/>
          <w:footerReference w:type="first" r:id="rId6"/>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default" r:id="rId7"/>
          <w:footerReference w:type="default" r:id="rId8"/>
          <w:headerReference w:type="first" r:id="rId9"/>
          <w:footerReference w:type="first" r:id="rId10"/>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1"/>
          <w:cols w:num="1" w:space="720"/>
          <w:docGrid w:linePitch="326" w:charSpace="0"/>
        </w:sectPr>
      </w:pPr>
    </w:p>
    <w:p>
      <w:pPr>
        <w:sectPr>
          <w:headerReference w:type="default" r:id="rId11"/>
          <w:footerReference w:type="default" r:id="rId12"/>
          <w:headerReference w:type="first" r:id="rId13"/>
          <w:footerReference w:type="first" r:id="rId14"/>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1"/>
          <w:cols w:num="1" w:space="720"/>
          <w:docGrid w:linePitch="326" w:charSpace="0"/>
        </w:sectPr>
      </w:pPr>
    </w:p>
    <w:p>
      <w:pPr>
        <w:pStyle w:val="a1"/>
        <w:spacing w:before="120" w:beforeLines="50" w:after="120" w:afterLines="50" w:line="300" w:lineRule="auto"/>
        <w:ind w:firstLine="0" w:firstLineChars="0"/>
        <w:rPr>
          <w:rFonts w:hAnsi="宋体" w:hint="eastAsia"/>
          <w:sz w:val="32"/>
          <w:szCs w:val="32"/>
        </w:rPr>
      </w:pPr>
      <w:bookmarkStart w:id="16" w:name="_Toc20819"/>
      <w:bookmarkStart w:id="17" w:name="_Toc1179"/>
      <w:bookmarkStart w:id="18" w:name="_Toc32355"/>
      <w:bookmarkStart w:id="19" w:name="_Toc496778215"/>
      <w:bookmarkStart w:id="20" w:name="_Toc22560"/>
      <w:bookmarkStart w:id="21" w:name="_Toc27743"/>
      <w:bookmarkStart w:id="22" w:name="_Toc12723"/>
      <w:bookmarkStart w:id="23" w:name="_Toc10284"/>
      <w:r>
        <w:rPr>
          <w:rFonts w:hAnsi="宋体" w:hint="eastAsia"/>
          <w:sz w:val="32"/>
          <w:szCs w:val="32"/>
        </w:rPr>
        <w:t>摘  要</w:t>
      </w:r>
      <w:bookmarkEnd w:id="16"/>
      <w:bookmarkEnd w:id="17"/>
      <w:bookmarkEnd w:id="18"/>
      <w:bookmarkEnd w:id="19"/>
      <w:bookmarkEnd w:id="20"/>
      <w:bookmarkEnd w:id="21"/>
    </w:p>
    <w:bookmarkEnd w:id="22"/>
    <w:p>
      <w:pPr>
        <w:spacing w:line="360" w:lineRule="auto"/>
        <w:ind w:firstLine="480" w:firstLineChars="200"/>
        <w:jc w:val="left"/>
        <w:textAlignment w:val="baseline"/>
        <w:rPr>
          <w:rFonts w:ascii="宋体" w:hAnsi="宋体" w:hint="eastAsia"/>
          <w:color w:val="000000"/>
          <w:kern w:val="0"/>
          <w:sz w:val="24"/>
        </w:rPr>
      </w:pPr>
      <w:r>
        <w:rPr>
          <w:rFonts w:ascii="宋体" w:hAnsi="宋体" w:cs="Times New Roman" w:hint="eastAsia"/>
          <w:color w:val="000000"/>
          <w:kern w:val="0"/>
          <w:sz w:val="24"/>
          <w:szCs w:val="24"/>
        </w:rPr>
        <w:t>本文设计了一款基于PLC的智能温控风扇系统。该系统采用温度传感器实时监测室内温度，并通过PLC控制风扇的转速来调节室内温度。通过上位机界面可以设置温度阈值和风扇转速的关系，并进行实时监控。实验结果表明，该系统能够有效调节室内温度，提高空调能效并节约能源。</w:t>
      </w:r>
    </w:p>
    <w:p>
      <w:pPr>
        <w:spacing w:line="360" w:lineRule="auto"/>
        <w:ind w:firstLine="560" w:firstLineChars="200"/>
        <w:jc w:val="left"/>
        <w:textAlignment w:val="baseline"/>
        <w:rPr>
          <w:rStyle w:val="newTimesNewRomanChar"/>
          <w:rFonts w:ascii="宋体" w:hAnsi="宋体" w:cs="宋体" w:hint="eastAsia"/>
          <w:kern w:val="24"/>
          <w:sz w:val="24"/>
        </w:rPr>
      </w:pPr>
      <w:r>
        <w:rPr>
          <w:rStyle w:val="newTimesNewRomanChar"/>
          <w:rFonts w:ascii="宋体" w:hAnsi="宋体" w:cs="宋体" w:hint="eastAsia"/>
          <w:b/>
          <w:bCs/>
          <w:kern w:val="24"/>
          <w:sz w:val="28"/>
          <w:szCs w:val="28"/>
          <w:lang w:val="en-US" w:eastAsia="zh-CN" w:bidi="ar-SA"/>
        </w:rPr>
        <w:t>关键词：</w:t>
      </w:r>
      <w:bookmarkStart w:id="24" w:name="_Toc12144"/>
      <w:bookmarkStart w:id="25" w:name="_Toc13916"/>
      <w:r>
        <w:rPr>
          <w:rStyle w:val="newTimesNewRomanChar"/>
          <w:rFonts w:ascii="宋体" w:hAnsi="宋体" w:cs="宋体" w:hint="eastAsia"/>
          <w:kern w:val="24"/>
          <w:sz w:val="24"/>
          <w:szCs w:val="24"/>
          <w:lang w:bidi="ar-SA"/>
        </w:rPr>
        <w:t>PLC、温控风扇、温度传感器</w:t>
      </w:r>
    </w:p>
    <w:p>
      <w:pPr>
        <w:spacing w:line="360" w:lineRule="auto"/>
        <w:ind w:firstLine="480" w:firstLineChars="200"/>
        <w:jc w:val="left"/>
        <w:textAlignment w:val="baseline"/>
        <w:rPr>
          <w:rStyle w:val="newTimesNewRomanChar"/>
          <w:rFonts w:ascii="宋体" w:hAnsi="宋体" w:cs="宋体" w:hint="eastAsia"/>
          <w:kern w:val="24"/>
          <w:sz w:val="24"/>
        </w:rPr>
        <w:sectPr>
          <w:headerReference w:type="default" r:id="rId15"/>
          <w:footerReference w:type="default" r:id="rId16"/>
          <w:headerReference w:type="first" r:id="rId17"/>
          <w:footerReference w:type="first" r:id="rId18"/>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2"/>
          <w:cols w:num="1" w:space="720"/>
          <w:titlePg w:val="0"/>
          <w:docGrid w:linePitch="326" w:charSpace="0"/>
        </w:sectPr>
      </w:pPr>
    </w:p>
    <w:p>
      <w:pPr>
        <w:pStyle w:val="a1"/>
        <w:rPr>
          <w:rFonts w:hint="eastAsia"/>
        </w:rPr>
      </w:pPr>
      <w:bookmarkStart w:id="26" w:name="_Toc6159"/>
      <w:bookmarkStart w:id="27" w:name="_Toc18777"/>
      <w:bookmarkStart w:id="28" w:name="_Toc3890"/>
      <w:bookmarkStart w:id="29" w:name="_Toc18376"/>
      <w:bookmarkStart w:id="30" w:name="_Toc13304"/>
      <w:r>
        <w:rPr>
          <w:rFonts w:hint="eastAsia"/>
        </w:rPr>
        <w:t>Abstract</w:t>
      </w:r>
      <w:bookmarkEnd w:id="26"/>
      <w:bookmarkEnd w:id="27"/>
      <w:bookmarkEnd w:id="28"/>
      <w:bookmarkEnd w:id="29"/>
      <w:bookmarkEnd w:id="30"/>
    </w:p>
    <w:p>
      <w:pPr>
        <w:spacing w:line="300" w:lineRule="auto"/>
        <w:ind w:firstLine="480" w:firstLineChars="200"/>
        <w:rPr>
          <w:rFonts w:hint="eastAsia"/>
          <w:sz w:val="24"/>
        </w:rPr>
      </w:pPr>
      <w:r>
        <w:rPr>
          <w:rFonts w:ascii="Times New Roman" w:hAnsi="Times New Roman" w:cs="Times New Roman" w:hint="eastAsia"/>
          <w:sz w:val="24"/>
          <w:szCs w:val="24"/>
        </w:rPr>
        <w:t>This paper designs an intelligent temperature control fan system based on PLC. The system uses a temperature sensor to monitor the indoor temperature in real time, and adjusts the indoor temperature by controlling the speed of the fan through PLC. Set the temperature threshold and fan speed and monitor it in real time. The experimental results show that the system can effectively adjust the indoor temperature, improve the energy efficiency of air conditioning and save energy.</w:t>
      </w:r>
    </w:p>
    <w:p>
      <w:pPr>
        <w:spacing w:line="300" w:lineRule="auto"/>
        <w:ind w:firstLine="560" w:firstLineChars="200"/>
        <w:rPr>
          <w:rFonts w:hint="eastAsia"/>
          <w:sz w:val="24"/>
        </w:rPr>
      </w:pPr>
      <w:r>
        <w:rPr>
          <w:b/>
          <w:bCs/>
          <w:sz w:val="28"/>
          <w:szCs w:val="28"/>
        </w:rPr>
        <w:t>Keywords</w:t>
      </w:r>
      <w:r>
        <w:rPr>
          <w:sz w:val="28"/>
          <w:szCs w:val="28"/>
        </w:rPr>
        <w:t>:</w:t>
      </w:r>
      <w:r>
        <w:rPr>
          <w:rFonts w:ascii="Times New Roman" w:hAnsi="Times New Roman" w:cs="Times New Roman" w:hint="eastAsia"/>
          <w:sz w:val="24"/>
          <w:szCs w:val="24"/>
        </w:rPr>
        <w:t>PLC, temperature control fan, temperature sensor</w:t>
      </w:r>
    </w:p>
    <w:p>
      <w:pPr>
        <w:spacing w:line="300" w:lineRule="auto"/>
        <w:ind w:firstLine="480" w:firstLineChars="200"/>
        <w:rPr>
          <w:rFonts w:hint="eastAsia"/>
          <w:sz w:val="24"/>
        </w:rPr>
        <w:sectPr>
          <w:headerReference w:type="even" r:id="rId19"/>
          <w:headerReference w:type="default" r:id="rId20"/>
          <w:footerReference w:type="even" r:id="rId21"/>
          <w:footerReference w:type="default" r:id="rId22"/>
          <w:headerReference w:type="first" r:id="rId23"/>
          <w:footerReference w:type="first" r:id="rId24"/>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3"/>
          <w:cols w:num="1" w:space="720"/>
          <w:docGrid w:linePitch="326" w:charSpace="0"/>
        </w:sectPr>
      </w:pPr>
    </w:p>
    <w:sdt>
      <w:sdtPr>
        <w:rPr>
          <w:rFonts w:ascii="宋体" w:eastAsia="宋体" w:hAnsi="宋体" w:cs="Times New Roman"/>
          <w:kern w:val="2"/>
          <w:sz w:val="21"/>
          <w:szCs w:val="24"/>
          <w:lang w:val="en-US" w:eastAsia="zh-CN" w:bidi="ar-SA"/>
        </w:rPr>
        <w:id w:val="147469065"/>
        <w:docPartObj>
          <w:docPartGallery w:val="Table of Contents"/>
          <w:docPartUnique/>
        </w:docPartObj>
        <w15:color w:val="DBDBDB"/>
      </w:sdtPr>
      <w:sdtEndPr>
        <w:rPr>
          <w:rFonts w:ascii="黑体" w:eastAsia="黑体" w:hAnsi="Times New Roman" w:cs="Times New Roman" w:hint="eastAsia"/>
          <w:bCs w:val="0"/>
          <w:caps w:val="0"/>
          <w:kern w:val="2"/>
          <w:sz w:val="21"/>
          <w:szCs w:val="36"/>
          <w:lang w:val="en-US" w:eastAsia="zh-CN" w:bidi="ar-SA"/>
        </w:rPr>
      </w:sdtEndPr>
      <w:sdtContent>
        <w:p>
          <w:pPr>
            <w:spacing w:before="0" w:beforeLines="0" w:after="0" w:afterLines="0" w:line="240" w:lineRule="auto"/>
            <w:ind w:left="0" w:right="0" w:firstLine="0" w:leftChars="0" w:rightChars="0" w:firstLineChars="0"/>
            <w:jc w:val="center"/>
            <w:rPr>
              <w:rFonts w:ascii="黑体" w:eastAsia="黑体" w:hint="eastAsia"/>
              <w:b/>
              <w:bCs/>
              <w:iCs w:val="0"/>
              <w:caps/>
              <w:sz w:val="36"/>
              <w:szCs w:val="36"/>
            </w:rPr>
          </w:pPr>
          <w:r>
            <w:rPr>
              <w:rFonts w:ascii="黑体" w:eastAsia="黑体" w:hAnsi="Times New Roman" w:cs="Times New Roman" w:hint="eastAsia"/>
              <w:b/>
              <w:bCs/>
              <w:iCs w:val="0"/>
              <w:caps/>
              <w:kern w:val="2"/>
              <w:sz w:val="36"/>
              <w:szCs w:val="36"/>
              <w:lang w:val="en-US" w:eastAsia="zh-CN" w:bidi="ar-SA"/>
            </w:rPr>
            <w:t>目录</w:t>
          </w:r>
        </w:p>
        <w:p>
          <w:pPr>
            <w:pStyle w:val="TOC1"/>
            <w:tabs>
              <w:tab w:val="clear" w:pos="8280"/>
              <w:tab w:val="right" w:leader="dot" w:pos="9072"/>
            </w:tabs>
          </w:pPr>
          <w:r>
            <w:rPr>
              <w:rFonts w:ascii="黑体" w:eastAsia="黑体" w:hint="eastAsia"/>
              <w:bCs w:val="0"/>
              <w:caps w:val="0"/>
              <w:sz w:val="36"/>
              <w:szCs w:val="36"/>
            </w:rPr>
            <w:fldChar w:fldCharType="begin"/>
          </w:r>
          <w:r>
            <w:rPr>
              <w:rFonts w:ascii="黑体" w:eastAsia="黑体" w:hint="eastAsia"/>
              <w:bCs w:val="0"/>
              <w:caps w:val="0"/>
              <w:sz w:val="36"/>
              <w:szCs w:val="36"/>
            </w:rPr>
            <w:instrText xml:space="preserve">TOC \o "1-3" \h \u </w:instrText>
          </w:r>
          <w:r>
            <w:rPr>
              <w:rFonts w:ascii="黑体" w:eastAsia="黑体" w:hint="eastAsia"/>
              <w:bCs w:val="0"/>
              <w:caps w:val="0"/>
              <w:sz w:val="36"/>
              <w:szCs w:val="36"/>
            </w:rPr>
            <w:fldChar w:fldCharType="separate"/>
          </w:r>
          <w:hyperlink w:anchor="_Toc3651" w:history="1">
            <w:r>
              <w:rPr>
                <w:rFonts w:eastAsia="楷体_GB2312" w:hint="eastAsia"/>
                <w:bCs/>
                <w:szCs w:val="44"/>
              </w:rPr>
              <w:t>江苏电子信息职业学院</w:t>
            </w:r>
            <w:r>
              <w:tab/>
            </w:r>
            <w:r>
              <w:fldChar w:fldCharType="begin"/>
            </w:r>
            <w:r>
              <w:instrText xml:space="preserve"> PAGEREF _Toc3651 \h </w:instrText>
            </w:r>
            <w:r>
              <w:fldChar w:fldCharType="separate"/>
            </w:r>
            <w:r>
              <w:t>I</w:t>
            </w:r>
            <w:r>
              <w:fldChar w:fldCharType="end"/>
            </w:r>
          </w:hyperlink>
        </w:p>
        <w:p>
          <w:pPr>
            <w:pStyle w:val="TOC1"/>
            <w:tabs>
              <w:tab w:val="clear" w:pos="8280"/>
              <w:tab w:val="right" w:leader="dot" w:pos="9072"/>
            </w:tabs>
          </w:pPr>
          <w:hyperlink w:anchor="_Toc27743" w:history="1">
            <w:r>
              <w:rPr>
                <w:rFonts w:hAnsi="宋体" w:hint="eastAsia"/>
                <w:szCs w:val="32"/>
              </w:rPr>
              <w:t>摘  要</w:t>
            </w:r>
            <w:r>
              <w:tab/>
            </w:r>
            <w:r>
              <w:fldChar w:fldCharType="begin"/>
            </w:r>
            <w:r>
              <w:instrText xml:space="preserve"> PAGEREF _Toc27743 \h </w:instrText>
            </w:r>
            <w:r>
              <w:fldChar w:fldCharType="separate"/>
            </w:r>
            <w:r>
              <w:t>I</w:t>
            </w:r>
            <w:r>
              <w:fldChar w:fldCharType="end"/>
            </w:r>
          </w:hyperlink>
        </w:p>
        <w:p>
          <w:pPr>
            <w:pStyle w:val="TOC1"/>
            <w:tabs>
              <w:tab w:val="clear" w:pos="8280"/>
              <w:tab w:val="right" w:leader="dot" w:pos="9072"/>
            </w:tabs>
          </w:pPr>
          <w:hyperlink w:anchor="_Toc13304" w:history="1">
            <w:r>
              <w:rPr>
                <w:rFonts w:hint="eastAsia"/>
              </w:rPr>
              <w:t>Abstract</w:t>
            </w:r>
            <w:r>
              <w:tab/>
            </w:r>
            <w:r>
              <w:fldChar w:fldCharType="begin"/>
            </w:r>
            <w:r>
              <w:instrText xml:space="preserve"> PAGEREF _Toc13304 \h </w:instrText>
            </w:r>
            <w:r>
              <w:fldChar w:fldCharType="separate"/>
            </w:r>
            <w:r>
              <w:t>II</w:t>
            </w:r>
            <w:r>
              <w:fldChar w:fldCharType="end"/>
            </w:r>
          </w:hyperlink>
        </w:p>
        <w:p>
          <w:pPr>
            <w:pStyle w:val="TOC1"/>
            <w:tabs>
              <w:tab w:val="clear" w:pos="8280"/>
              <w:tab w:val="right" w:leader="dot" w:pos="9072"/>
            </w:tabs>
          </w:pPr>
          <w:hyperlink w:anchor="_Toc9109" w:history="1">
            <w:r>
              <w:rPr>
                <w:rFonts w:hAnsi="宋体" w:hint="eastAsia"/>
                <w:szCs w:val="32"/>
              </w:rPr>
              <w:t>第一章 绪论</w:t>
            </w:r>
            <w:r>
              <w:tab/>
            </w:r>
            <w:r>
              <w:fldChar w:fldCharType="begin"/>
            </w:r>
            <w:r>
              <w:instrText xml:space="preserve"> PAGEREF _Toc9109 \h </w:instrText>
            </w:r>
            <w:r>
              <w:fldChar w:fldCharType="separate"/>
            </w:r>
            <w:r>
              <w:t>5</w:t>
            </w:r>
            <w:r>
              <w:fldChar w:fldCharType="end"/>
            </w:r>
          </w:hyperlink>
        </w:p>
        <w:p>
          <w:pPr>
            <w:pStyle w:val="TOC2"/>
            <w:tabs>
              <w:tab w:val="right" w:leader="dot" w:pos="9072"/>
            </w:tabs>
          </w:pPr>
          <w:hyperlink w:anchor="_Toc31988" w:history="1">
            <w:r>
              <w:rPr>
                <w:rFonts w:ascii="Times New Roman" w:hAnsi="Times New Roman" w:hint="eastAsia"/>
                <w:szCs w:val="28"/>
                <w:lang w:val="en-US" w:eastAsia="zh-CN"/>
              </w:rPr>
              <w:t>1.1 研究背景</w:t>
            </w:r>
            <w:r>
              <w:tab/>
            </w:r>
            <w:r>
              <w:fldChar w:fldCharType="begin"/>
            </w:r>
            <w:r>
              <w:instrText xml:space="preserve"> PAGEREF _Toc31988 \h </w:instrText>
            </w:r>
            <w:r>
              <w:fldChar w:fldCharType="separate"/>
            </w:r>
            <w:r>
              <w:t>5</w:t>
            </w:r>
            <w:r>
              <w:fldChar w:fldCharType="end"/>
            </w:r>
          </w:hyperlink>
        </w:p>
        <w:p>
          <w:pPr>
            <w:pStyle w:val="TOC2"/>
            <w:tabs>
              <w:tab w:val="right" w:leader="dot" w:pos="9072"/>
            </w:tabs>
          </w:pPr>
          <w:hyperlink w:anchor="_Toc17887" w:history="1">
            <w:r>
              <w:rPr>
                <w:rFonts w:ascii="Times New Roman" w:hAnsi="Times New Roman" w:hint="eastAsia"/>
                <w:szCs w:val="28"/>
                <w:lang w:val="en-US" w:eastAsia="zh-CN"/>
              </w:rPr>
              <w:t>1.2 研究目的及意义</w:t>
            </w:r>
            <w:r>
              <w:tab/>
            </w:r>
            <w:r>
              <w:fldChar w:fldCharType="begin"/>
            </w:r>
            <w:r>
              <w:instrText xml:space="preserve"> PAGEREF _Toc17887 \h </w:instrText>
            </w:r>
            <w:r>
              <w:fldChar w:fldCharType="separate"/>
            </w:r>
            <w:r>
              <w:t>5</w:t>
            </w:r>
            <w:r>
              <w:fldChar w:fldCharType="end"/>
            </w:r>
          </w:hyperlink>
        </w:p>
        <w:p>
          <w:pPr>
            <w:pStyle w:val="TOC2"/>
            <w:tabs>
              <w:tab w:val="right" w:leader="dot" w:pos="9072"/>
            </w:tabs>
          </w:pPr>
          <w:hyperlink w:anchor="_Toc17139" w:history="1">
            <w:r>
              <w:rPr>
                <w:rFonts w:ascii="Times New Roman" w:hAnsi="Times New Roman" w:hint="eastAsia"/>
                <w:szCs w:val="28"/>
                <w:lang w:val="en-US" w:eastAsia="zh-CN"/>
              </w:rPr>
              <w:t>1.3 研究现状</w:t>
            </w:r>
            <w:r>
              <w:tab/>
            </w:r>
            <w:r>
              <w:fldChar w:fldCharType="begin"/>
            </w:r>
            <w:r>
              <w:instrText xml:space="preserve"> PAGEREF _Toc17139 \h </w:instrText>
            </w:r>
            <w:r>
              <w:fldChar w:fldCharType="separate"/>
            </w:r>
            <w:r>
              <w:t>5</w:t>
            </w:r>
            <w:r>
              <w:fldChar w:fldCharType="end"/>
            </w:r>
          </w:hyperlink>
        </w:p>
        <w:p>
          <w:pPr>
            <w:pStyle w:val="TOC1"/>
            <w:tabs>
              <w:tab w:val="clear" w:pos="8280"/>
              <w:tab w:val="right" w:leader="dot" w:pos="9072"/>
            </w:tabs>
          </w:pPr>
          <w:hyperlink w:anchor="_Toc32616" w:history="1">
            <w:r>
              <w:rPr>
                <w:rFonts w:hAnsi="宋体" w:hint="eastAsia"/>
                <w:szCs w:val="32"/>
                <w:lang w:val="en-US" w:eastAsia="zh-CN"/>
              </w:rPr>
              <w:t>第二章 技术理论分析</w:t>
            </w:r>
            <w:r>
              <w:tab/>
            </w:r>
            <w:r>
              <w:fldChar w:fldCharType="begin"/>
            </w:r>
            <w:r>
              <w:instrText xml:space="preserve"> PAGEREF _Toc32616 \h </w:instrText>
            </w:r>
            <w:r>
              <w:fldChar w:fldCharType="separate"/>
            </w:r>
            <w:r>
              <w:t>7</w:t>
            </w:r>
            <w:r>
              <w:fldChar w:fldCharType="end"/>
            </w:r>
          </w:hyperlink>
        </w:p>
        <w:p>
          <w:pPr>
            <w:pStyle w:val="TOC2"/>
            <w:tabs>
              <w:tab w:val="right" w:leader="dot" w:pos="9072"/>
            </w:tabs>
          </w:pPr>
          <w:hyperlink w:anchor="_Toc15720" w:history="1">
            <w:r>
              <w:rPr>
                <w:rFonts w:ascii="Times New Roman" w:hAnsi="Times New Roman" w:hint="eastAsia"/>
                <w:szCs w:val="28"/>
                <w:lang w:val="en-US" w:eastAsia="zh-CN"/>
              </w:rPr>
              <w:t>2.1 PLC的定义</w:t>
            </w:r>
            <w:r>
              <w:tab/>
            </w:r>
            <w:r>
              <w:fldChar w:fldCharType="begin"/>
            </w:r>
            <w:r>
              <w:instrText xml:space="preserve"> PAGEREF _Toc15720 \h </w:instrText>
            </w:r>
            <w:r>
              <w:fldChar w:fldCharType="separate"/>
            </w:r>
            <w:r>
              <w:t>7</w:t>
            </w:r>
            <w:r>
              <w:fldChar w:fldCharType="end"/>
            </w:r>
          </w:hyperlink>
        </w:p>
        <w:p>
          <w:pPr>
            <w:pStyle w:val="TOC2"/>
            <w:tabs>
              <w:tab w:val="right" w:leader="dot" w:pos="9072"/>
            </w:tabs>
          </w:pPr>
          <w:hyperlink w:anchor="_Toc15872" w:history="1">
            <w:r>
              <w:rPr>
                <w:rFonts w:ascii="Times New Roman" w:hAnsi="Times New Roman" w:hint="eastAsia"/>
                <w:szCs w:val="28"/>
                <w:lang w:val="en-US" w:eastAsia="zh-CN"/>
              </w:rPr>
              <w:t>2.2 PLC的产生背景</w:t>
            </w:r>
            <w:r>
              <w:tab/>
            </w:r>
            <w:r>
              <w:fldChar w:fldCharType="begin"/>
            </w:r>
            <w:r>
              <w:instrText xml:space="preserve"> PAGEREF _Toc15872 \h </w:instrText>
            </w:r>
            <w:r>
              <w:fldChar w:fldCharType="separate"/>
            </w:r>
            <w:r>
              <w:t>7</w:t>
            </w:r>
            <w:r>
              <w:fldChar w:fldCharType="end"/>
            </w:r>
          </w:hyperlink>
        </w:p>
        <w:p>
          <w:pPr>
            <w:pStyle w:val="TOC2"/>
            <w:tabs>
              <w:tab w:val="right" w:leader="dot" w:pos="9072"/>
            </w:tabs>
          </w:pPr>
          <w:hyperlink w:anchor="_Toc3681" w:history="1">
            <w:r>
              <w:rPr>
                <w:rFonts w:ascii="Times New Roman" w:hAnsi="Times New Roman" w:hint="eastAsia"/>
                <w:szCs w:val="28"/>
                <w:lang w:val="en-US" w:eastAsia="zh-CN"/>
              </w:rPr>
              <w:t>2.3 PLC控制要求</w:t>
            </w:r>
            <w:r>
              <w:tab/>
            </w:r>
            <w:r>
              <w:fldChar w:fldCharType="begin"/>
            </w:r>
            <w:r>
              <w:instrText xml:space="preserve"> PAGEREF _Toc3681 \h </w:instrText>
            </w:r>
            <w:r>
              <w:fldChar w:fldCharType="separate"/>
            </w:r>
            <w:r>
              <w:t>8</w:t>
            </w:r>
            <w:r>
              <w:fldChar w:fldCharType="end"/>
            </w:r>
          </w:hyperlink>
        </w:p>
        <w:p>
          <w:pPr>
            <w:pStyle w:val="TOC1"/>
            <w:tabs>
              <w:tab w:val="clear" w:pos="8280"/>
              <w:tab w:val="right" w:leader="dot" w:pos="9072"/>
            </w:tabs>
          </w:pPr>
          <w:hyperlink w:anchor="_Toc24820" w:history="1">
            <w:r>
              <w:rPr>
                <w:rFonts w:hAnsi="宋体" w:hint="eastAsia"/>
                <w:szCs w:val="32"/>
                <w:lang w:val="en-US" w:eastAsia="zh-CN"/>
              </w:rPr>
              <w:t>第三章 总体设计方案</w:t>
            </w:r>
            <w:r>
              <w:tab/>
            </w:r>
            <w:r>
              <w:fldChar w:fldCharType="begin"/>
            </w:r>
            <w:r>
              <w:instrText xml:space="preserve"> PAGEREF _Toc24820 \h </w:instrText>
            </w:r>
            <w:r>
              <w:fldChar w:fldCharType="separate"/>
            </w:r>
            <w:r>
              <w:t>9</w:t>
            </w:r>
            <w:r>
              <w:fldChar w:fldCharType="end"/>
            </w:r>
          </w:hyperlink>
        </w:p>
        <w:p>
          <w:pPr>
            <w:pStyle w:val="TOC2"/>
            <w:tabs>
              <w:tab w:val="right" w:leader="dot" w:pos="9072"/>
            </w:tabs>
          </w:pPr>
          <w:hyperlink w:anchor="_Toc12170" w:history="1">
            <w:r>
              <w:rPr>
                <w:rFonts w:ascii="Times New Roman" w:hAnsi="Times New Roman" w:hint="eastAsia"/>
                <w:szCs w:val="28"/>
                <w:lang w:val="en-US" w:eastAsia="zh-CN"/>
              </w:rPr>
              <w:t>3.1 系统整体设计</w:t>
            </w:r>
            <w:r>
              <w:tab/>
            </w:r>
            <w:r>
              <w:fldChar w:fldCharType="begin"/>
            </w:r>
            <w:r>
              <w:instrText xml:space="preserve"> PAGEREF _Toc12170 \h </w:instrText>
            </w:r>
            <w:r>
              <w:fldChar w:fldCharType="separate"/>
            </w:r>
            <w:r>
              <w:t>9</w:t>
            </w:r>
            <w:r>
              <w:fldChar w:fldCharType="end"/>
            </w:r>
          </w:hyperlink>
        </w:p>
        <w:p>
          <w:pPr>
            <w:pStyle w:val="TOC2"/>
            <w:tabs>
              <w:tab w:val="right" w:leader="dot" w:pos="9072"/>
            </w:tabs>
          </w:pPr>
          <w:hyperlink w:anchor="_Toc31882" w:history="1">
            <w:r>
              <w:rPr>
                <w:rFonts w:ascii="Times New Roman" w:hAnsi="Times New Roman" w:hint="eastAsia"/>
                <w:szCs w:val="28"/>
                <w:lang w:val="en-US" w:eastAsia="zh-CN"/>
              </w:rPr>
              <w:t>3.2 方案论证</w:t>
            </w:r>
            <w:r>
              <w:tab/>
            </w:r>
            <w:r>
              <w:fldChar w:fldCharType="begin"/>
            </w:r>
            <w:r>
              <w:instrText xml:space="preserve"> PAGEREF _Toc31882 \h </w:instrText>
            </w:r>
            <w:r>
              <w:fldChar w:fldCharType="separate"/>
            </w:r>
            <w:r>
              <w:t>9</w:t>
            </w:r>
            <w:r>
              <w:fldChar w:fldCharType="end"/>
            </w:r>
          </w:hyperlink>
        </w:p>
        <w:p>
          <w:pPr>
            <w:pStyle w:val="TOC3"/>
            <w:tabs>
              <w:tab w:val="right" w:leader="dot" w:pos="9072"/>
            </w:tabs>
          </w:pPr>
          <w:hyperlink w:anchor="_Toc2097" w:history="1">
            <w:r>
              <w:rPr>
                <w:rFonts w:ascii="Times New Roman" w:hAnsi="Times New Roman" w:hint="eastAsia"/>
                <w:lang w:val="en-US" w:eastAsia="zh-CN"/>
              </w:rPr>
              <w:t>3.2.1 温度传感器的选择方案</w:t>
            </w:r>
            <w:r>
              <w:tab/>
            </w:r>
            <w:r>
              <w:fldChar w:fldCharType="begin"/>
            </w:r>
            <w:r>
              <w:instrText xml:space="preserve"> PAGEREF _Toc2097 \h </w:instrText>
            </w:r>
            <w:r>
              <w:fldChar w:fldCharType="separate"/>
            </w:r>
            <w:r>
              <w:t>9</w:t>
            </w:r>
            <w:r>
              <w:fldChar w:fldCharType="end"/>
            </w:r>
          </w:hyperlink>
        </w:p>
        <w:p>
          <w:pPr>
            <w:pStyle w:val="TOC3"/>
            <w:tabs>
              <w:tab w:val="right" w:leader="dot" w:pos="9072"/>
            </w:tabs>
          </w:pPr>
          <w:hyperlink w:anchor="_Toc30323" w:history="1">
            <w:r>
              <w:rPr>
                <w:rFonts w:ascii="Times New Roman" w:hAnsi="Times New Roman" w:hint="eastAsia"/>
                <w:lang w:val="en-US" w:eastAsia="zh-CN"/>
              </w:rPr>
              <w:t>3.2.2 控制核心的选择</w:t>
            </w:r>
            <w:r>
              <w:tab/>
            </w:r>
            <w:r>
              <w:fldChar w:fldCharType="begin"/>
            </w:r>
            <w:r>
              <w:instrText xml:space="preserve"> PAGEREF _Toc30323 \h </w:instrText>
            </w:r>
            <w:r>
              <w:fldChar w:fldCharType="separate"/>
            </w:r>
            <w:r>
              <w:t>10</w:t>
            </w:r>
            <w:r>
              <w:fldChar w:fldCharType="end"/>
            </w:r>
          </w:hyperlink>
        </w:p>
        <w:p>
          <w:pPr>
            <w:pStyle w:val="TOC3"/>
            <w:tabs>
              <w:tab w:val="right" w:leader="dot" w:pos="9072"/>
            </w:tabs>
          </w:pPr>
          <w:hyperlink w:anchor="_Toc31866" w:history="1">
            <w:r>
              <w:rPr>
                <w:rFonts w:ascii="Times New Roman" w:hAnsi="Times New Roman" w:hint="eastAsia"/>
                <w:lang w:val="en-US" w:eastAsia="zh-CN"/>
              </w:rPr>
              <w:t>3.2.3 显示电路的选择</w:t>
            </w:r>
            <w:r>
              <w:tab/>
            </w:r>
            <w:r>
              <w:fldChar w:fldCharType="begin"/>
            </w:r>
            <w:r>
              <w:instrText xml:space="preserve"> PAGEREF _Toc31866 \h </w:instrText>
            </w:r>
            <w:r>
              <w:fldChar w:fldCharType="separate"/>
            </w:r>
            <w:r>
              <w:t>10</w:t>
            </w:r>
            <w:r>
              <w:fldChar w:fldCharType="end"/>
            </w:r>
          </w:hyperlink>
        </w:p>
        <w:p>
          <w:pPr>
            <w:pStyle w:val="TOC3"/>
            <w:tabs>
              <w:tab w:val="right" w:leader="dot" w:pos="9072"/>
            </w:tabs>
          </w:pPr>
          <w:hyperlink w:anchor="_Toc10927" w:history="1">
            <w:r>
              <w:rPr>
                <w:rFonts w:ascii="Times New Roman" w:hAnsi="Times New Roman" w:hint="eastAsia"/>
                <w:lang w:val="en-US" w:eastAsia="zh-CN"/>
              </w:rPr>
              <w:t>3.2.4 调速方式的选择</w:t>
            </w:r>
            <w:r>
              <w:tab/>
            </w:r>
            <w:r>
              <w:fldChar w:fldCharType="begin"/>
            </w:r>
            <w:r>
              <w:instrText xml:space="preserve"> PAGEREF _Toc10927 \h </w:instrText>
            </w:r>
            <w:r>
              <w:fldChar w:fldCharType="separate"/>
            </w:r>
            <w:r>
              <w:t>10</w:t>
            </w:r>
            <w:r>
              <w:fldChar w:fldCharType="end"/>
            </w:r>
          </w:hyperlink>
        </w:p>
        <w:p>
          <w:pPr>
            <w:pStyle w:val="TOC3"/>
            <w:tabs>
              <w:tab w:val="right" w:leader="dot" w:pos="9072"/>
            </w:tabs>
          </w:pPr>
          <w:hyperlink w:anchor="_Toc1828" w:history="1">
            <w:r>
              <w:rPr>
                <w:rFonts w:ascii="Times New Roman" w:hAnsi="Times New Roman" w:hint="eastAsia"/>
                <w:lang w:val="en-US" w:eastAsia="zh-CN"/>
              </w:rPr>
              <w:t>3.2.5 控制执行部件的选择</w:t>
            </w:r>
            <w:r>
              <w:tab/>
            </w:r>
            <w:r>
              <w:fldChar w:fldCharType="begin"/>
            </w:r>
            <w:r>
              <w:instrText xml:space="preserve"> PAGEREF _Toc1828 \h </w:instrText>
            </w:r>
            <w:r>
              <w:fldChar w:fldCharType="separate"/>
            </w:r>
            <w:r>
              <w:t>11</w:t>
            </w:r>
            <w:r>
              <w:fldChar w:fldCharType="end"/>
            </w:r>
          </w:hyperlink>
        </w:p>
        <w:p>
          <w:pPr>
            <w:pStyle w:val="TOC1"/>
            <w:tabs>
              <w:tab w:val="clear" w:pos="8280"/>
              <w:tab w:val="right" w:leader="dot" w:pos="9072"/>
            </w:tabs>
          </w:pPr>
          <w:hyperlink w:anchor="_Toc1209" w:history="1">
            <w:r>
              <w:rPr>
                <w:rFonts w:hAnsi="宋体" w:hint="eastAsia"/>
                <w:szCs w:val="32"/>
                <w:lang w:val="en-US" w:eastAsia="zh-CN"/>
              </w:rPr>
              <w:t>第四章 硬件设计</w:t>
            </w:r>
            <w:r>
              <w:tab/>
            </w:r>
            <w:r>
              <w:fldChar w:fldCharType="begin"/>
            </w:r>
            <w:r>
              <w:instrText xml:space="preserve"> PAGEREF _Toc1209 \h </w:instrText>
            </w:r>
            <w:r>
              <w:fldChar w:fldCharType="separate"/>
            </w:r>
            <w:r>
              <w:t>12</w:t>
            </w:r>
            <w:r>
              <w:fldChar w:fldCharType="end"/>
            </w:r>
          </w:hyperlink>
        </w:p>
        <w:p>
          <w:pPr>
            <w:pStyle w:val="TOC2"/>
            <w:tabs>
              <w:tab w:val="right" w:leader="dot" w:pos="9072"/>
            </w:tabs>
          </w:pPr>
          <w:hyperlink w:anchor="_Toc14991" w:history="1">
            <w:r>
              <w:rPr>
                <w:rFonts w:ascii="Times New Roman" w:hAnsi="Times New Roman" w:hint="eastAsia"/>
                <w:szCs w:val="28"/>
                <w:lang w:val="en-US" w:eastAsia="zh-CN"/>
              </w:rPr>
              <w:t>4.1温度传感器</w:t>
            </w:r>
            <w:r>
              <w:tab/>
            </w:r>
            <w:r>
              <w:fldChar w:fldCharType="begin"/>
            </w:r>
            <w:r>
              <w:instrText xml:space="preserve"> PAGEREF _Toc14991 \h </w:instrText>
            </w:r>
            <w:r>
              <w:fldChar w:fldCharType="separate"/>
            </w:r>
            <w:r>
              <w:t>12</w:t>
            </w:r>
            <w:r>
              <w:fldChar w:fldCharType="end"/>
            </w:r>
          </w:hyperlink>
        </w:p>
        <w:p>
          <w:pPr>
            <w:pStyle w:val="TOC3"/>
            <w:tabs>
              <w:tab w:val="right" w:leader="dot" w:pos="9072"/>
            </w:tabs>
          </w:pPr>
          <w:hyperlink w:anchor="_Toc5881" w:history="1">
            <w:r>
              <w:rPr>
                <w:rFonts w:ascii="Times New Roman" w:hAnsi="Times New Roman" w:hint="eastAsia"/>
                <w:lang w:val="en-US" w:eastAsia="zh-CN"/>
              </w:rPr>
              <w:t>4.1.1温度传感器的种类和选择</w:t>
            </w:r>
            <w:r>
              <w:tab/>
            </w:r>
            <w:r>
              <w:fldChar w:fldCharType="begin"/>
            </w:r>
            <w:r>
              <w:instrText xml:space="preserve"> PAGEREF _Toc5881 \h </w:instrText>
            </w:r>
            <w:r>
              <w:fldChar w:fldCharType="separate"/>
            </w:r>
            <w:r>
              <w:t>12</w:t>
            </w:r>
            <w:r>
              <w:fldChar w:fldCharType="end"/>
            </w:r>
          </w:hyperlink>
        </w:p>
        <w:p>
          <w:pPr>
            <w:pStyle w:val="TOC3"/>
            <w:tabs>
              <w:tab w:val="right" w:leader="dot" w:pos="9072"/>
            </w:tabs>
          </w:pPr>
          <w:hyperlink w:anchor="_Toc10985" w:history="1">
            <w:r>
              <w:rPr>
                <w:rFonts w:ascii="Times New Roman" w:hAnsi="Times New Roman" w:hint="eastAsia"/>
                <w:lang w:val="en-US" w:eastAsia="zh-CN"/>
              </w:rPr>
              <w:t>4.1.2DS18B20的工作原理及其单片机的接口电路</w:t>
            </w:r>
            <w:r>
              <w:tab/>
            </w:r>
            <w:r>
              <w:fldChar w:fldCharType="begin"/>
            </w:r>
            <w:r>
              <w:instrText xml:space="preserve"> PAGEREF _Toc10985 \h </w:instrText>
            </w:r>
            <w:r>
              <w:fldChar w:fldCharType="separate"/>
            </w:r>
            <w:r>
              <w:t>12</w:t>
            </w:r>
            <w:r>
              <w:fldChar w:fldCharType="end"/>
            </w:r>
          </w:hyperlink>
        </w:p>
        <w:p>
          <w:pPr>
            <w:pStyle w:val="TOC2"/>
            <w:tabs>
              <w:tab w:val="right" w:leader="dot" w:pos="9072"/>
            </w:tabs>
          </w:pPr>
          <w:hyperlink w:anchor="_Toc19141" w:history="1">
            <w:r>
              <w:rPr>
                <w:rFonts w:ascii="Times New Roman" w:hAnsi="Times New Roman" w:hint="eastAsia"/>
                <w:szCs w:val="28"/>
                <w:lang w:val="en-US" w:eastAsia="zh-CN"/>
              </w:rPr>
              <w:t>4.2单片机</w:t>
            </w:r>
            <w:r>
              <w:tab/>
            </w:r>
            <w:r>
              <w:fldChar w:fldCharType="begin"/>
            </w:r>
            <w:r>
              <w:instrText xml:space="preserve"> PAGEREF _Toc19141 \h </w:instrText>
            </w:r>
            <w:r>
              <w:fldChar w:fldCharType="separate"/>
            </w:r>
            <w:r>
              <w:t>14</w:t>
            </w:r>
            <w:r>
              <w:fldChar w:fldCharType="end"/>
            </w:r>
          </w:hyperlink>
        </w:p>
        <w:p>
          <w:pPr>
            <w:pStyle w:val="TOC3"/>
            <w:tabs>
              <w:tab w:val="right" w:leader="dot" w:pos="9072"/>
            </w:tabs>
          </w:pPr>
          <w:hyperlink w:anchor="_Toc4765" w:history="1">
            <w:r>
              <w:rPr>
                <w:rFonts w:ascii="Times New Roman" w:hAnsi="Times New Roman" w:hint="eastAsia"/>
                <w:lang w:val="en-US" w:eastAsia="zh-CN"/>
              </w:rPr>
              <w:t>4.2.1单片机的种类及选择</w:t>
            </w:r>
            <w:r>
              <w:tab/>
            </w:r>
            <w:r>
              <w:fldChar w:fldCharType="begin"/>
            </w:r>
            <w:r>
              <w:instrText xml:space="preserve"> PAGEREF _Toc4765 \h </w:instrText>
            </w:r>
            <w:r>
              <w:fldChar w:fldCharType="separate"/>
            </w:r>
            <w:r>
              <w:t>14</w:t>
            </w:r>
            <w:r>
              <w:fldChar w:fldCharType="end"/>
            </w:r>
          </w:hyperlink>
        </w:p>
        <w:p>
          <w:pPr>
            <w:pStyle w:val="TOC3"/>
            <w:tabs>
              <w:tab w:val="right" w:leader="dot" w:pos="9072"/>
            </w:tabs>
          </w:pPr>
          <w:hyperlink w:anchor="_Toc21888" w:history="1">
            <w:r>
              <w:rPr>
                <w:rFonts w:ascii="Times New Roman" w:hAnsi="Times New Roman" w:hint="eastAsia"/>
                <w:lang w:val="en-US" w:eastAsia="zh-CN"/>
              </w:rPr>
              <w:t>4.2.2AT89C52 单片机简介</w:t>
            </w:r>
            <w:r>
              <w:tab/>
            </w:r>
            <w:r>
              <w:fldChar w:fldCharType="begin"/>
            </w:r>
            <w:r>
              <w:instrText xml:space="preserve"> PAGEREF _Toc21888 \h </w:instrText>
            </w:r>
            <w:r>
              <w:fldChar w:fldCharType="separate"/>
            </w:r>
            <w:r>
              <w:t>15</w:t>
            </w:r>
            <w:r>
              <w:fldChar w:fldCharType="end"/>
            </w:r>
          </w:hyperlink>
        </w:p>
        <w:p>
          <w:pPr>
            <w:pStyle w:val="TOC2"/>
            <w:tabs>
              <w:tab w:val="right" w:leader="dot" w:pos="9072"/>
            </w:tabs>
          </w:pPr>
          <w:hyperlink w:anchor="_Toc19334" w:history="1">
            <w:r>
              <w:rPr>
                <w:rFonts w:ascii="Times New Roman" w:hAnsi="Times New Roman" w:hint="eastAsia"/>
                <w:szCs w:val="28"/>
                <w:lang w:val="en-US" w:eastAsia="zh-CN"/>
              </w:rPr>
              <w:t>4.3直流电机</w:t>
            </w:r>
            <w:r>
              <w:tab/>
            </w:r>
            <w:r>
              <w:fldChar w:fldCharType="begin"/>
            </w:r>
            <w:r>
              <w:instrText xml:space="preserve"> PAGEREF _Toc19334 \h </w:instrText>
            </w:r>
            <w:r>
              <w:fldChar w:fldCharType="separate"/>
            </w:r>
            <w:r>
              <w:t>15</w:t>
            </w:r>
            <w:r>
              <w:fldChar w:fldCharType="end"/>
            </w:r>
          </w:hyperlink>
        </w:p>
        <w:p>
          <w:pPr>
            <w:pStyle w:val="TOC2"/>
            <w:tabs>
              <w:tab w:val="right" w:leader="dot" w:pos="9072"/>
            </w:tabs>
          </w:pPr>
          <w:hyperlink w:anchor="_Toc17302" w:history="1">
            <w:r>
              <w:rPr>
                <w:rFonts w:ascii="Times New Roman" w:hAnsi="Times New Roman" w:hint="eastAsia"/>
                <w:szCs w:val="28"/>
                <w:lang w:val="en-US" w:eastAsia="zh-CN"/>
              </w:rPr>
              <w:t>4.4开关复位电路</w:t>
            </w:r>
            <w:r>
              <w:tab/>
            </w:r>
            <w:r>
              <w:fldChar w:fldCharType="begin"/>
            </w:r>
            <w:r>
              <w:instrText xml:space="preserve"> PAGEREF _Toc17302 \h </w:instrText>
            </w:r>
            <w:r>
              <w:fldChar w:fldCharType="separate"/>
            </w:r>
            <w:r>
              <w:t>17</w:t>
            </w:r>
            <w:r>
              <w:fldChar w:fldCharType="end"/>
            </w:r>
          </w:hyperlink>
        </w:p>
        <w:p>
          <w:pPr>
            <w:pStyle w:val="TOC2"/>
            <w:tabs>
              <w:tab w:val="right" w:leader="dot" w:pos="9072"/>
            </w:tabs>
          </w:pPr>
          <w:hyperlink w:anchor="_Toc19059" w:history="1">
            <w:r>
              <w:rPr>
                <w:rFonts w:ascii="Times New Roman" w:hAnsi="Times New Roman" w:hint="eastAsia"/>
                <w:szCs w:val="28"/>
                <w:lang w:val="en-US" w:eastAsia="zh-CN"/>
              </w:rPr>
              <w:t>4.5数码管显示电路</w:t>
            </w:r>
            <w:r>
              <w:tab/>
            </w:r>
            <w:r>
              <w:fldChar w:fldCharType="begin"/>
            </w:r>
            <w:r>
              <w:instrText xml:space="preserve"> PAGEREF _Toc19059 \h </w:instrText>
            </w:r>
            <w:r>
              <w:fldChar w:fldCharType="separate"/>
            </w:r>
            <w:r>
              <w:t>18</w:t>
            </w:r>
            <w:r>
              <w:fldChar w:fldCharType="end"/>
            </w:r>
          </w:hyperlink>
        </w:p>
        <w:p>
          <w:pPr>
            <w:pStyle w:val="TOC2"/>
            <w:tabs>
              <w:tab w:val="right" w:leader="dot" w:pos="9072"/>
            </w:tabs>
          </w:pPr>
          <w:hyperlink w:anchor="_Toc12384" w:history="1">
            <w:r>
              <w:rPr>
                <w:rFonts w:ascii="Times New Roman" w:hAnsi="Times New Roman" w:hint="eastAsia"/>
                <w:szCs w:val="28"/>
                <w:lang w:val="en-US" w:eastAsia="zh-CN"/>
              </w:rPr>
              <w:t>4.6温度采集电路</w:t>
            </w:r>
            <w:r>
              <w:tab/>
            </w:r>
            <w:r>
              <w:fldChar w:fldCharType="begin"/>
            </w:r>
            <w:r>
              <w:instrText xml:space="preserve"> PAGEREF _Toc12384 \h </w:instrText>
            </w:r>
            <w:r>
              <w:fldChar w:fldCharType="separate"/>
            </w:r>
            <w:r>
              <w:t>19</w:t>
            </w:r>
            <w:r>
              <w:fldChar w:fldCharType="end"/>
            </w:r>
          </w:hyperlink>
        </w:p>
        <w:p>
          <w:pPr>
            <w:pStyle w:val="TOC2"/>
            <w:tabs>
              <w:tab w:val="right" w:leader="dot" w:pos="9072"/>
            </w:tabs>
          </w:pPr>
          <w:hyperlink w:anchor="_Toc30713" w:history="1">
            <w:r>
              <w:rPr>
                <w:rFonts w:ascii="Times New Roman" w:hAnsi="Times New Roman" w:hint="eastAsia"/>
                <w:szCs w:val="28"/>
                <w:lang w:val="en-US" w:eastAsia="zh-CN"/>
              </w:rPr>
              <w:t>4.7风扇电机驱动与调速电路</w:t>
            </w:r>
            <w:r>
              <w:tab/>
            </w:r>
            <w:r>
              <w:fldChar w:fldCharType="begin"/>
            </w:r>
            <w:r>
              <w:instrText xml:space="preserve"> PAGEREF _Toc30713 \h </w:instrText>
            </w:r>
            <w:r>
              <w:fldChar w:fldCharType="separate"/>
            </w:r>
            <w:r>
              <w:t>20</w:t>
            </w:r>
            <w:r>
              <w:fldChar w:fldCharType="end"/>
            </w:r>
          </w:hyperlink>
        </w:p>
        <w:p>
          <w:pPr>
            <w:pStyle w:val="TOC1"/>
            <w:tabs>
              <w:tab w:val="clear" w:pos="8280"/>
              <w:tab w:val="right" w:leader="dot" w:pos="9072"/>
            </w:tabs>
          </w:pPr>
          <w:hyperlink w:anchor="_Toc14912" w:history="1">
            <w:r>
              <w:rPr>
                <w:rFonts w:hAnsi="宋体" w:hint="eastAsia"/>
                <w:szCs w:val="32"/>
                <w:lang w:val="en-US" w:eastAsia="zh-CN"/>
              </w:rPr>
              <w:t>第五章 软件设计</w:t>
            </w:r>
            <w:r>
              <w:tab/>
            </w:r>
            <w:r>
              <w:fldChar w:fldCharType="begin"/>
            </w:r>
            <w:r>
              <w:instrText xml:space="preserve"> PAGEREF _Toc14912 \h </w:instrText>
            </w:r>
            <w:r>
              <w:fldChar w:fldCharType="separate"/>
            </w:r>
            <w:r>
              <w:t>22</w:t>
            </w:r>
            <w:r>
              <w:fldChar w:fldCharType="end"/>
            </w:r>
          </w:hyperlink>
        </w:p>
        <w:p>
          <w:pPr>
            <w:pStyle w:val="TOC2"/>
            <w:tabs>
              <w:tab w:val="right" w:leader="dot" w:pos="9072"/>
            </w:tabs>
            <w:sectPr>
              <w:headerReference w:type="even" r:id="rId25"/>
              <w:headerReference w:type="default" r:id="rId26"/>
              <w:footerReference w:type="even" r:id="rId27"/>
              <w:footerReference w:type="default" r:id="rId28"/>
              <w:headerReference w:type="first" r:id="rId29"/>
              <w:footerReference w:type="first" r:id="rId30"/>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4"/>
              <w:cols w:num="1" w:space="720"/>
              <w:docGrid w:linePitch="326" w:charSpace="0"/>
            </w:sectPr>
          </w:pPr>
          <w:hyperlink w:anchor="_Toc22696" w:history="1">
            <w:r>
              <w:rPr>
                <w:rFonts w:ascii="Times New Roman" w:hAnsi="Times New Roman" w:hint="eastAsia"/>
                <w:szCs w:val="28"/>
                <w:lang w:val="en-US" w:eastAsia="zh-CN"/>
              </w:rPr>
              <w:t>5.1 主程序流程图</w:t>
            </w:r>
            <w:r>
              <w:tab/>
            </w:r>
            <w:r>
              <w:fldChar w:fldCharType="begin"/>
            </w:r>
            <w:r>
              <w:instrText xml:space="preserve"> PAGEREF _Toc22696 \h </w:instrText>
            </w:r>
            <w:r>
              <w:fldChar w:fldCharType="separate"/>
            </w:r>
            <w:r>
              <w:t>22</w:t>
            </w:r>
            <w:r>
              <w:fldChar w:fldCharType="end"/>
            </w:r>
          </w:hyperlink>
        </w:p>
      </w:sdtContent>
    </w:sdt>
    <w:p>
      <w:pPr>
        <w:sectPr>
          <w:headerReference w:type="even" r:id="rId31"/>
          <w:headerReference w:type="default" r:id="rId32"/>
          <w:footerReference w:type="even" r:id="rId33"/>
          <w:footerReference w:type="default" r:id="rId34"/>
          <w:headerReference w:type="first" r:id="rId35"/>
          <w:footerReference w:type="first" r:id="rId36"/>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1"/>
          <w:cols w:num="1" w:space="720"/>
          <w:docGrid w:linePitch="326" w:charSpace="0"/>
        </w:sectPr>
      </w:pPr>
    </w:p>
    <w:sdt>
      <w:sdtPr>
        <w:rPr>
          <w:rFonts w:ascii="宋体" w:eastAsia="宋体" w:hAnsi="宋体" w:cs="Times New Roman"/>
          <w:kern w:val="2"/>
          <w:sz w:val="21"/>
          <w:szCs w:val="24"/>
          <w:lang w:val="en-US" w:eastAsia="zh-CN" w:bidi="ar-SA"/>
        </w:rPr>
        <w:id w:val="278848196"/>
        <w:docPartObj>
          <w:docPartGallery w:val="Table of Contents"/>
          <w:docPartUnique/>
        </w:docPartObj>
        <w15:color w:val="DBDBDB"/>
      </w:sdtPr>
      <w:sdtEndPr>
        <w:rPr>
          <w:rFonts w:ascii="黑体" w:eastAsia="黑体" w:hAnsi="Times New Roman" w:cs="Times New Roman" w:hint="eastAsia"/>
          <w:bCs w:val="0"/>
          <w:caps w:val="0"/>
          <w:kern w:val="2"/>
          <w:sz w:val="21"/>
          <w:szCs w:val="36"/>
          <w:lang w:val="en-US" w:eastAsia="zh-CN" w:bidi="ar-SA"/>
        </w:rPr>
      </w:sdtEndPr>
      <w:sdtContent>
        <w:p>
          <w:pPr>
            <w:pStyle w:val="TOC2"/>
            <w:tabs>
              <w:tab w:val="right" w:leader="dot" w:pos="9072"/>
            </w:tabs>
          </w:pPr>
          <w:hyperlink w:anchor="_Toc31850" w:history="1">
            <w:r>
              <w:rPr>
                <w:rFonts w:ascii="Times New Roman" w:hAnsi="Times New Roman" w:hint="eastAsia"/>
                <w:szCs w:val="28"/>
                <w:lang w:val="en-US" w:eastAsia="zh-CN"/>
              </w:rPr>
              <w:t>5.2 DS18B20子程序流程图</w:t>
            </w:r>
            <w:r>
              <w:tab/>
            </w:r>
            <w:r>
              <w:fldChar w:fldCharType="begin"/>
            </w:r>
            <w:r>
              <w:instrText xml:space="preserve"> PAGEREF _Toc31850 \h </w:instrText>
            </w:r>
            <w:r>
              <w:fldChar w:fldCharType="separate"/>
            </w:r>
            <w:r>
              <w:t>22</w:t>
            </w:r>
            <w:r>
              <w:fldChar w:fldCharType="end"/>
            </w:r>
          </w:hyperlink>
        </w:p>
        <w:p>
          <w:pPr>
            <w:pStyle w:val="TOC2"/>
            <w:tabs>
              <w:tab w:val="right" w:leader="dot" w:pos="9072"/>
            </w:tabs>
          </w:pPr>
          <w:hyperlink w:anchor="_Toc18463" w:history="1">
            <w:r>
              <w:rPr>
                <w:rFonts w:ascii="Times New Roman" w:hAnsi="Times New Roman" w:hint="eastAsia"/>
                <w:szCs w:val="28"/>
                <w:lang w:val="en-US" w:eastAsia="zh-CN"/>
              </w:rPr>
              <w:t>5.3数码管显示子程序流程图</w:t>
            </w:r>
            <w:r>
              <w:tab/>
            </w:r>
            <w:r>
              <w:fldChar w:fldCharType="begin"/>
            </w:r>
            <w:r>
              <w:instrText xml:space="preserve"> PAGEREF _Toc18463 \h </w:instrText>
            </w:r>
            <w:r>
              <w:fldChar w:fldCharType="separate"/>
            </w:r>
            <w:r>
              <w:t>23</w:t>
            </w:r>
            <w:r>
              <w:fldChar w:fldCharType="end"/>
            </w:r>
          </w:hyperlink>
        </w:p>
        <w:p>
          <w:pPr>
            <w:pStyle w:val="TOC2"/>
            <w:tabs>
              <w:tab w:val="right" w:leader="dot" w:pos="9072"/>
            </w:tabs>
          </w:pPr>
          <w:hyperlink w:anchor="_Toc25662" w:history="1">
            <w:r>
              <w:rPr>
                <w:rFonts w:ascii="Times New Roman" w:hAnsi="Times New Roman" w:hint="eastAsia"/>
                <w:szCs w:val="28"/>
                <w:lang w:val="en-US" w:eastAsia="zh-CN"/>
              </w:rPr>
              <w:t>5.4按键子程序流程图</w:t>
            </w:r>
            <w:r>
              <w:tab/>
            </w:r>
            <w:r>
              <w:fldChar w:fldCharType="begin"/>
            </w:r>
            <w:r>
              <w:instrText xml:space="preserve"> PAGEREF _Toc25662 \h </w:instrText>
            </w:r>
            <w:r>
              <w:fldChar w:fldCharType="separate"/>
            </w:r>
            <w:r>
              <w:t>24</w:t>
            </w:r>
            <w:r>
              <w:fldChar w:fldCharType="end"/>
            </w:r>
          </w:hyperlink>
        </w:p>
        <w:p>
          <w:pPr>
            <w:pStyle w:val="TOC1"/>
            <w:tabs>
              <w:tab w:val="clear" w:pos="8280"/>
              <w:tab w:val="right" w:leader="dot" w:pos="9072"/>
            </w:tabs>
          </w:pPr>
          <w:hyperlink w:anchor="_Toc26008" w:history="1">
            <w:r>
              <w:rPr>
                <w:rFonts w:hAnsi="宋体" w:hint="eastAsia"/>
                <w:szCs w:val="32"/>
                <w:lang w:val="en-US" w:eastAsia="zh-CN"/>
              </w:rPr>
              <w:t>第六章 软硬件调试</w:t>
            </w:r>
            <w:r>
              <w:tab/>
            </w:r>
            <w:r>
              <w:fldChar w:fldCharType="begin"/>
            </w:r>
            <w:r>
              <w:instrText xml:space="preserve"> PAGEREF _Toc26008 \h </w:instrText>
            </w:r>
            <w:r>
              <w:fldChar w:fldCharType="separate"/>
            </w:r>
            <w:r>
              <w:t>26</w:t>
            </w:r>
            <w:r>
              <w:fldChar w:fldCharType="end"/>
            </w:r>
          </w:hyperlink>
        </w:p>
        <w:p>
          <w:pPr>
            <w:pStyle w:val="TOC1"/>
            <w:tabs>
              <w:tab w:val="clear" w:pos="8280"/>
              <w:tab w:val="right" w:leader="dot" w:pos="9072"/>
            </w:tabs>
          </w:pPr>
          <w:hyperlink w:anchor="_Toc9754" w:history="1">
            <w:r>
              <w:rPr>
                <w:rFonts w:hAnsi="宋体" w:hint="eastAsia"/>
                <w:szCs w:val="32"/>
                <w:lang w:val="en-US" w:eastAsia="zh-CN"/>
              </w:rPr>
              <w:t>第七章 总结与展望</w:t>
            </w:r>
            <w:r>
              <w:tab/>
            </w:r>
            <w:r>
              <w:fldChar w:fldCharType="begin"/>
            </w:r>
            <w:r>
              <w:instrText xml:space="preserve"> PAGEREF _Toc9754 \h </w:instrText>
            </w:r>
            <w:r>
              <w:fldChar w:fldCharType="separate"/>
            </w:r>
            <w:r>
              <w:t>27</w:t>
            </w:r>
            <w:r>
              <w:fldChar w:fldCharType="end"/>
            </w:r>
          </w:hyperlink>
        </w:p>
        <w:p>
          <w:pPr>
            <w:pStyle w:val="TOC2"/>
            <w:tabs>
              <w:tab w:val="right" w:leader="dot" w:pos="9072"/>
            </w:tabs>
          </w:pPr>
          <w:hyperlink w:anchor="_Toc1494" w:history="1">
            <w:r>
              <w:rPr>
                <w:rFonts w:ascii="Times New Roman" w:hAnsi="Times New Roman" w:hint="eastAsia"/>
                <w:szCs w:val="28"/>
                <w:lang w:val="en-US" w:eastAsia="zh-CN"/>
              </w:rPr>
              <w:t>7.1总结</w:t>
            </w:r>
            <w:r>
              <w:tab/>
            </w:r>
            <w:r>
              <w:fldChar w:fldCharType="begin"/>
            </w:r>
            <w:r>
              <w:instrText xml:space="preserve"> PAGEREF _Toc1494 \h </w:instrText>
            </w:r>
            <w:r>
              <w:fldChar w:fldCharType="separate"/>
            </w:r>
            <w:r>
              <w:t>27</w:t>
            </w:r>
            <w:r>
              <w:fldChar w:fldCharType="end"/>
            </w:r>
          </w:hyperlink>
        </w:p>
        <w:p>
          <w:pPr>
            <w:pStyle w:val="TOC2"/>
            <w:tabs>
              <w:tab w:val="right" w:leader="dot" w:pos="9072"/>
            </w:tabs>
          </w:pPr>
          <w:hyperlink w:anchor="_Toc30218" w:history="1">
            <w:r>
              <w:rPr>
                <w:rFonts w:ascii="Times New Roman" w:hAnsi="Times New Roman" w:hint="eastAsia"/>
                <w:szCs w:val="28"/>
                <w:lang w:val="en-US" w:eastAsia="zh-CN"/>
              </w:rPr>
              <w:t>7.2展望</w:t>
            </w:r>
            <w:r>
              <w:tab/>
            </w:r>
            <w:r>
              <w:fldChar w:fldCharType="begin"/>
            </w:r>
            <w:r>
              <w:instrText xml:space="preserve"> PAGEREF _Toc30218 \h </w:instrText>
            </w:r>
            <w:r>
              <w:fldChar w:fldCharType="separate"/>
            </w:r>
            <w:r>
              <w:t>27</w:t>
            </w:r>
            <w:r>
              <w:fldChar w:fldCharType="end"/>
            </w:r>
          </w:hyperlink>
        </w:p>
        <w:p>
          <w:pPr>
            <w:pStyle w:val="TOC1"/>
            <w:tabs>
              <w:tab w:val="clear" w:pos="8280"/>
              <w:tab w:val="right" w:leader="dot" w:pos="9072"/>
            </w:tabs>
          </w:pPr>
          <w:hyperlink w:anchor="_Toc23977" w:history="1">
            <w:r>
              <w:rPr>
                <w:rFonts w:hAnsi="宋体" w:hint="eastAsia"/>
                <w:szCs w:val="32"/>
              </w:rPr>
              <w:t>致  谢</w:t>
            </w:r>
            <w:r>
              <w:tab/>
            </w:r>
            <w:r>
              <w:fldChar w:fldCharType="begin"/>
            </w:r>
            <w:r>
              <w:instrText xml:space="preserve"> PAGEREF _Toc23977 \h </w:instrText>
            </w:r>
            <w:r>
              <w:fldChar w:fldCharType="separate"/>
            </w:r>
            <w:r>
              <w:t>28</w:t>
            </w:r>
            <w:r>
              <w:fldChar w:fldCharType="end"/>
            </w:r>
          </w:hyperlink>
        </w:p>
        <w:p>
          <w:pPr>
            <w:pStyle w:val="TOC1"/>
            <w:tabs>
              <w:tab w:val="clear" w:pos="8280"/>
              <w:tab w:val="right" w:leader="dot" w:pos="9072"/>
            </w:tabs>
          </w:pPr>
          <w:hyperlink w:anchor="_Toc2761" w:history="1">
            <w:r>
              <w:rPr>
                <w:rFonts w:hAnsi="宋体" w:hint="eastAsia"/>
                <w:szCs w:val="32"/>
              </w:rPr>
              <w:t>参考文献</w:t>
            </w:r>
            <w:r>
              <w:tab/>
            </w:r>
            <w:r>
              <w:fldChar w:fldCharType="begin"/>
            </w:r>
            <w:r>
              <w:instrText xml:space="preserve"> PAGEREF _Toc2761 \h </w:instrText>
            </w:r>
            <w:r>
              <w:fldChar w:fldCharType="separate"/>
            </w:r>
            <w:r>
              <w:t>29</w:t>
            </w:r>
            <w:r>
              <w:fldChar w:fldCharType="end"/>
            </w:r>
          </w:hyperlink>
        </w:p>
        <w:p>
          <w:pPr>
            <w:pStyle w:val="TOC1"/>
            <w:tabs>
              <w:tab w:val="clear" w:pos="8280"/>
              <w:tab w:val="right" w:leader="dot" w:pos="9072"/>
            </w:tabs>
          </w:pPr>
          <w:hyperlink w:anchor="_Toc29022" w:history="1">
            <w:r>
              <w:rPr>
                <w:rFonts w:hAnsi="宋体" w:hint="eastAsia"/>
                <w:szCs w:val="32"/>
                <w:lang w:val="en-US" w:eastAsia="zh-CN"/>
              </w:rPr>
              <w:t>附录 源程序</w:t>
            </w:r>
            <w:r>
              <w:tab/>
            </w:r>
            <w:r>
              <w:fldChar w:fldCharType="begin"/>
            </w:r>
            <w:r>
              <w:instrText xml:space="preserve"> PAGEREF _Toc29022 \h </w:instrText>
            </w:r>
            <w:r>
              <w:fldChar w:fldCharType="separate"/>
            </w:r>
            <w:r>
              <w:t>30</w:t>
            </w:r>
            <w:r>
              <w:fldChar w:fldCharType="end"/>
            </w:r>
          </w:hyperlink>
        </w:p>
        <w:p>
          <w:pPr>
            <w:rPr>
              <w:rFonts w:ascii="黑体" w:eastAsia="黑体" w:hint="eastAsia"/>
              <w:bCs w:val="0"/>
              <w:caps w:val="0"/>
              <w:sz w:val="36"/>
              <w:szCs w:val="36"/>
            </w:r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upperRoman" w:start="5"/>
              <w:cols w:num="1" w:space="720"/>
              <w:titlePg w:val="0"/>
              <w:docGrid w:linePitch="326" w:charSpace="0"/>
            </w:sectPr>
          </w:pPr>
          <w:r>
            <w:rPr>
              <w:rFonts w:ascii="黑体" w:eastAsia="黑体" w:hint="eastAsia"/>
              <w:bCs w:val="0"/>
              <w:caps w:val="0"/>
              <w:szCs w:val="36"/>
            </w:rPr>
            <w:fldChar w:fldCharType="end"/>
          </w:r>
        </w:p>
      </w:sdtContent>
    </w:sdt>
    <w:bookmarkEnd w:id="23"/>
    <w:bookmarkEnd w:id="24"/>
    <w:bookmarkEnd w:id="25"/>
    <w:p>
      <w:p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2"/>
          <w:cols w:num="1" w:space="720"/>
          <w:titlePg w:val="0"/>
          <w:docGrid w:linePitch="326" w:charSpace="0"/>
        </w:sectPr>
      </w:pPr>
    </w:p>
    <w:p>
      <w:pPr>
        <w:pStyle w:val="a1"/>
        <w:rPr>
          <w:rFonts w:hAnsi="宋体" w:hint="eastAsia"/>
          <w:sz w:val="32"/>
          <w:szCs w:val="32"/>
        </w:rPr>
      </w:pPr>
      <w:bookmarkStart w:id="31" w:name="_Toc19538"/>
      <w:bookmarkStart w:id="32" w:name="_Toc30449"/>
      <w:bookmarkStart w:id="33" w:name="_Toc132427611"/>
      <w:bookmarkStart w:id="34" w:name="_Toc9783"/>
      <w:bookmarkStart w:id="35" w:name="_Toc496778217"/>
      <w:bookmarkStart w:id="36" w:name="_Toc137458466"/>
      <w:bookmarkStart w:id="37" w:name="_Toc6426"/>
      <w:bookmarkStart w:id="38" w:name="_Toc9109"/>
      <w:bookmarkStart w:id="39" w:name="_Toc192925647"/>
      <w:bookmarkStart w:id="40" w:name="_Toc26533"/>
      <w:bookmarkStart w:id="41" w:name="_Toc27623"/>
      <w:bookmarkStart w:id="42" w:name="_Toc9403"/>
      <w:r>
        <w:rPr>
          <w:rFonts w:hAnsi="宋体" w:hint="eastAsia"/>
          <w:sz w:val="32"/>
          <w:szCs w:val="32"/>
        </w:rPr>
        <w:t>第一章 绪论</w:t>
      </w:r>
      <w:bookmarkEnd w:id="31"/>
      <w:bookmarkEnd w:id="32"/>
      <w:bookmarkEnd w:id="33"/>
      <w:bookmarkEnd w:id="34"/>
      <w:bookmarkEnd w:id="35"/>
      <w:bookmarkEnd w:id="36"/>
      <w:bookmarkEnd w:id="37"/>
      <w:bookmarkEnd w:id="38"/>
    </w:p>
    <w:p>
      <w:pPr>
        <w:pStyle w:val="a4"/>
        <w:keepLines w:val="0"/>
        <w:autoSpaceDE/>
        <w:autoSpaceDN/>
        <w:adjustRightInd/>
        <w:spacing w:before="0" w:after="0"/>
        <w:ind w:firstLine="0"/>
        <w:rPr>
          <w:rFonts w:ascii="Times New Roman" w:hint="eastAsia"/>
          <w:sz w:val="28"/>
          <w:szCs w:val="28"/>
          <w:lang w:val="en-US" w:eastAsia="zh-CN"/>
        </w:rPr>
      </w:pPr>
      <w:bookmarkStart w:id="43" w:name="_Toc31988"/>
      <w:r>
        <w:rPr>
          <w:rFonts w:ascii="Times New Roman" w:hAnsi="Times New Roman" w:hint="eastAsia"/>
          <w:sz w:val="28"/>
          <w:szCs w:val="28"/>
          <w:lang w:val="en-US" w:eastAsia="zh-CN"/>
        </w:rPr>
        <w:t>1.1</w:t>
      </w:r>
      <w:bookmarkEnd w:id="39"/>
      <w:r>
        <w:rPr>
          <w:rFonts w:ascii="Times New Roman" w:hAnsi="Times New Roman" w:hint="eastAsia"/>
          <w:sz w:val="28"/>
          <w:szCs w:val="28"/>
          <w:lang w:val="en-US" w:eastAsia="zh-CN"/>
        </w:rPr>
        <w:t xml:space="preserve"> 研究背景</w:t>
      </w:r>
      <w:bookmarkEnd w:id="40"/>
      <w:bookmarkEnd w:id="41"/>
      <w:bookmarkEnd w:id="42"/>
      <w:bookmarkEnd w:id="43"/>
      <w:bookmarkStart w:id="44" w:name="_Toc30444"/>
      <w:bookmarkStart w:id="45" w:name="_Toc25090"/>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随着全球经济的快速发展，人们对生活品质和环境舒适度的要求不断提高。在夏季高温季节，空调成为许多家庭和企业必备的设备。然而，传统的空调系统在运行过程中存在能耗高、调节精度不足等问题。为了提高空调系统的能效和舒适度，研究一种基于可编程逻辑控制器（PLC）的智能温控风扇系统具有重要意义。</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近年来，可编程逻辑控制器（PLC）在工业自动化领域得到了广泛应用，其具有较高的运行稳定性、抗干扰性和扩展性。温度传感器作为一种常见的检测元件，可以实时监测环境温度。将PLC与温度传感器相结合，可实现对空调系统的智能控制，从而提高室内温度调节的准确性和舒适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基于此背景，本文提出了一种基于PLC的智能温控风扇设计。通过实时监测室内温度，PLC控制风扇转速自动调整，实现室内温度的合理调节。同时，上位机界面用于设置温度阈值和风扇转速的关系，便于用户根据实际需求进行调整。该系统具有较高的实用性、可靠性和节能效果，为现代家居和商业场所提供了一种舒适、经济的温度调节解决方案。</w:t>
      </w:r>
    </w:p>
    <w:p>
      <w:pPr>
        <w:pStyle w:val="a4"/>
        <w:keepLines w:val="0"/>
        <w:autoSpaceDE/>
        <w:autoSpaceDN/>
        <w:adjustRightInd/>
        <w:spacing w:before="0" w:after="0"/>
        <w:ind w:firstLine="0"/>
        <w:rPr>
          <w:rFonts w:ascii="Times New Roman" w:hint="eastAsia"/>
          <w:sz w:val="28"/>
          <w:szCs w:val="28"/>
          <w:lang w:val="en-US" w:eastAsia="zh-CN"/>
        </w:rPr>
      </w:pPr>
      <w:bookmarkStart w:id="46" w:name="_Toc30878"/>
      <w:bookmarkStart w:id="47" w:name="_Toc17887"/>
      <w:r>
        <w:rPr>
          <w:rFonts w:ascii="Times New Roman" w:hAnsi="Times New Roman" w:hint="eastAsia"/>
          <w:sz w:val="28"/>
          <w:szCs w:val="28"/>
          <w:lang w:val="en-US" w:eastAsia="zh-CN"/>
        </w:rPr>
        <w:t>1.2 研究目的及意义</w:t>
      </w:r>
      <w:bookmarkEnd w:id="44"/>
      <w:bookmarkEnd w:id="45"/>
      <w:bookmarkEnd w:id="46"/>
      <w:bookmarkEnd w:id="47"/>
    </w:p>
    <w:p>
      <w:pPr>
        <w:pStyle w:val="newnewnew"/>
        <w:ind w:firstLine="480" w:firstLineChars="200"/>
        <w:jc w:val="left"/>
        <w:rPr>
          <w:rFonts w:ascii="Times New Roman" w:hAnsi="Times New Roman" w:cs="Times New Roman" w:hint="eastAsia"/>
          <w:szCs w:val="24"/>
          <w:lang w:val="en-US" w:eastAsia="zh-CN"/>
        </w:rPr>
      </w:pPr>
      <w:bookmarkStart w:id="48" w:name="_Toc7324"/>
      <w:bookmarkStart w:id="49" w:name="_Toc18752"/>
      <w:r>
        <w:rPr>
          <w:rFonts w:ascii="Times New Roman" w:hAnsi="Times New Roman" w:cs="Times New Roman" w:hint="eastAsia"/>
          <w:szCs w:val="24"/>
          <w:lang w:val="en-US" w:eastAsia="zh-CN"/>
        </w:rPr>
        <w:t>本研究的目的是设计一种基于PLC的智能温控风扇系统，以提高空调系统的能效和舒适度。通过实时监测室内温度，并通过PLC控制风扇的转速来调节室内温度，实现温度的精确调节。同时，通过上位机界面的设置，用户可以根据需要自定义温度阈值和风扇转速的关系，提供个性化的温度调节方案。</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提高能效：传统空调系统在运行过程中会产生较高的能耗，而本系统通过智能调节风扇转速，可以根据室内温度的实时变化来控制能量的使用，达到节约能源的目的。</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提供舒适环境：通过实时监测和调节室内温度，系统可以快速响应温度变化，使室内保持在用户设定的舒适温度范围内，提供更加舒适的居住和工作环境。</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灵活可调节：通过上位机界面的设置，用户可以根据实际需求自定义温度阈值和风扇转速的关系，实现个性化的温度调节方案，提高用户对温度的控制和满意度。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推广应用：智能温控风扇系统具有广泛的应用潜力，在家庭、办公室、商业场所等各种环境中都可以提供高效且节能的温度调节解决方案。因此，本研究的成果具有一定的推广和应用价值。</w:t>
      </w:r>
    </w:p>
    <w:p>
      <w:pPr>
        <w:pStyle w:val="a4"/>
        <w:keepLines w:val="0"/>
        <w:autoSpaceDE/>
        <w:autoSpaceDN/>
        <w:adjustRightInd/>
        <w:spacing w:before="0" w:after="0"/>
        <w:ind w:firstLine="0"/>
        <w:rPr>
          <w:rFonts w:ascii="Times New Roman" w:hint="eastAsia"/>
          <w:sz w:val="28"/>
          <w:szCs w:val="28"/>
          <w:lang w:val="en-US" w:eastAsia="zh-CN"/>
        </w:rPr>
      </w:pPr>
      <w:bookmarkStart w:id="50" w:name="_Toc1684"/>
      <w:bookmarkStart w:id="51" w:name="_Toc17139"/>
      <w:r>
        <w:rPr>
          <w:rFonts w:ascii="Times New Roman" w:hAnsi="Times New Roman" w:hint="eastAsia"/>
          <w:sz w:val="28"/>
          <w:szCs w:val="28"/>
          <w:lang w:val="en-US" w:eastAsia="zh-CN"/>
        </w:rPr>
        <w:t>1.3 研究现状</w:t>
      </w:r>
      <w:bookmarkEnd w:id="48"/>
      <w:bookmarkEnd w:id="49"/>
      <w:bookmarkEnd w:id="50"/>
      <w:bookmarkEnd w:id="51"/>
      <w:bookmarkStart w:id="52" w:name="_Toc20084"/>
      <w:bookmarkStart w:id="53" w:name="_Toc14901"/>
    </w:p>
    <w:bookmarkEnd w:id="52"/>
    <w:bookmarkEnd w:id="53"/>
    <w:p>
      <w:pPr>
        <w:pStyle w:val="newnewnew"/>
        <w:ind w:firstLine="480" w:firstLineChars="200"/>
        <w:jc w:val="left"/>
        <w:rPr>
          <w:rFonts w:ascii="Times New Roman" w:hAnsi="Times New Roman" w:cs="Times New Roman" w:hint="eastAsia"/>
          <w:szCs w:val="24"/>
          <w:lang w:val="en-US" w:eastAsia="zh-CN"/>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3"/>
          <w:cols w:num="1" w:space="720"/>
          <w:titlePg w:val="0"/>
          <w:docGrid w:linePitch="326" w:charSpace="0"/>
        </w:sectPr>
      </w:pPr>
      <w:bookmarkStart w:id="54" w:name="_Toc4366"/>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目前，智能温控风扇系统的研究和应用已经得到广泛关注。以PLC为核心的智能温控系统具有较高的可靠性、可编程性和实时响应的特点，已经成为研究的热点。以下是几个相关研究的现状：智能温控风扇系统的硬件设计主要包括温度传感器、PLC控制器和风扇等组件。温度传感器用于实时检测室内温度，PLC控制器负责接收传感器信号并控制风扇的转速，而风扇则根据PLC的控制信号来调节室内温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智能温控系统的控制策略通常包括开启、关闭和调节风扇转速等控制操作。根据不同的温度传感器信号，PLC可以根据预设的温度阈值来判断是否需要开启或关闭风扇，或者调节风扇转速来达到设定的室内温度。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智能温控风扇系统通常配备上位机界面，用户可以通过上位机界面进行温度阈值和风扇转速的设置以及实时监控。上位机界面可以提供图形化的操作界面，方便用户进行调节和监控。</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智能温控风扇系统的设计目标之一是提高能效和节能。通过智能调节风扇转速和合理控制室内温度，系统可以减少不必要的能耗，提高能效。</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综上所述，智能温控风扇系统的研究已经取得了一定的进展，但仍有待进一步完善和应用。本研究的目的是针对该领域的需求，设计一种基于PLC的智能温控风扇系统，以提高能效和舒适度，并为相关领域的发展做出贡献。</w:t>
      </w:r>
    </w:p>
    <w:p>
      <w:pPr>
        <w:pStyle w:val="a1"/>
        <w:spacing w:before="120" w:beforeLines="50" w:after="120" w:afterLines="50" w:line="300" w:lineRule="auto"/>
        <w:ind w:firstLine="0" w:firstLineChars="0"/>
        <w:rPr>
          <w:rFonts w:hAnsi="宋体" w:hint="eastAsia"/>
          <w:sz w:val="32"/>
          <w:szCs w:val="32"/>
          <w:lang w:val="en-US" w:eastAsia="zh-CN"/>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4"/>
          <w:cols w:num="1" w:space="720"/>
          <w:titlePg w:val="0"/>
          <w:docGrid w:linePitch="326" w:charSpace="0"/>
        </w:sectPr>
      </w:pPr>
    </w:p>
    <w:p>
      <w:pPr>
        <w:pStyle w:val="a1"/>
        <w:rPr>
          <w:rFonts w:hAnsi="宋体" w:hint="default"/>
          <w:sz w:val="32"/>
          <w:szCs w:val="32"/>
          <w:lang w:val="en-US" w:eastAsia="zh-CN"/>
        </w:rPr>
      </w:pPr>
      <w:bookmarkStart w:id="55" w:name="_Toc32616"/>
      <w:r>
        <w:rPr>
          <w:rFonts w:hAnsi="宋体" w:hint="eastAsia"/>
          <w:sz w:val="32"/>
          <w:szCs w:val="32"/>
          <w:lang w:val="en-US" w:eastAsia="zh-CN"/>
        </w:rPr>
        <w:t xml:space="preserve">第二章 </w:t>
      </w:r>
      <w:bookmarkEnd w:id="54"/>
      <w:r>
        <w:rPr>
          <w:rFonts w:hAnsi="宋体" w:hint="eastAsia"/>
          <w:sz w:val="32"/>
          <w:szCs w:val="32"/>
          <w:lang w:val="en-US" w:eastAsia="zh-CN"/>
        </w:rPr>
        <w:t>技术理论分析</w:t>
      </w:r>
      <w:bookmarkEnd w:id="55"/>
    </w:p>
    <w:p>
      <w:pPr>
        <w:pStyle w:val="a4"/>
        <w:keepLines w:val="0"/>
        <w:autoSpaceDE/>
        <w:autoSpaceDN/>
        <w:adjustRightInd/>
        <w:spacing w:before="0" w:after="0"/>
        <w:ind w:firstLine="0"/>
        <w:rPr>
          <w:rFonts w:ascii="Times New Roman" w:hint="default"/>
          <w:sz w:val="28"/>
          <w:szCs w:val="28"/>
          <w:lang w:val="en-US" w:eastAsia="zh-CN"/>
        </w:rPr>
      </w:pPr>
      <w:bookmarkStart w:id="56" w:name="_Toc5189"/>
      <w:bookmarkStart w:id="57" w:name="_Toc19230"/>
      <w:bookmarkStart w:id="58" w:name="_Toc8831"/>
      <w:bookmarkStart w:id="59" w:name="_Toc15720"/>
      <w:r>
        <w:rPr>
          <w:rFonts w:ascii="Times New Roman" w:hAnsi="Times New Roman" w:hint="eastAsia"/>
          <w:sz w:val="28"/>
          <w:szCs w:val="28"/>
          <w:lang w:val="en-US" w:eastAsia="zh-CN"/>
        </w:rPr>
        <w:t>2.1</w:t>
      </w:r>
      <w:bookmarkEnd w:id="56"/>
      <w:bookmarkEnd w:id="57"/>
      <w:r>
        <w:rPr>
          <w:rFonts w:ascii="Times New Roman" w:hAnsi="Times New Roman" w:hint="eastAsia"/>
          <w:sz w:val="28"/>
          <w:szCs w:val="28"/>
          <w:lang w:val="en-US" w:eastAsia="zh-CN"/>
        </w:rPr>
        <w:t xml:space="preserve"> </w:t>
      </w:r>
      <w:bookmarkStart w:id="60" w:name="_Toc23097"/>
      <w:bookmarkStart w:id="61" w:name="_Toc28668"/>
      <w:r>
        <w:rPr>
          <w:rFonts w:ascii="Times New Roman" w:hAnsi="Times New Roman" w:hint="eastAsia"/>
          <w:sz w:val="28"/>
          <w:szCs w:val="28"/>
          <w:lang w:val="en-US" w:eastAsia="zh-CN"/>
        </w:rPr>
        <w:t>PLC的定义</w:t>
      </w:r>
      <w:bookmarkEnd w:id="58"/>
      <w:bookmarkEnd w:id="59"/>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可编程逻辑控制器）是一种专门用于工业自动化的数字计算机。它包括一个硬件部分和一个软件部分。硬件部分由输入模块、输出模块和中央处理器组成，用于与外部设备进行数据交换。软件部分由一个编程环境和相应的开发工具组成，用于编写和调试PLC程序。</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在工业自动化中，PLC主要用于控制和监视生产过程中的各种设备和系统。PLC的特点包括可编程性、可靠性和灵活性。通过编写逻辑程序，PLC可以根据输入信号的变化，通过输出信号控制各类执行元件，实现对工业过程的控制和调节。PLC具有较高的稳定性和抗干扰能力，能够在恶劣的工业环境中正常运行。</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在智能温控风扇设计中，PLC作为核心控制设备，通过接收温度传感器的信号，根据预设的控制策略和条件来控制风扇的转速。PLC的可编程性使得控制策略可以根据实际需求进行灵活调整，而其高可靠性和实时性可以保证风扇控制的准确性和稳定性。</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总而言之，PLC是一种特殊的计算机设备，常用于工业自动化控制系统中，其可编程性和可靠性使其在智能温控风扇系统中扮演关键角色。</w:t>
      </w:r>
    </w:p>
    <w:p>
      <w:pPr>
        <w:pStyle w:val="a4"/>
        <w:keepLines w:val="0"/>
        <w:autoSpaceDE/>
        <w:autoSpaceDN/>
        <w:adjustRightInd/>
        <w:spacing w:before="0" w:after="0"/>
        <w:ind w:firstLine="0"/>
        <w:rPr>
          <w:rFonts w:ascii="Times New Roman" w:hint="default"/>
          <w:sz w:val="28"/>
          <w:szCs w:val="28"/>
          <w:lang w:val="en-US" w:eastAsia="zh-CN"/>
        </w:rPr>
      </w:pPr>
      <w:bookmarkStart w:id="62" w:name="_Toc12733"/>
      <w:bookmarkStart w:id="63" w:name="_Toc15872"/>
      <w:r>
        <w:rPr>
          <w:rFonts w:ascii="Times New Roman" w:hAnsi="Times New Roman" w:hint="eastAsia"/>
          <w:sz w:val="28"/>
          <w:szCs w:val="28"/>
          <w:lang w:val="en-US" w:eastAsia="zh-CN"/>
        </w:rPr>
        <w:t xml:space="preserve">2.2 </w:t>
      </w:r>
      <w:bookmarkEnd w:id="60"/>
      <w:bookmarkEnd w:id="61"/>
      <w:bookmarkStart w:id="64" w:name="_Toc10900"/>
      <w:bookmarkStart w:id="65" w:name="_Toc3336"/>
      <w:r>
        <w:rPr>
          <w:rFonts w:ascii="Times New Roman" w:hAnsi="Times New Roman" w:hint="eastAsia"/>
          <w:sz w:val="28"/>
          <w:szCs w:val="28"/>
          <w:lang w:val="en-US" w:eastAsia="zh-CN"/>
        </w:rPr>
        <w:t>PLC的产生背景</w:t>
      </w:r>
      <w:bookmarkEnd w:id="62"/>
      <w:bookmarkEnd w:id="63"/>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可编程逻辑控制器）的产生背景主要源于工业生产自动化需求的发展。在20世纪60年代，传统的继电器控制系统在复杂度和可靠性方面遇到了很大的挑战，尤其是当生产过程变得越来越复杂，控制逻辑日益繁琐时。为了解决这一问题，PLC应运而生。</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的产生背景有以下几个方面：工业自动化发展：随着工业生产自动化水平的提高，对控制设备的需求日益增长。传统的继电器控制系统由于接线复杂、可靠性低、维护困难等问题，已经无法满足新的生产自动化需求。</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计算机技术的发展：20世纪60年代，计算机技术得到了迅速发展。为了将计算机技术应用于工业控制领域，降低成本、提高可靠性，PLC应运而生。</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市场需求：随着市场竞争的加剧，企业对生产过程的自动化和智能化要求越来越高。PLC的出现，使得生产过程可以更加高效、精确地运行，从而提高产品质量和降低成本。</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可靠性、可编程性和灵活性：PLC具有较高的可靠性、可编程性和灵活性，可以适应各种工业环境，满足不同控制需求。</w:t>
      </w:r>
    </w:p>
    <w:p>
      <w:pPr>
        <w:pStyle w:val="newnewnew"/>
        <w:ind w:firstLine="480" w:firstLineChars="200"/>
        <w:jc w:val="left"/>
        <w:rPr>
          <w:rFonts w:ascii="Times New Roman" w:hAnsi="Times New Roman" w:cs="Times New Roman" w:hint="eastAsia"/>
          <w:szCs w:val="24"/>
          <w:lang w:val="en-US" w:eastAsia="zh-CN"/>
        </w:rPr>
        <w:sectPr>
          <w:headerReference w:type="even" r:id="rId61"/>
          <w:headerReference w:type="default" r:id="rId62"/>
          <w:footerReference w:type="even" r:id="rId63"/>
          <w:footerReference w:type="default" r:id="rId64"/>
          <w:headerReference w:type="first" r:id="rId65"/>
          <w:footerReference w:type="first" r:id="rId66"/>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5"/>
          <w:cols w:num="1" w:space="720"/>
          <w:docGrid w:linePitch="326" w:charSpace="0"/>
        </w:sectPr>
      </w:pPr>
      <w:r>
        <w:rPr>
          <w:rFonts w:ascii="Times New Roman" w:hAnsi="Times New Roman" w:cs="Times New Roman" w:hint="eastAsia"/>
          <w:szCs w:val="24"/>
          <w:lang w:val="en-US" w:eastAsia="zh-CN"/>
        </w:rPr>
        <w:t>综上所述，PLC的产生背景主要是为了应对工业生产自动化发展的需求，解决传统继电器控制系统存在的问题，并利用计算机技术提高控制设备的可靠性、可编程性和灵活性。这使得PLC在工业控制领域得到了广泛应用，并为生产过程的自动化和智能化提供了有力支持。</w:t>
      </w:r>
    </w:p>
    <w:p>
      <w:pPr>
        <w:pStyle w:val="a4"/>
        <w:keepLines w:val="0"/>
        <w:autoSpaceDE/>
        <w:autoSpaceDN/>
        <w:adjustRightInd/>
        <w:spacing w:before="0" w:after="0"/>
        <w:ind w:firstLine="0"/>
        <w:rPr>
          <w:rFonts w:ascii="Times New Roman" w:hint="default"/>
          <w:sz w:val="28"/>
          <w:szCs w:val="28"/>
          <w:lang w:val="en-US" w:eastAsia="zh-CN"/>
        </w:rPr>
      </w:pPr>
      <w:bookmarkStart w:id="66" w:name="_Toc30403"/>
      <w:bookmarkStart w:id="67" w:name="_Toc3681"/>
      <w:r>
        <w:rPr>
          <w:rFonts w:ascii="Times New Roman" w:hAnsi="Times New Roman" w:hint="eastAsia"/>
          <w:sz w:val="28"/>
          <w:szCs w:val="28"/>
          <w:lang w:val="en-US" w:eastAsia="zh-CN"/>
        </w:rPr>
        <w:t>2.3 PLC控制</w:t>
      </w:r>
      <w:bookmarkEnd w:id="66"/>
      <w:r>
        <w:rPr>
          <w:rFonts w:ascii="Times New Roman" w:hAnsi="Times New Roman" w:hint="eastAsia"/>
          <w:sz w:val="28"/>
          <w:szCs w:val="28"/>
          <w:lang w:val="en-US" w:eastAsia="zh-CN"/>
        </w:rPr>
        <w:t>要求</w:t>
      </w:r>
      <w:bookmarkEnd w:id="67"/>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PLC控制在智能温控风扇设计中有以下要求：</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温度监测与反馈：PLC需要能够实时监测室内温度的变化，并能够接收温度传感器的反馈信号。这样可以确保系统能够准确感知室内温度，并根据温度的变化做出相应的控制决策。</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PLC需要具备控制算法和策略的能力，能够根据实时的温度变化，决定是否开启或关闭风扇，以及调节风扇的转速。通过控制算法和策略的设计，可以实现温度的精确调节和舒适性的提高。</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PLC需要通过输出模块产生相应的控制信号，以实现对风扇转速的控制。这些控制信号需要能够精确控制风扇的转速，以达到预期的室内温度调节效果。</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界面与人机交互：PLC需要具备友好的上位机界面，以便用户能够方便地设置温度阈值、控制策略等参数。用户通过上位机界面，可以进行实时监控和调整，以获得更好的温度调节效果。</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稳定性和可靠性：PLC需要具备稳定性和可靠性，能够长时间稳定运行，不受外界干扰。这样可以确保系统能够持续准确地监测温度，并实时进行相应的控制。</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总的来说，PLC在智能温控风扇设计中需要具备温度监测与反馈、控制算法与策略、控制信号输出、界面与人机交互以及稳定性和可靠性等要求，以实现智能化、精确化和高效能的温度调节效果。</w:t>
      </w:r>
    </w:p>
    <w:bookmarkEnd w:id="64"/>
    <w:bookmarkEnd w:id="65"/>
    <w:p>
      <w:pPr>
        <w:pStyle w:val="newnewnew"/>
        <w:ind w:firstLine="480" w:firstLineChars="200"/>
        <w:jc w:val="left"/>
        <w:rPr>
          <w:rFonts w:ascii="Times New Roman" w:hAnsi="Times New Roman" w:cs="Times New Roman" w:hint="eastAsia"/>
          <w:szCs w:val="24"/>
          <w:lang w:val="en-US" w:eastAsia="zh-CN"/>
        </w:r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6"/>
          <w:cols w:num="1" w:space="720"/>
          <w:titlePg w:val="0"/>
          <w:docGrid w:linePitch="326" w:charSpace="0"/>
        </w:sectPr>
      </w:pPr>
      <w:bookmarkStart w:id="68" w:name="_Toc20619"/>
    </w:p>
    <w:p>
      <w:pPr>
        <w:pStyle w:val="a1"/>
        <w:rPr>
          <w:rFonts w:hAnsi="宋体" w:hint="default"/>
          <w:sz w:val="32"/>
          <w:szCs w:val="32"/>
          <w:lang w:val="en-US" w:eastAsia="zh-CN"/>
        </w:rPr>
      </w:pPr>
      <w:bookmarkStart w:id="69" w:name="_Toc24820"/>
      <w:r>
        <w:rPr>
          <w:rFonts w:hAnsi="宋体" w:hint="eastAsia"/>
          <w:sz w:val="32"/>
          <w:szCs w:val="32"/>
          <w:lang w:val="en-US" w:eastAsia="zh-CN"/>
        </w:rPr>
        <w:t>第三章 总体设计方案</w:t>
      </w:r>
      <w:bookmarkEnd w:id="68"/>
      <w:bookmarkEnd w:id="69"/>
    </w:p>
    <w:p>
      <w:pPr>
        <w:pStyle w:val="a4"/>
        <w:keepLines w:val="0"/>
        <w:autoSpaceDE/>
        <w:autoSpaceDN/>
        <w:adjustRightInd/>
        <w:spacing w:before="0" w:after="0"/>
        <w:ind w:firstLine="0"/>
        <w:rPr>
          <w:rFonts w:ascii="Times New Roman" w:hint="default"/>
          <w:sz w:val="28"/>
          <w:szCs w:val="28"/>
          <w:lang w:val="en-US" w:eastAsia="zh-CN"/>
        </w:rPr>
      </w:pPr>
      <w:bookmarkStart w:id="70" w:name="_Toc356821097"/>
      <w:bookmarkStart w:id="71" w:name="_Toc9334"/>
      <w:bookmarkStart w:id="72" w:name="_Toc32765"/>
      <w:bookmarkStart w:id="73" w:name="_Toc7851"/>
      <w:bookmarkStart w:id="74" w:name="_Toc23005"/>
      <w:bookmarkStart w:id="75" w:name="_Toc12170"/>
      <w:r>
        <w:rPr>
          <w:rFonts w:ascii="Times New Roman" w:hAnsi="Times New Roman" w:hint="eastAsia"/>
          <w:sz w:val="28"/>
          <w:szCs w:val="28"/>
          <w:lang w:val="en-US" w:eastAsia="zh-CN"/>
        </w:rPr>
        <w:t xml:space="preserve">3.1 </w:t>
      </w:r>
      <w:bookmarkEnd w:id="70"/>
      <w:bookmarkEnd w:id="71"/>
      <w:bookmarkEnd w:id="72"/>
      <w:bookmarkEnd w:id="73"/>
      <w:bookmarkEnd w:id="74"/>
      <w:bookmarkStart w:id="76" w:name="_Toc26773"/>
      <w:bookmarkStart w:id="77" w:name="_Toc356821098"/>
      <w:bookmarkStart w:id="78" w:name="_Toc8019"/>
      <w:bookmarkStart w:id="79" w:name="_Toc5057"/>
      <w:r>
        <w:rPr>
          <w:rFonts w:ascii="Times New Roman" w:hAnsi="Times New Roman" w:hint="eastAsia"/>
          <w:sz w:val="28"/>
          <w:szCs w:val="28"/>
          <w:lang w:val="en-US" w:eastAsia="zh-CN"/>
        </w:rPr>
        <w:t>系统整体设计</w:t>
      </w:r>
      <w:bookmarkEnd w:id="75"/>
    </w:p>
    <w:p>
      <w:pPr>
        <w:pStyle w:val="newnewnew"/>
        <w:ind w:firstLine="480" w:firstLineChars="200"/>
        <w:jc w:val="left"/>
        <w:rPr>
          <w:rFonts w:ascii="Times New Roman" w:hAnsi="Times New Roman" w:cs="Times New Roman" w:hint="eastAsia"/>
          <w:szCs w:val="24"/>
          <w:lang w:val="en-US" w:eastAsia="zh-CN"/>
        </w:rPr>
      </w:pPr>
      <w:bookmarkStart w:id="80" w:name="_Toc19925"/>
      <w:r>
        <w:rPr>
          <w:rFonts w:ascii="Times New Roman" w:hAnsi="Times New Roman" w:cs="Times New Roman" w:hint="eastAsia"/>
          <w:szCs w:val="24"/>
          <w:lang w:val="en-US" w:eastAsia="zh-CN"/>
        </w:rPr>
        <w:t>本设计采用温度传感器DS18B20对环境温度进行检测，单片机AT89C52对数字温度信号进行处理，在LED数码管上以整数形式显示当前环境温度和预设温度值。</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同时，PWM脉宽调制用于调节直流风扇电机的速度。两个按钮可用于更改预设温度值，一个按钮用于提高预设温度，另一个按钮则用于降低预设温度值。系统结构图如图2-1所示：</w:t>
      </w:r>
    </w:p>
    <w:p>
      <w:pPr>
        <w:pStyle w:val="newnewnew"/>
        <w:ind w:firstLine="480" w:firstLineChars="200"/>
        <w:jc w:val="center"/>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drawing>
          <wp:inline distT="0" distB="0" distL="114300" distR="114300">
            <wp:extent cx="5343525" cy="2286000"/>
            <wp:effectExtent l="0" t="0" r="9525" b="0"/>
            <wp:docPr id="24" name="图片 24" descr="QQ截图20240108195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QQ截图20240108195926"/>
                    <pic:cNvPicPr>
                      <a:picLocks noChangeAspect="1"/>
                    </pic:cNvPicPr>
                  </pic:nvPicPr>
                  <pic:blipFill>
                    <a:blip xmlns:r="http://schemas.openxmlformats.org/officeDocument/2006/relationships" r:embed="rId73"/>
                    <a:stretch>
                      <a:fillRect/>
                    </a:stretch>
                  </pic:blipFill>
                  <pic:spPr>
                    <a:xfrm>
                      <a:off x="0" y="0"/>
                      <a:ext cx="5343525" cy="2286000"/>
                    </a:xfrm>
                    <a:prstGeom prst="rect">
                      <a:avLst/>
                    </a:prstGeom>
                  </pic:spPr>
                </pic:pic>
              </a:graphicData>
            </a:graphic>
          </wp:inline>
        </w:drawing>
      </w:r>
    </w:p>
    <w:p>
      <w:pPr>
        <w:pStyle w:val="newnewnew"/>
        <w:ind w:firstLine="0" w:firstLineChars="0"/>
        <w:jc w:val="center"/>
        <w:rPr>
          <w:rFonts w:ascii="宋体" w:hAnsi="宋体" w:cs="Times New Roman" w:hint="default"/>
          <w:sz w:val="21"/>
          <w:szCs w:val="21"/>
          <w:lang w:val="en-US" w:eastAsia="zh-CN"/>
        </w:rPr>
      </w:pPr>
      <w:r>
        <w:rPr>
          <w:rFonts w:ascii="宋体" w:hAnsi="宋体" w:cs="Times New Roman" w:hint="eastAsia"/>
          <w:sz w:val="21"/>
          <w:szCs w:val="21"/>
          <w:lang w:val="en-US" w:eastAsia="zh-CN"/>
        </w:rPr>
        <w:t>图3-1 系统结构框图</w:t>
      </w:r>
    </w:p>
    <w:p>
      <w:pPr>
        <w:pStyle w:val="a4"/>
        <w:keepLines w:val="0"/>
        <w:autoSpaceDE/>
        <w:autoSpaceDN/>
        <w:adjustRightInd/>
        <w:spacing w:before="0" w:after="0"/>
        <w:ind w:firstLine="0"/>
        <w:rPr>
          <w:rFonts w:ascii="Times New Roman" w:hint="eastAsia"/>
          <w:sz w:val="28"/>
          <w:szCs w:val="28"/>
          <w:lang w:val="en-US" w:eastAsia="zh-CN"/>
        </w:rPr>
      </w:pPr>
      <w:bookmarkStart w:id="81" w:name="_Toc31882"/>
      <w:r>
        <w:rPr>
          <w:rFonts w:ascii="Times New Roman" w:hAnsi="Times New Roman" w:hint="eastAsia"/>
          <w:sz w:val="28"/>
          <w:szCs w:val="28"/>
          <w:lang w:val="en-US" w:eastAsia="zh-CN"/>
        </w:rPr>
        <w:t xml:space="preserve">3.2 </w:t>
      </w:r>
      <w:bookmarkEnd w:id="76"/>
      <w:bookmarkEnd w:id="77"/>
      <w:bookmarkEnd w:id="78"/>
      <w:bookmarkEnd w:id="79"/>
      <w:bookmarkEnd w:id="80"/>
      <w:r>
        <w:rPr>
          <w:rFonts w:ascii="Times New Roman" w:hAnsi="Times New Roman" w:hint="eastAsia"/>
          <w:sz w:val="28"/>
          <w:szCs w:val="28"/>
          <w:lang w:val="en-US" w:eastAsia="zh-CN"/>
        </w:rPr>
        <w:t>方案论证</w:t>
      </w:r>
      <w:bookmarkEnd w:id="81"/>
    </w:p>
    <w:p>
      <w:pPr>
        <w:pStyle w:val="a5"/>
        <w:spacing w:before="0"/>
        <w:rPr>
          <w:rFonts w:ascii="Times New Roman" w:hAnsi="Times New Roman" w:hint="eastAsia"/>
          <w:lang w:val="en-US" w:eastAsia="zh-CN"/>
        </w:rPr>
      </w:pPr>
      <w:bookmarkStart w:id="82" w:name="_Toc12505"/>
      <w:bookmarkStart w:id="83" w:name="_Toc2097"/>
      <w:bookmarkStart w:id="84" w:name="_Toc26149"/>
      <w:bookmarkStart w:id="85" w:name="_Toc2637"/>
      <w:r>
        <w:rPr>
          <w:rFonts w:ascii="Times New Roman" w:hAnsi="Times New Roman" w:hint="eastAsia"/>
          <w:lang w:val="en-US" w:eastAsia="zh-CN"/>
        </w:rPr>
        <w:t xml:space="preserve">3.2.1 </w:t>
      </w:r>
      <w:bookmarkEnd w:id="82"/>
      <w:r>
        <w:rPr>
          <w:rFonts w:ascii="Times New Roman" w:hAnsi="Times New Roman" w:hint="eastAsia"/>
          <w:lang w:val="en-US" w:eastAsia="zh-CN"/>
        </w:rPr>
        <w:t>温度传感器的选择方案</w:t>
      </w:r>
      <w:bookmarkEnd w:id="83"/>
    </w:p>
    <w:bookmarkEnd w:id="84"/>
    <w:bookmarkEnd w:id="85"/>
    <w:p>
      <w:pPr>
        <w:pStyle w:val="newnewnew"/>
        <w:ind w:firstLine="480" w:firstLineChars="200"/>
        <w:jc w:val="left"/>
        <w:rPr>
          <w:rFonts w:ascii="Times New Roman" w:hAnsi="Times New Roman" w:cs="Times New Roman" w:hint="eastAsia"/>
          <w:szCs w:val="24"/>
          <w:lang w:val="en-US" w:eastAsia="zh-CN"/>
        </w:rPr>
      </w:pPr>
      <w:bookmarkStart w:id="86" w:name="_Toc302938799"/>
      <w:bookmarkStart w:id="87" w:name="_Toc16119"/>
      <w:bookmarkStart w:id="88" w:name="_Toc14081"/>
      <w:bookmarkStart w:id="89" w:name="_Toc1300"/>
      <w:r>
        <w:rPr>
          <w:rFonts w:ascii="Times New Roman" w:hAnsi="Times New Roman" w:cs="Times New Roman" w:hint="eastAsia"/>
          <w:szCs w:val="24"/>
          <w:lang w:val="en-US" w:eastAsia="zh-CN"/>
        </w:rPr>
        <w:t>在这个设计中，可以选择两种温度传感器：</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方案1：使用热敏电阻作为温度检测的核心部件。通过运算放大器放大热敏电阻随温度变化产生的微弱电压信号，并通过模数转换芯片ADC0809将其转换为数字信号，然后输入微控制器进行处理。</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方案2：采用数字集成温度传感器DS18B20，直接输出数字温度信号供微控制器处理。</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1，热敏电阻价格低廉、易于购买，但对微小温度变化不够敏感。在信号采集、放大和转换过程中可能存在失真和误差。此外，由于热敏电阻的非线性R-T关系，其对温度变化的响应存在较大误差。虽然可以进行电路校正，但会增加电路复杂性，并且难以检测到环境温度的微小变化。因此，该方案不适合本系统。</w:t>
      </w:r>
    </w:p>
    <w:p>
      <w:pPr>
        <w:pStyle w:val="newnewnew"/>
        <w:ind w:firstLine="480" w:firstLineChars="200"/>
        <w:jc w:val="left"/>
        <w:rPr>
          <w:rFonts w:ascii="Times New Roman" w:hAnsi="Times New Roman" w:cs="Times New Roman" w:hint="eastAsia"/>
          <w:szCs w:val="24"/>
          <w:lang w:val="en-US" w:eastAsia="zh-CN"/>
        </w:rPr>
        <w:sectPr>
          <w:headerReference w:type="even" r:id="rId74"/>
          <w:headerReference w:type="default" r:id="rId75"/>
          <w:footerReference w:type="even" r:id="rId76"/>
          <w:footerReference w:type="default" r:id="rId77"/>
          <w:headerReference w:type="first" r:id="rId78"/>
          <w:footerReference w:type="first" r:id="rId79"/>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7"/>
          <w:cols w:num="1" w:space="720"/>
          <w:docGrid w:linePitch="326" w:charSpace="0"/>
        </w:sectPr>
      </w:pP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2，数字集成温度传感器DS18B20实现了高度集成化，大大降低了外部放大转换电路的误差。它具有较小的温度误差，并且由于其与热敏电阻不同的检测原理，具有非常高的温度分辨率。温度值被直接转换为数字量输出，简化了系统程序设计。此外，温度传感器采用先进的单总线技术，与微控制器接口简单，具有强抗干扰能力。因此，本方案适用于该系统。</w:t>
      </w:r>
    </w:p>
    <w:p>
      <w:pPr>
        <w:pStyle w:val="a5"/>
        <w:spacing w:before="0"/>
        <w:rPr>
          <w:rFonts w:ascii="Times New Roman" w:hAnsi="Times New Roman" w:hint="default"/>
          <w:lang w:val="en-US" w:eastAsia="zh-CN"/>
        </w:rPr>
      </w:pPr>
      <w:bookmarkStart w:id="90" w:name="_Toc30323"/>
      <w:r>
        <w:rPr>
          <w:rFonts w:ascii="Times New Roman" w:hAnsi="Times New Roman" w:hint="eastAsia"/>
          <w:lang w:val="en-US" w:eastAsia="zh-CN"/>
        </w:rPr>
        <w:t xml:space="preserve">3.2.2 </w:t>
      </w:r>
      <w:bookmarkEnd w:id="86"/>
      <w:bookmarkEnd w:id="87"/>
      <w:r>
        <w:rPr>
          <w:rFonts w:ascii="Times New Roman" w:hAnsi="Times New Roman" w:hint="eastAsia"/>
          <w:lang w:val="en-US" w:eastAsia="zh-CN"/>
        </w:rPr>
        <w:t>控制核心的选择</w:t>
      </w:r>
      <w:bookmarkEnd w:id="90"/>
    </w:p>
    <w:p>
      <w:pPr>
        <w:pStyle w:val="newnewnew"/>
        <w:ind w:firstLine="480" w:firstLineChars="200"/>
        <w:jc w:val="left"/>
        <w:rPr>
          <w:rFonts w:ascii="Times New Roman" w:hAnsi="Times New Roman" w:cs="Times New Roman" w:hint="eastAsia"/>
          <w:szCs w:val="24"/>
          <w:lang w:val="en-US" w:eastAsia="zh-CN"/>
        </w:rPr>
      </w:pPr>
      <w:bookmarkStart w:id="91" w:name="_Toc21323"/>
      <w:r>
        <w:rPr>
          <w:rFonts w:ascii="Times New Roman" w:hAnsi="Times New Roman" w:cs="Times New Roman" w:hint="eastAsia"/>
          <w:szCs w:val="24"/>
          <w:lang w:val="en-US" w:eastAsia="zh-CN"/>
        </w:rPr>
        <w:t>本设计选用AT89C52单片机作为控制核心，通过软件编程实现温度检测和判断，并在其I/O口输出控制信号。</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AT89C52单片机具有低工作电压、高性能，内置8k字节ROM和256字节RAM，与MCS-51指令系统兼容，价格适中，非常适合本设计系统。方案一采用电压比较电路作为控制部件，使用热敏电阻或热电偶等温度传感器将温度信号转换为电信号，并经过放大，由集成运放组成的比较电路判断控制风扇转速，当温度高于或低于某个值时切换风扇档位。</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二采用单片机作为控制核心，通过软件编程进行温度判断，并在端口输出控制信号。对于方案一，电压比较电路的优点是简单易实现且无需编写软件程序，但控制方式过于单一，不能满足不同用户及环境的多种动作温度要求。故不适用于本系统。</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二采用单片机作为控制器，通过编写程序判断并显示传感器检测到的温度，用户可以通过键盘接口自由设置上下限动作温度值，满足各种需求。此外，程序判断温度具有极高的精准度，能够准确把握环境温度的微小变化。因此，本设计采用方案二。</w:t>
      </w:r>
    </w:p>
    <w:p>
      <w:pPr>
        <w:pStyle w:val="a5"/>
        <w:spacing w:before="0"/>
        <w:rPr>
          <w:rFonts w:ascii="Times New Roman" w:hAnsi="Times New Roman" w:hint="default"/>
          <w:lang w:val="en-US" w:eastAsia="zh-CN"/>
        </w:rPr>
      </w:pPr>
      <w:bookmarkStart w:id="92" w:name="_Toc31866"/>
      <w:r>
        <w:rPr>
          <w:rFonts w:ascii="Times New Roman" w:hAnsi="Times New Roman" w:hint="eastAsia"/>
          <w:lang w:val="en-US" w:eastAsia="zh-CN"/>
        </w:rPr>
        <w:t>3.2.3</w:t>
      </w:r>
      <w:r>
        <w:rPr>
          <w:rFonts w:ascii="Times New Roman" w:hAnsi="Times New Roman" w:hint="eastAsia"/>
          <w:lang w:val="en-US" w:eastAsia="zh-CN"/>
        </w:rPr>
        <w:t xml:space="preserve"> 显示电路的选择</w:t>
      </w:r>
      <w:bookmarkEnd w:id="92"/>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方案一：使用四位共阳极数码管，通过动态扫描显示方式展示温度。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方案二：采用液晶显示屏（LCD）来显示温度。</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一，其优点包括低成本、温度显示清晰醒目、即使在夜间也可见以及低功耗。此外，编写显示驱动程序相对简单，因此广泛应用该显示方法。然而，该方案存在的缺点是扫描显示方式可能导致LED逐个点亮，从而产生闪烁。不过，人眼的视觉持续时间为20毫秒，当数码管的扫描周期小于此时间时，闪烁不会被察觉到。因此，可以通过增加扫描频率来消除闪烁。</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二，液晶显示屏具备漂亮字符的显示特点，不仅能显示数字，还能显示字符和图形，这是LED数码管所无法比拟的。然而，LCD显示模块的价格较高，且驱动程序比较复杂。基于简单实用的原则，本系统采用方案一。</w:t>
      </w:r>
    </w:p>
    <w:p>
      <w:pPr>
        <w:pStyle w:val="a5"/>
        <w:spacing w:before="0"/>
        <w:rPr>
          <w:rFonts w:ascii="Times New Roman" w:hAnsi="Times New Roman" w:hint="default"/>
          <w:lang w:val="en-US" w:eastAsia="zh-CN"/>
        </w:rPr>
      </w:pPr>
      <w:bookmarkStart w:id="93" w:name="_Toc10927"/>
      <w:r>
        <w:rPr>
          <w:rFonts w:ascii="Times New Roman" w:hAnsi="Times New Roman" w:hint="eastAsia"/>
          <w:lang w:val="en-US" w:eastAsia="zh-CN"/>
        </w:rPr>
        <w:t>3.2.4</w:t>
      </w:r>
      <w:r>
        <w:rPr>
          <w:rFonts w:ascii="Times New Roman" w:hAnsi="Times New Roman" w:hint="eastAsia"/>
          <w:lang w:val="en-US" w:eastAsia="zh-CN"/>
        </w:rPr>
        <w:t xml:space="preserve"> 调速方式的选择</w:t>
      </w:r>
      <w:bookmarkEnd w:id="93"/>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方案一：采用DAC0832模数转换芯片和微控制器进行控制，根据环境温度值向DAC0332输出数字信号，然后通过模拟信号控制晶闸管导通角，实现风机电机转速的自动调节。</w:t>
      </w:r>
    </w:p>
    <w:p>
      <w:pPr>
        <w:pStyle w:val="newnewnew"/>
        <w:ind w:firstLine="480" w:firstLineChars="200"/>
        <w:jc w:val="left"/>
        <w:rPr>
          <w:rFonts w:ascii="Times New Roman" w:hAnsi="Times New Roman" w:cs="Times New Roman" w:hint="eastAsia"/>
          <w:szCs w:val="24"/>
          <w:lang w:val="en-US" w:eastAsia="zh-CN"/>
        </w:rPr>
        <w:sectPr>
          <w:headerReference w:type="even" r:id="rId80"/>
          <w:headerReference w:type="default" r:id="rId81"/>
          <w:footerReference w:type="even" r:id="rId82"/>
          <w:footerReference w:type="default" r:id="rId83"/>
          <w:headerReference w:type="first" r:id="rId84"/>
          <w:footerReference w:type="first" r:id="rId85"/>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8"/>
          <w:cols w:num="1" w:space="720"/>
          <w:titlePg w:val="0"/>
          <w:docGrid w:linePitch="326" w:charSpace="0"/>
        </w:sectPr>
      </w:pPr>
      <w:r>
        <w:rPr>
          <w:rFonts w:ascii="Times New Roman" w:hAnsi="Times New Roman" w:cs="Times New Roman" w:hint="eastAsia"/>
          <w:szCs w:val="24"/>
          <w:lang w:val="en-US" w:eastAsia="zh-CN"/>
        </w:rPr>
        <w:t>选项2：使用微控制器软件编程实现PWM（脉宽调制）调速方法。PWM通过改变脉冲序列的脉冲宽度来调整输出和波形，并且可以通过调整PWM的占空比来控制电机速度。本设计采用软件延迟的方法实现PWM信号的输出。</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对于方案一，它可以实现无级调速，对速度变化很敏感，但D/A转换芯片的价格很高，与温度控制下的无级调速功能相比，其成本效益不高。</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对于方案2，采用纯软件方法实现PWM调速具有灵活性、低成本，并且可以充分利用微控制器的功能，为实现简单的调速系统提供了一种有效的途径。综合考虑后，选择选项二。</w:t>
      </w:r>
    </w:p>
    <w:p>
      <w:pPr>
        <w:pStyle w:val="a5"/>
        <w:spacing w:before="0"/>
        <w:rPr>
          <w:rFonts w:ascii="Times New Roman" w:hAnsi="Times New Roman" w:hint="default"/>
          <w:lang w:val="en-US" w:eastAsia="zh-CN"/>
        </w:rPr>
      </w:pPr>
      <w:bookmarkStart w:id="94" w:name="_Toc1828"/>
      <w:r>
        <w:rPr>
          <w:rFonts w:ascii="Times New Roman" w:hAnsi="Times New Roman" w:hint="eastAsia"/>
          <w:lang w:val="en-US" w:eastAsia="zh-CN"/>
        </w:rPr>
        <w:t>3.2.5</w:t>
      </w:r>
      <w:r>
        <w:rPr>
          <w:rFonts w:ascii="Times New Roman" w:hAnsi="Times New Roman" w:hint="eastAsia"/>
          <w:lang w:val="en-US" w:eastAsia="zh-CN"/>
        </w:rPr>
        <w:t xml:space="preserve"> 控制执行部件的选择</w:t>
      </w:r>
      <w:bookmarkEnd w:id="94"/>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方案一：采用AD0832数模转换芯片和单片机控制，根据当前温度值输出数字量到AD0832，通过模拟信号控制晶闸管导通角度，实现温控时的自动无级风力调节。</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方案二：采用继电器控制晶闸管导通角度的电阻接入电路，由单片机控制是否接入电路，根据当前温度值在相应管脚输出高/低电平来决定某个继电器的导通角度控制电阻是否接入电路。</w:t>
      </w:r>
    </w:p>
    <w:p>
      <w:pPr>
        <w:pStyle w:val="newnewnew"/>
        <w:ind w:firstLine="480" w:firstLineChars="200"/>
        <w:jc w:val="left"/>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t>对于方案一，能够在温控状态下实现无级调速，但D/A转换芯片价格较高，与其温控状态下无级调速功能相比性价比不高。</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lang w:val="en-US" w:eastAsia="zh-CN"/>
        </w:rPr>
        <w:t>对于方案二，虽然在温控状态下只能实现弱/大风两级调速，但采用继电器价格便宜且控制可靠。综合考虑，选择方案二。</w:t>
      </w:r>
    </w:p>
    <w:p>
      <w:pPr>
        <w:pStyle w:val="a1"/>
        <w:spacing w:before="120" w:beforeLines="50" w:after="120" w:afterLines="50" w:line="300" w:lineRule="auto"/>
        <w:ind w:firstLine="0" w:firstLineChars="0"/>
        <w:rPr>
          <w:rFonts w:hAnsi="宋体" w:hint="eastAsia"/>
          <w:sz w:val="32"/>
          <w:szCs w:val="32"/>
          <w:lang w:val="en-US" w:eastAsia="zh-CN"/>
        </w:rPr>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9"/>
          <w:cols w:num="1" w:space="720"/>
          <w:titlePg w:val="0"/>
          <w:docGrid w:linePitch="326" w:charSpace="0"/>
        </w:sectPr>
      </w:pPr>
    </w:p>
    <w:p>
      <w:pPr>
        <w:pStyle w:val="a1"/>
        <w:rPr>
          <w:rFonts w:hAnsi="宋体" w:hint="eastAsia"/>
          <w:sz w:val="32"/>
          <w:szCs w:val="32"/>
          <w:lang w:val="en-US" w:eastAsia="zh-CN"/>
        </w:rPr>
      </w:pPr>
      <w:bookmarkStart w:id="95" w:name="_Toc1209"/>
      <w:r>
        <w:rPr>
          <w:rFonts w:hAnsi="宋体" w:hint="eastAsia"/>
          <w:sz w:val="32"/>
          <w:szCs w:val="32"/>
          <w:lang w:val="en-US" w:eastAsia="zh-CN"/>
        </w:rPr>
        <w:t>第四章 硬件</w:t>
      </w:r>
      <w:bookmarkEnd w:id="88"/>
      <w:bookmarkEnd w:id="89"/>
      <w:r>
        <w:rPr>
          <w:rFonts w:hAnsi="宋体" w:hint="eastAsia"/>
          <w:sz w:val="32"/>
          <w:szCs w:val="32"/>
          <w:lang w:val="en-US" w:eastAsia="zh-CN"/>
        </w:rPr>
        <w:t>设计</w:t>
      </w:r>
      <w:bookmarkEnd w:id="91"/>
      <w:bookmarkEnd w:id="95"/>
    </w:p>
    <w:p>
      <w:pPr>
        <w:pStyle w:val="a4"/>
        <w:keepLines w:val="0"/>
        <w:autoSpaceDE/>
        <w:autoSpaceDN/>
        <w:adjustRightInd/>
        <w:spacing w:before="0" w:after="0"/>
        <w:ind w:firstLine="0"/>
        <w:rPr>
          <w:rFonts w:ascii="Times New Roman" w:hint="eastAsia"/>
          <w:sz w:val="28"/>
          <w:szCs w:val="28"/>
          <w:lang w:val="en-US" w:eastAsia="zh-CN"/>
        </w:rPr>
      </w:pPr>
      <w:bookmarkStart w:id="96" w:name="_Toc28086"/>
      <w:bookmarkStart w:id="97" w:name="_Toc302938801"/>
      <w:bookmarkStart w:id="98" w:name="_Toc14991"/>
      <w:r>
        <w:rPr>
          <w:rFonts w:ascii="Times New Roman" w:hAnsi="Times New Roman" w:hint="eastAsia"/>
          <w:sz w:val="28"/>
          <w:szCs w:val="28"/>
          <w:lang w:val="en-US" w:eastAsia="zh-CN"/>
        </w:rPr>
        <w:t>4.1</w:t>
      </w:r>
      <w:bookmarkEnd w:id="96"/>
      <w:bookmarkEnd w:id="97"/>
      <w:r>
        <w:rPr>
          <w:rFonts w:ascii="Times New Roman" w:hAnsi="Times New Roman" w:hint="eastAsia"/>
          <w:sz w:val="28"/>
          <w:szCs w:val="28"/>
          <w:lang w:val="en-US" w:eastAsia="zh-CN"/>
        </w:rPr>
        <w:t>温度传感器</w:t>
      </w:r>
      <w:bookmarkEnd w:id="98"/>
    </w:p>
    <w:p>
      <w:pPr>
        <w:pStyle w:val="a5"/>
        <w:spacing w:before="0"/>
        <w:rPr>
          <w:rFonts w:ascii="Times New Roman" w:hAnsi="Times New Roman" w:hint="default"/>
          <w:lang w:val="en-US" w:eastAsia="zh-CN"/>
        </w:rPr>
      </w:pPr>
      <w:bookmarkStart w:id="99" w:name="_Toc5881"/>
      <w:r>
        <w:rPr>
          <w:rFonts w:ascii="Times New Roman" w:hAnsi="Times New Roman" w:hint="eastAsia"/>
          <w:lang w:val="en-US" w:eastAsia="zh-CN"/>
        </w:rPr>
        <w:t>4.1.1温度传感器的种类和选择</w:t>
      </w:r>
      <w:bookmarkEnd w:id="99"/>
    </w:p>
    <w:p>
      <w:pPr>
        <w:pStyle w:val="newnewnew"/>
        <w:ind w:firstLine="480" w:firstLineChars="200"/>
        <w:jc w:val="left"/>
        <w:rPr>
          <w:rFonts w:ascii="Times New Roman" w:hAnsi="Times New Roman" w:cs="Times New Roman" w:hint="eastAsia"/>
          <w:szCs w:val="24"/>
        </w:rPr>
      </w:pPr>
      <w:bookmarkStart w:id="100" w:name="_Toc302938802"/>
      <w:bookmarkStart w:id="101" w:name="_Toc7667"/>
      <w:r>
        <w:rPr>
          <w:rFonts w:ascii="Times New Roman" w:hAnsi="Times New Roman" w:cs="Times New Roman" w:hint="eastAsia"/>
          <w:szCs w:val="24"/>
        </w:rPr>
        <w:t>常见的温度传感器包括PT100、热敏电阻和DS18B20。</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本设计选用DALLAS公司生产的DS18B20型单线数字温度传感器。DS18B20具有以下特点：</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1.独立的单线接口，只需要一个引脚即可进行通信；</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2.多点功能简化了分布式温度检测应用；</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3.不需要外部组件；</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4.它可以由数据电缆供电，而不需要备用电源；</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5.测量范围为-55摄氏度至+125摄氏度，精度为0.5摄氏度；</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6.温度被读取为一个9位数的数值；</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7.温度转换时间为1秒（典型值）；</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8.用户定义的非挥发性温度报警设置；</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9.能够识别和寻址超过编程限制的温度设备；</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10.适用范围广泛，包括恒温控制、工业系统、消费品、温度计和各种热敏系统。</w:t>
      </w:r>
    </w:p>
    <w:p>
      <w:pPr>
        <w:pStyle w:val="a5"/>
        <w:spacing w:before="0"/>
        <w:rPr>
          <w:rFonts w:ascii="Times New Roman" w:hAnsi="Times New Roman" w:hint="default"/>
          <w:lang w:val="en-US" w:eastAsia="zh-CN"/>
        </w:rPr>
      </w:pPr>
      <w:bookmarkStart w:id="102" w:name="_Toc10985"/>
      <w:r>
        <w:rPr>
          <w:rFonts w:ascii="Times New Roman" w:hAnsi="Times New Roman" w:hint="eastAsia"/>
          <w:lang w:val="en-US" w:eastAsia="zh-CN"/>
        </w:rPr>
        <w:t>4.1.2</w:t>
      </w:r>
      <w:r>
        <w:rPr>
          <w:rFonts w:ascii="Times New Roman" w:hAnsi="Times New Roman" w:hint="eastAsia"/>
          <w:lang w:val="en-US" w:eastAsia="zh-CN"/>
        </w:rPr>
        <w:t>DS18B20的工作原理及其单片机的接口电路</w:t>
      </w:r>
      <w:bookmarkEnd w:id="102"/>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DS18B20由64位ROM、温度传感器、非挥发性温度报警触发器TH和TL以及配置寄存器四部分组成，其内部结构如图3-1所示。管脚排列如图</w:t>
      </w:r>
      <w:r>
        <w:rPr>
          <w:rFonts w:ascii="Times New Roman" w:hAnsi="Times New Roman" w:cs="Times New Roman" w:hint="eastAsia"/>
          <w:szCs w:val="24"/>
          <w:lang w:val="en-US" w:eastAsia="zh-CN"/>
        </w:rPr>
        <w:t>4-1</w:t>
      </w:r>
      <w:r>
        <w:rPr>
          <w:rFonts w:ascii="Times New Roman" w:hAnsi="Times New Roman" w:cs="Times New Roman" w:hint="eastAsia"/>
          <w:szCs w:val="24"/>
        </w:rPr>
        <w:t>所示，其中DQ为数字信号端，GND为电源地，VDD为电源输入端。</w:t>
      </w:r>
    </w:p>
    <w:p>
      <w:pPr>
        <w:pStyle w:val="newnewnew"/>
        <w:ind w:firstLine="480" w:firstLineChars="200"/>
        <w:jc w:val="center"/>
        <w:rPr>
          <w:rFonts w:ascii="Times New Roman" w:eastAsia="宋体" w:hAnsi="Times New Roman" w:cs="Times New Roman" w:hint="eastAsia"/>
          <w:szCs w:val="24"/>
          <w:lang w:eastAsia="zh-CN"/>
        </w:rPr>
      </w:pPr>
      <w:r>
        <w:rPr>
          <w:rFonts w:ascii="Times New Roman" w:eastAsia="宋体" w:hAnsi="Times New Roman" w:cs="Times New Roman" w:hint="eastAsia"/>
          <w:szCs w:val="24"/>
          <w:lang w:eastAsia="zh-CN"/>
        </w:rPr>
        <w:drawing>
          <wp:inline distT="0" distB="0" distL="114300" distR="114300">
            <wp:extent cx="5758180" cy="2340610"/>
            <wp:effectExtent l="0" t="0" r="13970" b="2540"/>
            <wp:docPr id="25" name="图片 25" descr="QQ截图20240108202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QQ截图20240108202237"/>
                    <pic:cNvPicPr>
                      <a:picLocks noChangeAspect="1"/>
                    </pic:cNvPicPr>
                  </pic:nvPicPr>
                  <pic:blipFill>
                    <a:blip xmlns:r="http://schemas.openxmlformats.org/officeDocument/2006/relationships" r:embed="rId92"/>
                    <a:stretch>
                      <a:fillRect/>
                    </a:stretch>
                  </pic:blipFill>
                  <pic:spPr>
                    <a:xfrm>
                      <a:off x="0" y="0"/>
                      <a:ext cx="5758180" cy="2340610"/>
                    </a:xfrm>
                    <a:prstGeom prst="rect">
                      <a:avLst/>
                    </a:prstGeom>
                  </pic:spPr>
                </pic:pic>
              </a:graphicData>
            </a:graphic>
          </wp:inline>
        </w:drawing>
      </w:r>
    </w:p>
    <w:p>
      <w:pPr>
        <w:pStyle w:val="newnewnew"/>
        <w:ind w:firstLine="0" w:firstLineChars="0"/>
        <w:jc w:val="center"/>
        <w:rPr>
          <w:rFonts w:ascii="宋体" w:hAnsi="宋体" w:cs="Times New Roman" w:hint="eastAsia"/>
          <w:sz w:val="21"/>
          <w:szCs w:val="21"/>
        </w:rPr>
        <w:sectPr>
          <w:headerReference w:type="even" r:id="rId93"/>
          <w:headerReference w:type="default" r:id="rId94"/>
          <w:footerReference w:type="even" r:id="rId95"/>
          <w:footerReference w:type="default" r:id="rId96"/>
          <w:headerReference w:type="first" r:id="rId97"/>
          <w:footerReference w:type="first" r:id="rId98"/>
          <w:pgSz w:w="11906" w:h="16838"/>
          <w:pgMar w:top="1440" w:right="1797" w:bottom="1440" w:left="1797" w:header="851" w:footer="992" w:gutter="0"/>
          <w:pgNumType w:fmt="decimal" w:start="10"/>
          <w:cols w:num="1" w:space="720"/>
          <w:docGrid w:type="lines" w:linePitch="312" w:charSpace="0"/>
        </w:sectPr>
      </w:pPr>
      <w:r>
        <w:rPr>
          <w:rFonts w:ascii="宋体" w:hAnsi="宋体" w:cs="Times New Roman" w:hint="eastAsia"/>
          <w:sz w:val="21"/>
          <w:szCs w:val="21"/>
          <w:lang w:val="en-US" w:eastAsia="zh-CN"/>
        </w:rPr>
        <w:t xml:space="preserve">图4-1 </w:t>
      </w:r>
      <w:r>
        <w:rPr>
          <w:rFonts w:ascii="宋体" w:hAnsi="宋体" w:cs="Times New Roman" w:hint="eastAsia"/>
          <w:sz w:val="21"/>
          <w:szCs w:val="21"/>
        </w:rPr>
        <w:t>DS18B20内部结构图</w:t>
      </w:r>
    </w:p>
    <w:p>
      <w:pPr>
        <w:pStyle w:val="newnewnew"/>
        <w:ind w:firstLine="480" w:firstLineChars="200"/>
        <w:jc w:val="center"/>
        <w:rPr>
          <w:rFonts w:ascii="宋体" w:eastAsia="宋体" w:hAnsi="宋体" w:hint="eastAsia"/>
          <w:kern w:val="21"/>
          <w:lang w:val="en-US" w:eastAsia="zh-CN"/>
        </w:rPr>
      </w:pPr>
      <w:r>
        <w:rPr>
          <w:rFonts w:ascii="宋体" w:eastAsia="宋体" w:hAnsi="宋体" w:hint="eastAsia"/>
          <w:kern w:val="21"/>
          <w:sz w:val="24"/>
          <w:lang w:val="en-US" w:eastAsia="zh-CN"/>
        </w:rPr>
        <w:drawing>
          <wp:inline distT="0" distB="0" distL="114300" distR="114300">
            <wp:extent cx="2114550" cy="2809875"/>
            <wp:effectExtent l="0" t="0" r="0" b="9525"/>
            <wp:docPr id="26" name="图片 26" descr="QQ截图20240108202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QQ截图20240108202342"/>
                    <pic:cNvPicPr>
                      <a:picLocks noChangeAspect="1"/>
                    </pic:cNvPicPr>
                  </pic:nvPicPr>
                  <pic:blipFill>
                    <a:blip xmlns:r="http://schemas.openxmlformats.org/officeDocument/2006/relationships" r:embed="rId99"/>
                    <a:stretch>
                      <a:fillRect/>
                    </a:stretch>
                  </pic:blipFill>
                  <pic:spPr>
                    <a:xfrm>
                      <a:off x="0" y="0"/>
                      <a:ext cx="2114550" cy="2809875"/>
                    </a:xfrm>
                    <a:prstGeom prst="rect">
                      <a:avLst/>
                    </a:prstGeom>
                  </pic:spPr>
                </pic:pic>
              </a:graphicData>
            </a:graphic>
          </wp:inline>
        </w:drawing>
      </w:r>
    </w:p>
    <w:p>
      <w:pPr>
        <w:pStyle w:val="newnewnew"/>
        <w:ind w:firstLine="0" w:firstLineChars="0"/>
        <w:jc w:val="center"/>
        <w:rPr>
          <w:rFonts w:ascii="宋体" w:hAnsi="宋体" w:cs="Times New Roman" w:hint="eastAsia"/>
          <w:sz w:val="21"/>
          <w:szCs w:val="21"/>
          <w:lang w:val="en-US" w:eastAsia="zh-CN"/>
        </w:rPr>
      </w:pPr>
      <w:r>
        <w:rPr>
          <w:rFonts w:ascii="宋体" w:hAnsi="宋体" w:cs="Times New Roman" w:hint="eastAsia"/>
          <w:sz w:val="21"/>
          <w:szCs w:val="21"/>
          <w:lang w:val="en-US" w:eastAsia="zh-CN"/>
        </w:rPr>
        <w:t>图4-2 DS18B20外形及管脚</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由于DS18B20只有一根数据线，与主机（微控制器）进行通信需要串行通信。幸运的是，AT89S51具备两个串行端口，因此无需软件模拟实现。访问DS18B20的单线接口需要按照以下协议进行：初始化、ROM操作命令、存储器操作命令和控制操作。为了确保传感器正常工作，所有处理都必须按照一定的序列进行。</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主机发送（Tx）- 复位脉冲（最短持续时间为480μs的低电平信号）。然后主机释放该线路并进入接收模式（Rx）。总线通过一个4.7K上拉电阻拉至高电平。在检测到I/O引脚上升沿后，DS18B20等待15-60μs，并发送一个脉冲（低电平信号，持续60-240μs）。接下来，存在复位脉冲表示DS18B20已准备好发送或接收，并提供正确的ROM命令和存储器操作命令数据。DS18B20使用时间片读取和写入数据，用于处理数据位和指定的操作命令。时间片包括写时间片和读时间片两种类型。</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写时间片：当主机将数据线从逻辑高电平拉到逻辑低电平时，会生成写时间片。写时间片分为两种类型：写1时间片和写0时间片。所有时间片必须持续60微秒，在每个写周期之间必须有最短1微秒的恢复时间。</w:t>
      </w:r>
    </w:p>
    <w:p>
      <w:pPr>
        <w:pStyle w:val="newnewnew"/>
        <w:ind w:firstLine="480" w:firstLineChars="200"/>
        <w:jc w:val="left"/>
        <w:rPr>
          <w:rFonts w:ascii="Times New Roman" w:hAnsi="Times New Roman" w:cs="Times New Roman" w:hint="eastAsia"/>
          <w:szCs w:val="24"/>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797" w:bottom="1440" w:left="1797" w:header="851" w:footer="992" w:gutter="0"/>
          <w:pgNumType w:fmt="decimal" w:start="11"/>
          <w:cols w:num="1" w:space="720"/>
          <w:titlePg w:val="0"/>
          <w:docGrid w:type="lines" w:linePitch="312" w:charSpace="0"/>
        </w:sectPr>
      </w:pPr>
      <w:r>
        <w:rPr>
          <w:rFonts w:ascii="Times New Roman" w:hAnsi="Times New Roman" w:cs="Times New Roman" w:hint="eastAsia"/>
          <w:szCs w:val="24"/>
        </w:rPr>
        <w:t>读时间片：在读取DS18B20数据时，使用读时间片。当主机将数据线从逻辑高电平拉到逻辑低电平时，会生成读时间片。数据线在逻辑低电平必须保持至少1微秒；来自DS18B20的输出数据在下降沿后的15微秒内有效。为了读取根据读时间片计算的15微秒状态，主机必须停止驱动引脚并将其拉至低电平。时间片结束时，I/O引脚通过外部上拉电阻拉回高电平，所有读时间片的最短持续期为60微秒，包括两个读周期之间至少1微秒的恢复时间。</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一旦主机检测到DS18B20的存在，就可以发送一个设备ROM操作命令。所有ROM操作命令长度均为8位。</w:t>
      </w:r>
    </w:p>
    <w:p>
      <w:pPr>
        <w:pStyle w:val="newnewnew"/>
        <w:ind w:firstLine="480" w:firstLineChars="200"/>
        <w:jc w:val="center"/>
        <w:rPr>
          <w:rFonts w:ascii="Times New Roman" w:hAnsi="Times New Roman" w:cs="Times New Roman" w:hint="eastAsia"/>
          <w:szCs w:val="24"/>
          <w:lang w:val="en-US" w:eastAsia="zh-CN"/>
        </w:rPr>
      </w:pPr>
      <w:r>
        <w:rPr>
          <w:rFonts w:ascii="Times New Roman" w:hAnsi="Times New Roman" w:cs="Times New Roman" w:hint="eastAsia"/>
          <w:szCs w:val="24"/>
          <w:lang w:val="en-US" w:eastAsia="zh-CN"/>
        </w:rPr>
        <w:drawing>
          <wp:inline distT="0" distB="0" distL="114300" distR="114300">
            <wp:extent cx="4514850" cy="1600200"/>
            <wp:effectExtent l="0" t="0" r="0" b="0"/>
            <wp:docPr id="27" name="图片 27" descr="QQ截图20240108202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QQ截图20240108202600"/>
                    <pic:cNvPicPr>
                      <a:picLocks noChangeAspect="1"/>
                    </pic:cNvPicPr>
                  </pic:nvPicPr>
                  <pic:blipFill>
                    <a:blip xmlns:r="http://schemas.openxmlformats.org/officeDocument/2006/relationships" r:embed="rId106"/>
                    <a:stretch>
                      <a:fillRect/>
                    </a:stretch>
                  </pic:blipFill>
                  <pic:spPr>
                    <a:xfrm>
                      <a:off x="0" y="0"/>
                      <a:ext cx="4514850" cy="1600200"/>
                    </a:xfrm>
                    <a:prstGeom prst="rect">
                      <a:avLst/>
                    </a:prstGeom>
                  </pic:spPr>
                </pic:pic>
              </a:graphicData>
            </a:graphic>
          </wp:inline>
        </w:drawing>
      </w:r>
    </w:p>
    <w:p>
      <w:pPr>
        <w:pStyle w:val="newnewnew"/>
        <w:ind w:firstLine="0" w:firstLineChars="0"/>
        <w:jc w:val="center"/>
        <w:rPr>
          <w:rFonts w:ascii="Times New Roman" w:hAnsi="Times New Roman" w:cs="Times New Roman" w:hint="eastAsia"/>
          <w:szCs w:val="24"/>
          <w:lang w:val="en-US" w:eastAsia="zh-CN"/>
        </w:rPr>
      </w:pPr>
      <w:r>
        <w:rPr>
          <w:rFonts w:ascii="宋体" w:hAnsi="宋体" w:cs="Times New Roman" w:hint="eastAsia"/>
          <w:sz w:val="21"/>
          <w:szCs w:val="21"/>
          <w:lang w:val="en-US" w:eastAsia="zh-CN"/>
        </w:rPr>
        <w:t>图4-3  DS18B20与单片机接口电路</w:t>
      </w:r>
    </w:p>
    <w:p>
      <w:pPr>
        <w:pStyle w:val="a4"/>
        <w:keepLines w:val="0"/>
        <w:autoSpaceDE/>
        <w:autoSpaceDN/>
        <w:adjustRightInd/>
        <w:spacing w:before="0" w:after="0"/>
        <w:ind w:firstLine="0"/>
        <w:rPr>
          <w:rFonts w:ascii="Times New Roman" w:hint="eastAsia"/>
          <w:sz w:val="28"/>
          <w:szCs w:val="28"/>
          <w:lang w:val="en-US" w:eastAsia="zh-CN"/>
        </w:rPr>
      </w:pPr>
      <w:bookmarkStart w:id="103" w:name="_Toc19141"/>
      <w:r>
        <w:rPr>
          <w:rFonts w:ascii="Times New Roman" w:hAnsi="Times New Roman" w:hint="eastAsia"/>
          <w:sz w:val="28"/>
          <w:szCs w:val="28"/>
          <w:lang w:val="en-US" w:eastAsia="zh-CN"/>
        </w:rPr>
        <w:t>4.2</w:t>
      </w:r>
      <w:bookmarkEnd w:id="100"/>
      <w:bookmarkEnd w:id="101"/>
      <w:r>
        <w:rPr>
          <w:rFonts w:ascii="Times New Roman" w:hAnsi="Times New Roman" w:hint="eastAsia"/>
          <w:sz w:val="28"/>
          <w:szCs w:val="28"/>
          <w:lang w:val="en-US" w:eastAsia="zh-CN"/>
        </w:rPr>
        <w:t>单片机</w:t>
      </w:r>
      <w:bookmarkEnd w:id="103"/>
    </w:p>
    <w:p>
      <w:pPr>
        <w:pStyle w:val="a5"/>
        <w:spacing w:before="0"/>
        <w:rPr>
          <w:rFonts w:ascii="Times New Roman" w:hAnsi="Times New Roman" w:hint="default"/>
          <w:lang w:val="en-US" w:eastAsia="zh-CN"/>
        </w:rPr>
      </w:pPr>
      <w:bookmarkStart w:id="104" w:name="_Toc4765"/>
      <w:r>
        <w:rPr>
          <w:rFonts w:ascii="Times New Roman" w:hAnsi="Times New Roman" w:hint="eastAsia"/>
          <w:lang w:val="en-US" w:eastAsia="zh-CN"/>
        </w:rPr>
        <w:t>4.2.1单片机的种类及选择</w:t>
      </w:r>
      <w:bookmarkEnd w:id="104"/>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当今世界上有各种类型的微控制器，制造商种类繁多，产品性能多样化。常见的包括以下内容：</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ATMEL的AVR微控制器采用了增强型RISC结构，可以在一个时钟周期内执行复杂的指令。AVR微控制器广泛应用于计算机外设、工业实时控制、仪器仪表、通信设备、家用电器、航空航天设备等领域。</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摩托罗拉微控制器种类繁多，抗干扰能力强，适用于工业控制领域和恶劣环境。</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MicroChip微控制器的主要产品为PIC 16C系列和17C系列8位微控制器，适用于使用量大、档次低、价格敏感的产品。</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MDT20XX系列微控制器是一款工业级OTP微控制器，适用于冰箱控制器、通信产品、小型汽车电源分配器等。</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凤凰推出的8位RISC SX系列微控制器，运行速度快，具有虚拟外设功能，I/O端口灵活。它使用EEPROM/FLASH程序存储器，可以实现在线系统编程。</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EPSON微控制器以其低电压、低功耗和内置LCD驱动器而闻名，广泛应用于工业控制、医疗设备、家用电器、仪器仪表、通信设备和手持消费品。</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东芝拥有完整的微控制器系列，32位微控制器采用MIPS 3000A RISC CPU结构，瞄准VCD、数码相机和图像处理等市场。</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8051微控制器是以英特尔为核心，生产能力最大、应用范围最广的一系列MCU微控制器。华邦公司的W77和W78系列8位微控制器的引脚和指令集与8051兼容，但速度提高了三倍。</w:t>
      </w:r>
    </w:p>
    <w:p>
      <w:pPr>
        <w:pStyle w:val="newnewnew"/>
        <w:ind w:firstLine="480" w:firstLineChars="200"/>
        <w:jc w:val="left"/>
        <w:rPr>
          <w:rFonts w:ascii="Times New Roman" w:hAnsi="Times New Roman" w:cs="Times New Roman" w:hint="eastAsia"/>
          <w:szCs w:val="24"/>
        </w:rPr>
      </w:pPr>
      <w:r>
        <w:rPr>
          <w:rFonts w:ascii="Times New Roman" w:hAnsi="Times New Roman" w:cs="Times New Roman" w:hint="eastAsia"/>
          <w:szCs w:val="24"/>
        </w:rPr>
        <w:t>其他微控制器包括SMC62系列、SMC63系列、SMC60系列和SMC88系列。</w:t>
      </w:r>
      <w:r>
        <w:rPr>
          <w:rFonts w:ascii="Times New Roman" w:hAnsi="Times New Roman" w:cs="Times New Roman" w:hint="eastAsia"/>
          <w:szCs w:val="24"/>
        </w:rPr>
        <w:br/>
      </w:r>
      <w:r>
        <w:rPr>
          <w:rFonts w:ascii="Times New Roman" w:hAnsi="Times New Roman" w:cs="Times New Roman" w:hint="eastAsia"/>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7" w:history="1">
        <w:r>
          <w:rPr>
            <w:rFonts w:ascii="SimSun" w:eastAsia="SimSun" w:hAnsi="SimSun" w:cs="SimSun"/>
            <w:b/>
            <w:bCs/>
            <w:color w:val="0000EE"/>
            <w:kern w:val="0"/>
            <w:sz w:val="30"/>
            <w:szCs w:val="30"/>
            <w:u w:val="single" w:color="0000EE"/>
          </w:rPr>
          <w:t>https://d.book118.com/808042007007006030</w:t>
        </w:r>
      </w:hyperlink>
    </w:p>
    <w:p>
      <w:pPr>
        <w:pStyle w:val="newnewnew"/>
        <w:ind w:firstLine="480" w:firstLineChars="200"/>
        <w:jc w:val="left"/>
        <w:rPr>
          <w:rFonts w:ascii="Times New Roman" w:hAnsi="Times New Roman" w:cs="Times New Roman" w:hint="eastAsia"/>
          <w:szCs w:val="24"/>
        </w:rPr>
      </w:pPr>
    </w:p>
    <w:sectPr>
      <w:headerReference w:type="even" r:id="rId108"/>
      <w:headerReference w:type="default" r:id="rId109"/>
      <w:footerReference w:type="even" r:id="rId110"/>
      <w:footerReference w:type="default" r:id="rId111"/>
      <w:headerReference w:type="first" r:id="rId112"/>
      <w:footerReference w:type="first" r:id="rId113"/>
      <w:type w:val="nextPage"/>
      <w:pgSz w:w="11906" w:h="16838"/>
      <w:pgMar w:top="1440" w:right="1797" w:bottom="1440" w:left="1797" w:header="851" w:footer="992" w:gutter="0"/>
      <w:pgNumType w:fmt="decimal"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60258407"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961746"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267426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270979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0263600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768785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605023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561602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25969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226351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45207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498899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858914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942004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831112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005849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560657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735862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09326"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857991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sz w:val="21"/>
        <w:szCs w:val="21"/>
      </w:rPr>
      <w:t>摘 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sz w:val="21"/>
        <w:szCs w:val="21"/>
      </w:rPr>
      <w:t>摘 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sz w:val="21"/>
        <w:szCs w:val="21"/>
      </w:rPr>
      <w:t>摘 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ind w:firstLine="0" w:firstLineChars="0"/>
    </w:pPr>
    <w:r>
      <w:rPr>
        <w:rFonts w:cs="宋体" w:hint="eastAsia"/>
        <w:sz w:val="21"/>
        <w:szCs w:val="21"/>
      </w:rPr>
      <w:t>Abstract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sz w:val="21"/>
        <w:szCs w:val="21"/>
      </w:rPr>
      <w:t>摘 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ind w:firstLine="0" w:firstLineChars="0"/>
      <w:rPr>
        <w:rFonts w:eastAsia="宋体" w:hint="eastAsia"/>
        <w:lang w:val="en-US" w:eastAsia="zh-CN"/>
      </w:rPr>
    </w:pPr>
    <w:r>
      <w:rPr>
        <w:rFonts w:hint="eastAsia"/>
        <w:lang w:val="en-US" w:eastAsia="zh-CN"/>
      </w:rPr>
      <w:t>目录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第一章 绪论</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ind w:firstLine="0" w:firstLineChars="0"/>
      <w:rPr>
        <w:rFonts w:eastAsia="宋体" w:hint="eastAsia"/>
        <w:lang w:val="en-US" w:eastAsia="zh-CN"/>
      </w:rPr>
    </w:pPr>
    <w:r>
      <w:rPr>
        <w:rFonts w:hint="eastAsia"/>
        <w:lang w:val="en-US" w:eastAsia="zh-CN"/>
      </w:rPr>
      <w:t>目录</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目录</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第一章 绪论</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第一章 绪论</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第一章 绪论</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第二章 技术理论分析</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第二章 技术理论分析</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第三章 总体设计方案</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第三章 总体设计方案</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第三章 总体设计方案</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第四章 硬件设计</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第四章 硬件设计</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right="69" w:rightChars="33"/>
      <w:rPr>
        <w:rFonts w:eastAsia="宋体" w:hint="eastAsia"/>
        <w:lang w:val="en-US" w:eastAsia="zh-CN"/>
      </w:rPr>
    </w:pPr>
    <w:r>
      <w:rPr>
        <w:rFonts w:cs="宋体" w:hint="eastAsia"/>
        <w:sz w:val="21"/>
        <w:szCs w:val="21"/>
      </w:rPr>
      <w:t>江苏电子信息职业学院毕业设计论文</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rFonts w:hint="default"/>
        <w:lang w:val="en-US" w:eastAsia="zh-CN"/>
      </w:rPr>
    </w:pPr>
    <w:r>
      <w:rPr>
        <w:rFonts w:hint="eastAsia"/>
        <w:lang w:val="en-US" w:eastAsia="zh-CN"/>
      </w:rPr>
      <w:t>第四章 硬件设计</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5C5F7308"/>
    <w:multiLevelType w:val="multilevel"/>
    <w:tmpl w:val="5C5F7308"/>
    <w:lvl w:ilvl="0">
      <w:start w:val="1"/>
      <w:numFmt w:val="decimal"/>
      <w:lvlText w:val="%1."/>
      <w:lvlJc w:val="left"/>
      <w:pPr>
        <w:tabs>
          <w:tab w:val="left" w:pos="315"/>
        </w:tabs>
        <w:ind w:left="315" w:hanging="315"/>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27061CF"/>
    <w:rsid w:val="04C57DAF"/>
    <w:rsid w:val="072D39DB"/>
    <w:rsid w:val="07D375FD"/>
    <w:rsid w:val="211D59BC"/>
    <w:rsid w:val="2CBF0B3C"/>
    <w:rsid w:val="2FEE110E"/>
    <w:rsid w:val="308B36DC"/>
    <w:rsid w:val="3548671D"/>
    <w:rsid w:val="396A0C68"/>
    <w:rsid w:val="3E7A1962"/>
    <w:rsid w:val="435A0DF6"/>
    <w:rsid w:val="451958FB"/>
    <w:rsid w:val="4CB05EF6"/>
    <w:rsid w:val="532A0B5C"/>
    <w:rsid w:val="53C658BC"/>
    <w:rsid w:val="53F73324"/>
    <w:rsid w:val="58550302"/>
    <w:rsid w:val="593B28A8"/>
    <w:rsid w:val="5DCD4618"/>
    <w:rsid w:val="5F1C2903"/>
    <w:rsid w:val="61A12834"/>
    <w:rsid w:val="62A50D92"/>
    <w:rsid w:val="63F40041"/>
    <w:rsid w:val="67A27F96"/>
    <w:rsid w:val="69DF72D1"/>
    <w:rsid w:val="6B4705AB"/>
    <w:rsid w:val="6C7A503E"/>
    <w:rsid w:val="730F7446"/>
    <w:rsid w:val="775F37AE"/>
    <w:rsid w:val="79E32474"/>
    <w:rsid w:val="7A816CD9"/>
    <w:rsid w:val="7D6975E8"/>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Indent">
    <w:name w:val="Normal Indent"/>
    <w:autoRedefine/>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autoRedefine/>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autoRedefine/>
    <w:semiHidden/>
    <w:qFormat/>
    <w:pPr>
      <w:ind w:left="840" w:leftChars="400"/>
    </w:pPr>
  </w:style>
  <w:style w:type="paragraph" w:styleId="Date">
    <w:name w:val="Date"/>
    <w:basedOn w:val="Normal"/>
    <w:next w:val="Normal"/>
    <w:autoRedefine/>
    <w:qFormat/>
    <w:pPr>
      <w:ind w:left="100" w:leftChars="2500"/>
    </w:pPr>
  </w:style>
  <w:style w:type="paragraph" w:styleId="BodyTextIndent2">
    <w:name w:val="Body Text Indent 2"/>
    <w:basedOn w:val="Normal"/>
    <w:autoRedefine/>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autoRedefine/>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paragraph" w:styleId="Title">
    <w:name w:val="Title"/>
    <w:basedOn w:val="Normal"/>
    <w:autoRedefine/>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autoRedefine/>
    <w:qFormat/>
  </w:style>
  <w:style w:type="character" w:styleId="Hyperlink">
    <w:name w:val="Hyperlink"/>
    <w:basedOn w:val="DefaultParagraphFont"/>
    <w:autoRedefine/>
    <w:qFormat/>
    <w:rPr>
      <w:color w:val="FF0000"/>
      <w:sz w:val="18"/>
      <w:szCs w:val="18"/>
      <w:u w:val="none"/>
    </w:rPr>
  </w:style>
  <w:style w:type="character" w:styleId="CommentReference">
    <w:name w:val="annotation reference"/>
    <w:autoRedefine/>
    <w:semiHidden/>
    <w:qFormat/>
    <w:rPr>
      <w:sz w:val="21"/>
      <w:szCs w:val="21"/>
    </w:rPr>
  </w:style>
  <w:style w:type="character" w:customStyle="1" w:styleId="4Char">
    <w:name w:val="第4级标题 Char"/>
    <w:link w:val="4"/>
    <w:autoRedefine/>
    <w:qFormat/>
    <w:rPr>
      <w:rFonts w:eastAsia="宋体"/>
      <w:sz w:val="24"/>
      <w:lang w:val="en-US" w:eastAsia="zh-CN" w:bidi="ar-SA"/>
    </w:rPr>
  </w:style>
  <w:style w:type="paragraph" w:customStyle="1" w:styleId="4">
    <w:name w:val="第4级标题"/>
    <w:next w:val="NormalIndent"/>
    <w:link w:val="4Char"/>
    <w:autoRedefine/>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autoRedefine/>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autoRedefine/>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autoRedefine/>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autoRedefine/>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autoRedefine/>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autoRedefine/>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autoRedefine/>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autoRedefine/>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autoRedefine/>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 w:type="paragraph" w:customStyle="1" w:styleId="a6">
    <w:name w:val="论文正文"/>
    <w:basedOn w:val="Normal"/>
    <w:next w:val="Normal"/>
    <w:autoRedefine/>
    <w:qFormat/>
    <w:pPr>
      <w:spacing w:line="300" w:lineRule="auto"/>
      <w:ind w:firstLine="200" w:firstLineChars="200"/>
      <w:jc w:val="left"/>
    </w:pPr>
    <w:rPr>
      <w:rFonts w:cs="Times New Roman"/>
      <w:szCs w:val="22"/>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1">
    <w:name w:val="样式 标题 1 + 居中"/>
    <w:basedOn w:val="Heading1"/>
    <w:autoRedefine/>
    <w:qFormat/>
    <w:pPr>
      <w:jc w:val="center"/>
    </w:pPr>
    <w:rPr>
      <w:rFonts w:cs="宋体"/>
      <w:szCs w:val="20"/>
    </w:rPr>
  </w:style>
  <w:style w:type="character" w:customStyle="1" w:styleId="newTimesNewRomanChar">
    <w:name w:val="样式 正文new + Times New Roman Char"/>
    <w:autoRedefine/>
    <w:qFormat/>
    <w:rPr>
      <w:rFonts w:eastAsia="宋体"/>
      <w:lang w:val="en-US" w:eastAsia="zh-CN"/>
    </w:rPr>
  </w:style>
  <w:style w:type="paragraph" w:customStyle="1" w:styleId="newnewnew">
    <w:name w:val="正文newnewnew"/>
    <w:basedOn w:val="new"/>
    <w:autoRedefine/>
    <w:qFormat/>
    <w:pPr>
      <w:widowControl/>
      <w:spacing w:line="300" w:lineRule="auto"/>
      <w:ind w:firstLine="485" w:firstLineChars="202"/>
    </w:pPr>
    <w:rPr>
      <w:kern w:val="24"/>
      <w:sz w:val="24"/>
    </w:rPr>
  </w:style>
  <w:style w:type="paragraph" w:customStyle="1" w:styleId="new">
    <w:name w:val="正文new"/>
    <w:basedOn w:val="Normal"/>
    <w:autoRedefine/>
    <w:qFormat/>
    <w:pPr>
      <w:widowControl/>
      <w:spacing w:line="300" w:lineRule="auto"/>
      <w:ind w:firstLine="566" w:firstLineChars="202"/>
    </w:pPr>
    <w:rPr>
      <w:rFonts w:ascii="宋体" w:hAnsi="宋体" w:cs="宋体"/>
      <w:kern w:val="24"/>
      <w:sz w:val="28"/>
      <w:szCs w:val="28"/>
    </w:rPr>
  </w:style>
  <w:style w:type="paragraph" w:customStyle="1" w:styleId="a7">
    <w:name w:val="图标题"/>
    <w:basedOn w:val="Normal"/>
    <w:pPr>
      <w:ind w:firstLine="0" w:firstLineChars="0"/>
      <w:jc w:val="center"/>
    </w:pPr>
    <w:rPr>
      <w:rFonts w:ascii="楷体_GB2312" w:eastAsia="楷体_GB231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7.xml" /><Relationship Id="rId101" Type="http://schemas.openxmlformats.org/officeDocument/2006/relationships/header" Target="header48.xml" /><Relationship Id="rId102" Type="http://schemas.openxmlformats.org/officeDocument/2006/relationships/footer" Target="footer47.xml" /><Relationship Id="rId103" Type="http://schemas.openxmlformats.org/officeDocument/2006/relationships/footer" Target="footer48.xml" /><Relationship Id="rId104" Type="http://schemas.openxmlformats.org/officeDocument/2006/relationships/header" Target="header49.xml" /><Relationship Id="rId105" Type="http://schemas.openxmlformats.org/officeDocument/2006/relationships/footer" Target="footer49.xml" /><Relationship Id="rId106" Type="http://schemas.openxmlformats.org/officeDocument/2006/relationships/image" Target="media/image4.png" /><Relationship Id="rId107" Type="http://schemas.openxmlformats.org/officeDocument/2006/relationships/hyperlink" Target="https://d.book118.com/808042007007006030" TargetMode="External" /><Relationship Id="rId108" Type="http://schemas.openxmlformats.org/officeDocument/2006/relationships/header" Target="header50.xml" /><Relationship Id="rId109" Type="http://schemas.openxmlformats.org/officeDocument/2006/relationships/header" Target="header51.xml" /><Relationship Id="rId11" Type="http://schemas.openxmlformats.org/officeDocument/2006/relationships/header" Target="header4.xml" /><Relationship Id="rId110" Type="http://schemas.openxmlformats.org/officeDocument/2006/relationships/footer" Target="footer50.xml" /><Relationship Id="rId111" Type="http://schemas.openxmlformats.org/officeDocument/2006/relationships/footer" Target="footer51.xml" /><Relationship Id="rId112" Type="http://schemas.openxmlformats.org/officeDocument/2006/relationships/header" Target="header52.xml" /><Relationship Id="rId113" Type="http://schemas.openxmlformats.org/officeDocument/2006/relationships/footer" Target="footer52.xml" /><Relationship Id="rId114" Type="http://schemas.openxmlformats.org/officeDocument/2006/relationships/theme" Target="theme/theme1.xml" /><Relationship Id="rId115" Type="http://schemas.openxmlformats.org/officeDocument/2006/relationships/numbering" Target="numbering.xml" /><Relationship Id="rId116" Type="http://schemas.openxmlformats.org/officeDocument/2006/relationships/styles" Target="styles.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header" Target="header15.xml"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header" Target="header21.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footer" Target="footer23.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header" Target="header27.xml" /><Relationship Id="rId57" Type="http://schemas.openxmlformats.org/officeDocument/2006/relationships/footer" Target="footer26.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header" Target="header30.xml" /><Relationship Id="rId63" Type="http://schemas.openxmlformats.org/officeDocument/2006/relationships/footer" Target="footer29.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header" Target="header33.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image" Target="media/image1.png" /><Relationship Id="rId74" Type="http://schemas.openxmlformats.org/officeDocument/2006/relationships/header" Target="header35.xml" /><Relationship Id="rId75" Type="http://schemas.openxmlformats.org/officeDocument/2006/relationships/header" Target="header36.xml" /><Relationship Id="rId76" Type="http://schemas.openxmlformats.org/officeDocument/2006/relationships/footer" Target="footer35.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header" Target="header39.xml" /><Relationship Id="rId82" Type="http://schemas.openxmlformats.org/officeDocument/2006/relationships/footer" Target="footer38.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footer" Target="footer40.xml" /><Relationship Id="rId86" Type="http://schemas.openxmlformats.org/officeDocument/2006/relationships/header" Target="header41.xml" /><Relationship Id="rId87" Type="http://schemas.openxmlformats.org/officeDocument/2006/relationships/header" Target="header42.xml" /><Relationship Id="rId88" Type="http://schemas.openxmlformats.org/officeDocument/2006/relationships/footer" Target="footer41.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header" Target="header43.xml" /><Relationship Id="rId91" Type="http://schemas.openxmlformats.org/officeDocument/2006/relationships/footer" Target="footer43.xml" /><Relationship Id="rId92" Type="http://schemas.openxmlformats.org/officeDocument/2006/relationships/image" Target="media/image2.png" /><Relationship Id="rId93" Type="http://schemas.openxmlformats.org/officeDocument/2006/relationships/header" Target="header44.xml" /><Relationship Id="rId94" Type="http://schemas.openxmlformats.org/officeDocument/2006/relationships/header" Target="header45.xml" /><Relationship Id="rId95" Type="http://schemas.openxmlformats.org/officeDocument/2006/relationships/footer" Target="footer44.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footer" Target="footer46.xml" /><Relationship Id="rId99" Type="http://schemas.openxmlformats.org/officeDocument/2006/relationships/image" Target="media/image3.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11828</Words>
  <Characters>13047</Characters>
  <Application>Microsoft Office Word</Application>
  <DocSecurity>0</DocSecurity>
  <Lines>1</Lines>
  <Paragraphs>1</Paragraphs>
  <ScaleCrop>false</ScaleCrop>
  <Company>school</Company>
  <LinksUpToDate>false</LinksUpToDate>
  <CharactersWithSpaces>13320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2024-01-08T14:07:36Z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93EDA901AEC848649278FD5DC5E8E247_13</vt:lpwstr>
  </property>
  <property fmtid="{D5CDD505-2E9C-101B-9397-08002B2CF9AE}" pid="3" name="KSOProductBuildVer">
    <vt:lpwstr>2052-12.1.0.16120</vt:lpwstr>
  </property>
</Properties>
</file>