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熔锡炉项目规划设计蓝图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11" w:history="1">
        <w:r>
          <w:rPr>
            <w:rFonts w:ascii="仿宋" w:eastAsia="仿宋" w:hAnsi="仿宋" w:cs="仿宋" w:hint="eastAsia"/>
            <w:lang w:eastAsia="zh-CN"/>
          </w:rPr>
          <w:t>序言</w:t>
        </w:r>
        <w:r>
          <w:tab/>
        </w:r>
        <w:r>
          <w:fldChar w:fldCharType="begin"/>
        </w:r>
        <w:r>
          <w:instrText xml:space="preserve"> PAGEREF _Toc15711 \h </w:instrText>
        </w:r>
        <w:r>
          <w:fldChar w:fldCharType="separate"/>
        </w:r>
        <w:r>
          <w:t>3</w:t>
        </w:r>
        <w:r>
          <w:fldChar w:fldCharType="end"/>
        </w:r>
      </w:hyperlink>
    </w:p>
    <w:p>
      <w:pPr>
        <w:pStyle w:val="TOC1"/>
        <w:tabs>
          <w:tab w:val="right" w:leader="dot" w:pos="8306"/>
        </w:tabs>
      </w:pPr>
      <w:hyperlink w:anchor="_Toc23820" w:history="1">
        <w:r>
          <w:rPr>
            <w:rFonts w:ascii="仿宋" w:eastAsia="仿宋" w:hAnsi="仿宋" w:cs="仿宋" w:hint="eastAsia"/>
            <w:lang w:eastAsia="zh-CN"/>
          </w:rPr>
          <w:t>一、熔锡炉项目绩效评估</w:t>
        </w:r>
        <w:r>
          <w:tab/>
        </w:r>
        <w:r>
          <w:fldChar w:fldCharType="begin"/>
        </w:r>
        <w:r>
          <w:instrText xml:space="preserve"> PAGEREF _Toc23820 \h </w:instrText>
        </w:r>
        <w:r>
          <w:fldChar w:fldCharType="separate"/>
        </w:r>
        <w:r>
          <w:t>3</w:t>
        </w:r>
        <w:r>
          <w:fldChar w:fldCharType="end"/>
        </w:r>
      </w:hyperlink>
    </w:p>
    <w:p>
      <w:pPr>
        <w:pStyle w:val="TOC2"/>
        <w:tabs>
          <w:tab w:val="right" w:leader="dot" w:pos="8306"/>
        </w:tabs>
      </w:pPr>
      <w:hyperlink w:anchor="_Toc28663" w:history="1">
        <w:r>
          <w:rPr>
            <w:rFonts w:ascii="仿宋" w:eastAsia="仿宋" w:hAnsi="仿宋" w:cs="仿宋" w:hint="eastAsia"/>
            <w:lang w:eastAsia="zh-CN"/>
          </w:rPr>
          <w:t>(一)、绩效评估指标</w:t>
        </w:r>
        <w:r>
          <w:tab/>
        </w:r>
        <w:r>
          <w:fldChar w:fldCharType="begin"/>
        </w:r>
        <w:r>
          <w:instrText xml:space="preserve"> PAGEREF _Toc28663 \h </w:instrText>
        </w:r>
        <w:r>
          <w:fldChar w:fldCharType="separate"/>
        </w:r>
        <w:r>
          <w:t>3</w:t>
        </w:r>
        <w:r>
          <w:fldChar w:fldCharType="end"/>
        </w:r>
      </w:hyperlink>
    </w:p>
    <w:p>
      <w:pPr>
        <w:pStyle w:val="TOC2"/>
        <w:tabs>
          <w:tab w:val="right" w:leader="dot" w:pos="8306"/>
        </w:tabs>
      </w:pPr>
      <w:hyperlink w:anchor="_Toc27983" w:history="1">
        <w:r>
          <w:rPr>
            <w:rFonts w:ascii="仿宋" w:eastAsia="仿宋" w:hAnsi="仿宋" w:cs="仿宋" w:hint="eastAsia"/>
            <w:lang w:eastAsia="zh-CN"/>
          </w:rPr>
          <w:t>(二)、绩效评估方法</w:t>
        </w:r>
        <w:r>
          <w:tab/>
        </w:r>
        <w:r>
          <w:fldChar w:fldCharType="begin"/>
        </w:r>
        <w:r>
          <w:instrText xml:space="preserve"> PAGEREF _Toc27983 \h </w:instrText>
        </w:r>
        <w:r>
          <w:fldChar w:fldCharType="separate"/>
        </w:r>
        <w:r>
          <w:t>4</w:t>
        </w:r>
        <w:r>
          <w:fldChar w:fldCharType="end"/>
        </w:r>
      </w:hyperlink>
    </w:p>
    <w:p>
      <w:pPr>
        <w:pStyle w:val="TOC2"/>
        <w:tabs>
          <w:tab w:val="right" w:leader="dot" w:pos="8306"/>
        </w:tabs>
      </w:pPr>
      <w:hyperlink w:anchor="_Toc28460" w:history="1">
        <w:r>
          <w:rPr>
            <w:rFonts w:ascii="仿宋" w:eastAsia="仿宋" w:hAnsi="仿宋" w:cs="仿宋" w:hint="eastAsia"/>
            <w:lang w:eastAsia="zh-CN"/>
          </w:rPr>
          <w:t>(三)、绩效评估周期</w:t>
        </w:r>
        <w:r>
          <w:tab/>
        </w:r>
        <w:r>
          <w:fldChar w:fldCharType="begin"/>
        </w:r>
        <w:r>
          <w:instrText xml:space="preserve"> PAGEREF _Toc28460 \h </w:instrText>
        </w:r>
        <w:r>
          <w:fldChar w:fldCharType="separate"/>
        </w:r>
        <w:r>
          <w:t>5</w:t>
        </w:r>
        <w:r>
          <w:fldChar w:fldCharType="end"/>
        </w:r>
      </w:hyperlink>
    </w:p>
    <w:p>
      <w:pPr>
        <w:pStyle w:val="TOC1"/>
        <w:tabs>
          <w:tab w:val="right" w:leader="dot" w:pos="8306"/>
        </w:tabs>
      </w:pPr>
      <w:hyperlink w:anchor="_Toc26456" w:history="1">
        <w:r>
          <w:rPr>
            <w:rFonts w:ascii="仿宋" w:eastAsia="仿宋" w:hAnsi="仿宋" w:cs="仿宋" w:hint="eastAsia"/>
            <w:lang w:eastAsia="zh-CN"/>
          </w:rPr>
          <w:t>二、熔锡炉项目危机管理</w:t>
        </w:r>
        <w:r>
          <w:tab/>
        </w:r>
        <w:r>
          <w:fldChar w:fldCharType="begin"/>
        </w:r>
        <w:r>
          <w:instrText xml:space="preserve"> PAGEREF _Toc26456 \h </w:instrText>
        </w:r>
        <w:r>
          <w:fldChar w:fldCharType="separate"/>
        </w:r>
        <w:r>
          <w:t>6</w:t>
        </w:r>
        <w:r>
          <w:fldChar w:fldCharType="end"/>
        </w:r>
      </w:hyperlink>
    </w:p>
    <w:p>
      <w:pPr>
        <w:pStyle w:val="TOC2"/>
        <w:tabs>
          <w:tab w:val="right" w:leader="dot" w:pos="8306"/>
        </w:tabs>
      </w:pPr>
      <w:hyperlink w:anchor="_Toc826" w:history="1">
        <w:r>
          <w:rPr>
            <w:rFonts w:ascii="仿宋" w:eastAsia="仿宋" w:hAnsi="仿宋" w:cs="仿宋" w:hint="eastAsia"/>
            <w:lang w:eastAsia="zh-CN"/>
          </w:rPr>
          <w:t>(一)、危机预警与识别</w:t>
        </w:r>
        <w:r>
          <w:tab/>
        </w:r>
        <w:r>
          <w:fldChar w:fldCharType="begin"/>
        </w:r>
        <w:r>
          <w:instrText xml:space="preserve"> PAGEREF _Toc826 \h </w:instrText>
        </w:r>
        <w:r>
          <w:fldChar w:fldCharType="separate"/>
        </w:r>
        <w:r>
          <w:t>6</w:t>
        </w:r>
        <w:r>
          <w:fldChar w:fldCharType="end"/>
        </w:r>
      </w:hyperlink>
    </w:p>
    <w:p>
      <w:pPr>
        <w:pStyle w:val="TOC2"/>
        <w:tabs>
          <w:tab w:val="right" w:leader="dot" w:pos="8306"/>
        </w:tabs>
      </w:pPr>
      <w:hyperlink w:anchor="_Toc26964" w:history="1">
        <w:r>
          <w:rPr>
            <w:rFonts w:ascii="仿宋" w:eastAsia="仿宋" w:hAnsi="仿宋" w:cs="仿宋" w:hint="eastAsia"/>
            <w:lang w:eastAsia="zh-CN"/>
          </w:rPr>
          <w:t>(二)、危机应对与恢复</w:t>
        </w:r>
        <w:r>
          <w:tab/>
        </w:r>
        <w:r>
          <w:fldChar w:fldCharType="begin"/>
        </w:r>
        <w:r>
          <w:instrText xml:space="preserve"> PAGEREF _Toc26964 \h </w:instrText>
        </w:r>
        <w:r>
          <w:fldChar w:fldCharType="separate"/>
        </w:r>
        <w:r>
          <w:t>7</w:t>
        </w:r>
        <w:r>
          <w:fldChar w:fldCharType="end"/>
        </w:r>
      </w:hyperlink>
    </w:p>
    <w:p>
      <w:pPr>
        <w:pStyle w:val="TOC1"/>
        <w:tabs>
          <w:tab w:val="right" w:leader="dot" w:pos="8306"/>
        </w:tabs>
      </w:pPr>
      <w:hyperlink w:anchor="_Toc29940" w:history="1">
        <w:r>
          <w:rPr>
            <w:rFonts w:ascii="仿宋" w:eastAsia="仿宋" w:hAnsi="仿宋" w:cs="仿宋" w:hint="eastAsia"/>
            <w:lang w:eastAsia="zh-CN"/>
          </w:rPr>
          <w:t>三、熔锡炉项目可持续发展</w:t>
        </w:r>
        <w:r>
          <w:tab/>
        </w:r>
        <w:r>
          <w:fldChar w:fldCharType="begin"/>
        </w:r>
        <w:r>
          <w:instrText xml:space="preserve"> PAGEREF _Toc29940 \h </w:instrText>
        </w:r>
        <w:r>
          <w:fldChar w:fldCharType="separate"/>
        </w:r>
        <w:r>
          <w:t>8</w:t>
        </w:r>
        <w:r>
          <w:fldChar w:fldCharType="end"/>
        </w:r>
      </w:hyperlink>
    </w:p>
    <w:p>
      <w:pPr>
        <w:pStyle w:val="TOC2"/>
        <w:tabs>
          <w:tab w:val="right" w:leader="dot" w:pos="8306"/>
        </w:tabs>
      </w:pPr>
      <w:hyperlink w:anchor="_Toc5820" w:history="1">
        <w:r>
          <w:rPr>
            <w:rFonts w:ascii="仿宋" w:eastAsia="仿宋" w:hAnsi="仿宋" w:cs="仿宋" w:hint="eastAsia"/>
            <w:lang w:eastAsia="zh-CN"/>
          </w:rPr>
          <w:t>(一)、可持续战略与实践</w:t>
        </w:r>
        <w:r>
          <w:tab/>
        </w:r>
        <w:r>
          <w:fldChar w:fldCharType="begin"/>
        </w:r>
        <w:r>
          <w:instrText xml:space="preserve"> PAGEREF _Toc5820 \h </w:instrText>
        </w:r>
        <w:r>
          <w:fldChar w:fldCharType="separate"/>
        </w:r>
        <w:r>
          <w:t>8</w:t>
        </w:r>
        <w:r>
          <w:fldChar w:fldCharType="end"/>
        </w:r>
      </w:hyperlink>
    </w:p>
    <w:p>
      <w:pPr>
        <w:pStyle w:val="TOC2"/>
        <w:tabs>
          <w:tab w:val="right" w:leader="dot" w:pos="8306"/>
        </w:tabs>
      </w:pPr>
      <w:hyperlink w:anchor="_Toc10263" w:history="1">
        <w:r>
          <w:rPr>
            <w:rFonts w:ascii="仿宋" w:eastAsia="仿宋" w:hAnsi="仿宋" w:cs="仿宋" w:hint="eastAsia"/>
            <w:lang w:eastAsia="zh-CN"/>
          </w:rPr>
          <w:t>(二)、环保与社会责任</w:t>
        </w:r>
        <w:r>
          <w:tab/>
        </w:r>
        <w:r>
          <w:fldChar w:fldCharType="begin"/>
        </w:r>
        <w:r>
          <w:instrText xml:space="preserve"> PAGEREF _Toc10263 \h </w:instrText>
        </w:r>
        <w:r>
          <w:fldChar w:fldCharType="separate"/>
        </w:r>
        <w:r>
          <w:t>9</w:t>
        </w:r>
        <w:r>
          <w:fldChar w:fldCharType="end"/>
        </w:r>
      </w:hyperlink>
    </w:p>
    <w:p>
      <w:pPr>
        <w:pStyle w:val="TOC1"/>
        <w:tabs>
          <w:tab w:val="right" w:leader="dot" w:pos="8306"/>
        </w:tabs>
      </w:pPr>
      <w:hyperlink w:anchor="_Toc475" w:history="1">
        <w:r>
          <w:rPr>
            <w:rFonts w:ascii="仿宋" w:eastAsia="仿宋" w:hAnsi="仿宋" w:cs="仿宋" w:hint="eastAsia"/>
            <w:lang w:eastAsia="zh-CN"/>
          </w:rPr>
          <w:t>四、市场分析、调研</w:t>
        </w:r>
        <w:r>
          <w:tab/>
        </w:r>
        <w:r>
          <w:fldChar w:fldCharType="begin"/>
        </w:r>
        <w:r>
          <w:instrText xml:space="preserve"> PAGEREF _Toc475 \h </w:instrText>
        </w:r>
        <w:r>
          <w:fldChar w:fldCharType="separate"/>
        </w:r>
        <w:r>
          <w:t>10</w:t>
        </w:r>
        <w:r>
          <w:fldChar w:fldCharType="end"/>
        </w:r>
      </w:hyperlink>
    </w:p>
    <w:p>
      <w:pPr>
        <w:pStyle w:val="TOC2"/>
        <w:tabs>
          <w:tab w:val="right" w:leader="dot" w:pos="8306"/>
        </w:tabs>
      </w:pPr>
      <w:hyperlink w:anchor="_Toc13633" w:history="1">
        <w:r>
          <w:rPr>
            <w:rFonts w:ascii="仿宋" w:eastAsia="仿宋" w:hAnsi="仿宋" w:cs="仿宋" w:hint="eastAsia"/>
            <w:lang w:eastAsia="zh-CN"/>
          </w:rPr>
          <w:t>(一)、熔锡炉行业分析</w:t>
        </w:r>
        <w:r>
          <w:tab/>
        </w:r>
        <w:r>
          <w:fldChar w:fldCharType="begin"/>
        </w:r>
        <w:r>
          <w:instrText xml:space="preserve"> PAGEREF _Toc13633 \h </w:instrText>
        </w:r>
        <w:r>
          <w:fldChar w:fldCharType="separate"/>
        </w:r>
        <w:r>
          <w:t>10</w:t>
        </w:r>
        <w:r>
          <w:fldChar w:fldCharType="end"/>
        </w:r>
      </w:hyperlink>
    </w:p>
    <w:p>
      <w:pPr>
        <w:pStyle w:val="TOC2"/>
        <w:tabs>
          <w:tab w:val="right" w:leader="dot" w:pos="8306"/>
        </w:tabs>
      </w:pPr>
      <w:hyperlink w:anchor="_Toc23147" w:history="1">
        <w:r>
          <w:rPr>
            <w:rFonts w:ascii="仿宋" w:eastAsia="仿宋" w:hAnsi="仿宋" w:cs="仿宋" w:hint="eastAsia"/>
            <w:lang w:eastAsia="zh-CN"/>
          </w:rPr>
          <w:t>(二)、熔锡炉市场分析预测</w:t>
        </w:r>
        <w:r>
          <w:tab/>
        </w:r>
        <w:r>
          <w:fldChar w:fldCharType="begin"/>
        </w:r>
        <w:r>
          <w:instrText xml:space="preserve"> PAGEREF _Toc23147 \h </w:instrText>
        </w:r>
        <w:r>
          <w:fldChar w:fldCharType="separate"/>
        </w:r>
        <w:r>
          <w:t>11</w:t>
        </w:r>
        <w:r>
          <w:fldChar w:fldCharType="end"/>
        </w:r>
      </w:hyperlink>
    </w:p>
    <w:p>
      <w:pPr>
        <w:pStyle w:val="TOC1"/>
        <w:tabs>
          <w:tab w:val="right" w:leader="dot" w:pos="8306"/>
        </w:tabs>
      </w:pPr>
      <w:hyperlink w:anchor="_Toc26765" w:history="1">
        <w:r>
          <w:rPr>
            <w:rFonts w:ascii="仿宋" w:eastAsia="仿宋" w:hAnsi="仿宋" w:cs="仿宋" w:hint="eastAsia"/>
            <w:lang w:eastAsia="zh-CN"/>
          </w:rPr>
          <w:t>五、工艺说明</w:t>
        </w:r>
        <w:r>
          <w:tab/>
        </w:r>
        <w:r>
          <w:fldChar w:fldCharType="begin"/>
        </w:r>
        <w:r>
          <w:instrText xml:space="preserve"> PAGEREF _Toc26765 \h </w:instrText>
        </w:r>
        <w:r>
          <w:fldChar w:fldCharType="separate"/>
        </w:r>
        <w:r>
          <w:t>12</w:t>
        </w:r>
        <w:r>
          <w:fldChar w:fldCharType="end"/>
        </w:r>
      </w:hyperlink>
    </w:p>
    <w:p>
      <w:pPr>
        <w:pStyle w:val="TOC2"/>
        <w:tabs>
          <w:tab w:val="right" w:leader="dot" w:pos="8306"/>
        </w:tabs>
      </w:pPr>
      <w:hyperlink w:anchor="_Toc21051" w:history="1">
        <w:r>
          <w:rPr>
            <w:rFonts w:ascii="仿宋" w:eastAsia="仿宋" w:hAnsi="仿宋" w:cs="仿宋" w:hint="eastAsia"/>
            <w:lang w:eastAsia="zh-CN"/>
          </w:rPr>
          <w:t>(一)、技术管理特点</w:t>
        </w:r>
        <w:r>
          <w:tab/>
        </w:r>
        <w:r>
          <w:fldChar w:fldCharType="begin"/>
        </w:r>
        <w:r>
          <w:instrText xml:space="preserve"> PAGEREF _Toc21051 \h </w:instrText>
        </w:r>
        <w:r>
          <w:fldChar w:fldCharType="separate"/>
        </w:r>
        <w:r>
          <w:t>12</w:t>
        </w:r>
        <w:r>
          <w:fldChar w:fldCharType="end"/>
        </w:r>
      </w:hyperlink>
    </w:p>
    <w:p>
      <w:pPr>
        <w:pStyle w:val="TOC2"/>
        <w:tabs>
          <w:tab w:val="right" w:leader="dot" w:pos="8306"/>
        </w:tabs>
      </w:pPr>
      <w:hyperlink w:anchor="_Toc29218" w:history="1">
        <w:r>
          <w:rPr>
            <w:rFonts w:ascii="仿宋" w:eastAsia="仿宋" w:hAnsi="仿宋" w:cs="仿宋" w:hint="eastAsia"/>
            <w:lang w:eastAsia="zh-CN"/>
          </w:rPr>
          <w:t>(二)、熔锡炉项目工艺技术设计方案</w:t>
        </w:r>
        <w:r>
          <w:tab/>
        </w:r>
        <w:r>
          <w:fldChar w:fldCharType="begin"/>
        </w:r>
        <w:r>
          <w:instrText xml:space="preserve"> PAGEREF _Toc29218 \h </w:instrText>
        </w:r>
        <w:r>
          <w:fldChar w:fldCharType="separate"/>
        </w:r>
        <w:r>
          <w:t>13</w:t>
        </w:r>
        <w:r>
          <w:fldChar w:fldCharType="end"/>
        </w:r>
      </w:hyperlink>
    </w:p>
    <w:p>
      <w:pPr>
        <w:pStyle w:val="TOC2"/>
        <w:tabs>
          <w:tab w:val="right" w:leader="dot" w:pos="8306"/>
        </w:tabs>
      </w:pPr>
      <w:hyperlink w:anchor="_Toc28678" w:history="1">
        <w:r>
          <w:rPr>
            <w:rFonts w:ascii="仿宋" w:eastAsia="仿宋" w:hAnsi="仿宋" w:cs="仿宋" w:hint="eastAsia"/>
            <w:lang w:eastAsia="zh-CN"/>
          </w:rPr>
          <w:t>(三)、设备选型方案</w:t>
        </w:r>
        <w:r>
          <w:tab/>
        </w:r>
        <w:r>
          <w:fldChar w:fldCharType="begin"/>
        </w:r>
        <w:r>
          <w:instrText xml:space="preserve"> PAGEREF _Toc28678 \h </w:instrText>
        </w:r>
        <w:r>
          <w:fldChar w:fldCharType="separate"/>
        </w:r>
        <w:r>
          <w:t>14</w:t>
        </w:r>
        <w:r>
          <w:fldChar w:fldCharType="end"/>
        </w:r>
      </w:hyperlink>
    </w:p>
    <w:p>
      <w:pPr>
        <w:pStyle w:val="TOC1"/>
        <w:tabs>
          <w:tab w:val="right" w:leader="dot" w:pos="8306"/>
        </w:tabs>
      </w:pPr>
      <w:hyperlink w:anchor="_Toc16447" w:history="1">
        <w:r>
          <w:rPr>
            <w:rFonts w:ascii="仿宋" w:eastAsia="仿宋" w:hAnsi="仿宋" w:cs="仿宋" w:hint="eastAsia"/>
            <w:lang w:eastAsia="zh-CN"/>
          </w:rPr>
          <w:t>六、熔锡炉项目文档管理</w:t>
        </w:r>
        <w:r>
          <w:tab/>
        </w:r>
        <w:r>
          <w:fldChar w:fldCharType="begin"/>
        </w:r>
        <w:r>
          <w:instrText xml:space="preserve"> PAGEREF _Toc16447 \h </w:instrText>
        </w:r>
        <w:r>
          <w:fldChar w:fldCharType="separate"/>
        </w:r>
        <w:r>
          <w:t>15</w:t>
        </w:r>
        <w:r>
          <w:fldChar w:fldCharType="end"/>
        </w:r>
      </w:hyperlink>
    </w:p>
    <w:p>
      <w:pPr>
        <w:pStyle w:val="TOC2"/>
        <w:tabs>
          <w:tab w:val="right" w:leader="dot" w:pos="8306"/>
        </w:tabs>
      </w:pPr>
      <w:hyperlink w:anchor="_Toc2518" w:history="1">
        <w:r>
          <w:rPr>
            <w:rFonts w:ascii="仿宋" w:eastAsia="仿宋" w:hAnsi="仿宋" w:cs="仿宋" w:hint="eastAsia"/>
            <w:lang w:eastAsia="zh-CN"/>
          </w:rPr>
          <w:t>(一)、文档编制与审查</w:t>
        </w:r>
        <w:r>
          <w:tab/>
        </w:r>
        <w:r>
          <w:fldChar w:fldCharType="begin"/>
        </w:r>
        <w:r>
          <w:instrText xml:space="preserve"> PAGEREF _Toc2518 \h </w:instrText>
        </w:r>
        <w:r>
          <w:fldChar w:fldCharType="separate"/>
        </w:r>
        <w:r>
          <w:t>15</w:t>
        </w:r>
        <w:r>
          <w:fldChar w:fldCharType="end"/>
        </w:r>
      </w:hyperlink>
    </w:p>
    <w:p>
      <w:pPr>
        <w:pStyle w:val="TOC2"/>
        <w:tabs>
          <w:tab w:val="right" w:leader="dot" w:pos="8306"/>
        </w:tabs>
      </w:pPr>
      <w:hyperlink w:anchor="_Toc30334" w:history="1">
        <w:r>
          <w:rPr>
            <w:rFonts w:ascii="仿宋" w:eastAsia="仿宋" w:hAnsi="仿宋" w:cs="仿宋" w:hint="eastAsia"/>
            <w:lang w:eastAsia="zh-CN"/>
          </w:rPr>
          <w:t>(二)、文档发布与分发</w:t>
        </w:r>
        <w:r>
          <w:tab/>
        </w:r>
        <w:r>
          <w:fldChar w:fldCharType="begin"/>
        </w:r>
        <w:r>
          <w:instrText xml:space="preserve"> PAGEREF _Toc30334 \h </w:instrText>
        </w:r>
        <w:r>
          <w:fldChar w:fldCharType="separate"/>
        </w:r>
        <w:r>
          <w:t>17</w:t>
        </w:r>
        <w:r>
          <w:fldChar w:fldCharType="end"/>
        </w:r>
      </w:hyperlink>
    </w:p>
    <w:p>
      <w:pPr>
        <w:pStyle w:val="TOC2"/>
        <w:tabs>
          <w:tab w:val="right" w:leader="dot" w:pos="8306"/>
        </w:tabs>
      </w:pPr>
      <w:hyperlink w:anchor="_Toc11179" w:history="1">
        <w:r>
          <w:rPr>
            <w:rFonts w:ascii="仿宋" w:eastAsia="仿宋" w:hAnsi="仿宋" w:cs="仿宋" w:hint="eastAsia"/>
            <w:lang w:eastAsia="zh-CN"/>
          </w:rPr>
          <w:t>(三)、文档存档与归档</w:t>
        </w:r>
        <w:r>
          <w:tab/>
        </w:r>
        <w:r>
          <w:fldChar w:fldCharType="begin"/>
        </w:r>
        <w:r>
          <w:instrText xml:space="preserve"> PAGEREF _Toc11179 \h </w:instrText>
        </w:r>
        <w:r>
          <w:fldChar w:fldCharType="separate"/>
        </w:r>
        <w:r>
          <w:t>17</w:t>
        </w:r>
        <w:r>
          <w:fldChar w:fldCharType="end"/>
        </w:r>
      </w:hyperlink>
    </w:p>
    <w:p>
      <w:pPr>
        <w:pStyle w:val="TOC1"/>
        <w:tabs>
          <w:tab w:val="right" w:leader="dot" w:pos="8306"/>
        </w:tabs>
      </w:pPr>
      <w:hyperlink w:anchor="_Toc21611" w:history="1">
        <w:r>
          <w:rPr>
            <w:rFonts w:ascii="仿宋" w:eastAsia="仿宋" w:hAnsi="仿宋" w:cs="仿宋" w:hint="eastAsia"/>
            <w:lang w:eastAsia="zh-CN"/>
          </w:rPr>
          <w:t>七、熔锡炉项目风险管理</w:t>
        </w:r>
        <w:r>
          <w:tab/>
        </w:r>
        <w:r>
          <w:fldChar w:fldCharType="begin"/>
        </w:r>
        <w:r>
          <w:instrText xml:space="preserve"> PAGEREF _Toc21611 \h </w:instrText>
        </w:r>
        <w:r>
          <w:fldChar w:fldCharType="separate"/>
        </w:r>
        <w:r>
          <w:t>19</w:t>
        </w:r>
        <w:r>
          <w:fldChar w:fldCharType="end"/>
        </w:r>
      </w:hyperlink>
    </w:p>
    <w:p>
      <w:pPr>
        <w:pStyle w:val="TOC2"/>
        <w:tabs>
          <w:tab w:val="right" w:leader="dot" w:pos="8306"/>
        </w:tabs>
      </w:pPr>
      <w:hyperlink w:anchor="_Toc5185" w:history="1">
        <w:r>
          <w:rPr>
            <w:rFonts w:ascii="仿宋" w:eastAsia="仿宋" w:hAnsi="仿宋" w:cs="仿宋" w:hint="eastAsia"/>
            <w:lang w:eastAsia="zh-CN"/>
          </w:rPr>
          <w:t>(一)、风险识别与评估</w:t>
        </w:r>
        <w:r>
          <w:tab/>
        </w:r>
        <w:r>
          <w:fldChar w:fldCharType="begin"/>
        </w:r>
        <w:r>
          <w:instrText xml:space="preserve"> PAGEREF _Toc5185 \h </w:instrText>
        </w:r>
        <w:r>
          <w:fldChar w:fldCharType="separate"/>
        </w:r>
        <w:r>
          <w:t>19</w:t>
        </w:r>
        <w:r>
          <w:fldChar w:fldCharType="end"/>
        </w:r>
      </w:hyperlink>
    </w:p>
    <w:p>
      <w:pPr>
        <w:pStyle w:val="TOC2"/>
        <w:tabs>
          <w:tab w:val="right" w:leader="dot" w:pos="8306"/>
        </w:tabs>
      </w:pPr>
      <w:hyperlink w:anchor="_Toc11687" w:history="1">
        <w:r>
          <w:rPr>
            <w:rFonts w:ascii="仿宋" w:eastAsia="仿宋" w:hAnsi="仿宋" w:cs="仿宋" w:hint="eastAsia"/>
            <w:lang w:eastAsia="zh-CN"/>
          </w:rPr>
          <w:t>(二)、风险应对策略</w:t>
        </w:r>
        <w:r>
          <w:tab/>
        </w:r>
        <w:r>
          <w:fldChar w:fldCharType="begin"/>
        </w:r>
        <w:r>
          <w:instrText xml:space="preserve"> PAGEREF _Toc11687 \h </w:instrText>
        </w:r>
        <w:r>
          <w:fldChar w:fldCharType="separate"/>
        </w:r>
        <w:r>
          <w:t>20</w:t>
        </w:r>
        <w:r>
          <w:fldChar w:fldCharType="end"/>
        </w:r>
      </w:hyperlink>
    </w:p>
    <w:p>
      <w:pPr>
        <w:pStyle w:val="TOC2"/>
        <w:tabs>
          <w:tab w:val="right" w:leader="dot" w:pos="8306"/>
        </w:tabs>
      </w:pPr>
      <w:hyperlink w:anchor="_Toc302" w:history="1">
        <w:r>
          <w:rPr>
            <w:rFonts w:ascii="仿宋" w:eastAsia="仿宋" w:hAnsi="仿宋" w:cs="仿宋" w:hint="eastAsia"/>
            <w:lang w:eastAsia="zh-CN"/>
          </w:rPr>
          <w:t>(三)、风险监控与控制</w:t>
        </w:r>
        <w:r>
          <w:tab/>
        </w:r>
        <w:r>
          <w:fldChar w:fldCharType="begin"/>
        </w:r>
        <w:r>
          <w:instrText xml:space="preserve"> PAGEREF _Toc302 \h </w:instrText>
        </w:r>
        <w:r>
          <w:fldChar w:fldCharType="separate"/>
        </w:r>
        <w:r>
          <w:t>22</w:t>
        </w:r>
        <w:r>
          <w:fldChar w:fldCharType="end"/>
        </w:r>
      </w:hyperlink>
    </w:p>
    <w:p>
      <w:pPr>
        <w:pStyle w:val="TOC1"/>
        <w:tabs>
          <w:tab w:val="right" w:leader="dot" w:pos="8306"/>
        </w:tabs>
      </w:pPr>
      <w:hyperlink w:anchor="_Toc26656" w:history="1">
        <w:r>
          <w:rPr>
            <w:rFonts w:ascii="仿宋" w:eastAsia="仿宋" w:hAnsi="仿宋" w:cs="仿宋" w:hint="eastAsia"/>
            <w:lang w:eastAsia="zh-CN"/>
          </w:rPr>
          <w:t>八、熔锡炉项目技术管理</w:t>
        </w:r>
        <w:r>
          <w:tab/>
        </w:r>
        <w:r>
          <w:fldChar w:fldCharType="begin"/>
        </w:r>
        <w:r>
          <w:instrText xml:space="preserve"> PAGEREF _Toc26656 \h </w:instrText>
        </w:r>
        <w:r>
          <w:fldChar w:fldCharType="separate"/>
        </w:r>
        <w:r>
          <w:t>23</w:t>
        </w:r>
        <w:r>
          <w:fldChar w:fldCharType="end"/>
        </w:r>
      </w:hyperlink>
    </w:p>
    <w:p>
      <w:pPr>
        <w:pStyle w:val="TOC2"/>
        <w:tabs>
          <w:tab w:val="right" w:leader="dot" w:pos="8306"/>
        </w:tabs>
      </w:pPr>
      <w:hyperlink w:anchor="_Toc3238" w:history="1">
        <w:r>
          <w:rPr>
            <w:rFonts w:ascii="仿宋" w:eastAsia="仿宋" w:hAnsi="仿宋" w:cs="仿宋" w:hint="eastAsia"/>
            <w:lang w:eastAsia="zh-CN"/>
          </w:rPr>
          <w:t>(一)、技术方案选用方向</w:t>
        </w:r>
        <w:r>
          <w:tab/>
        </w:r>
        <w:r>
          <w:fldChar w:fldCharType="begin"/>
        </w:r>
        <w:r>
          <w:instrText xml:space="preserve"> PAGEREF _Toc3238 \h </w:instrText>
        </w:r>
        <w:r>
          <w:fldChar w:fldCharType="separate"/>
        </w:r>
        <w:r>
          <w:t>23</w:t>
        </w:r>
        <w:r>
          <w:fldChar w:fldCharType="end"/>
        </w:r>
      </w:hyperlink>
    </w:p>
    <w:p>
      <w:pPr>
        <w:pStyle w:val="TOC2"/>
        <w:tabs>
          <w:tab w:val="right" w:leader="dot" w:pos="8306"/>
        </w:tabs>
      </w:pPr>
      <w:hyperlink w:anchor="_Toc22834" w:history="1">
        <w:r>
          <w:rPr>
            <w:rFonts w:ascii="仿宋" w:eastAsia="仿宋" w:hAnsi="仿宋" w:cs="仿宋" w:hint="eastAsia"/>
            <w:lang w:eastAsia="zh-CN"/>
          </w:rPr>
          <w:t>(二)、工艺技术方案选用原则</w:t>
        </w:r>
        <w:r>
          <w:tab/>
        </w:r>
        <w:r>
          <w:fldChar w:fldCharType="begin"/>
        </w:r>
        <w:r>
          <w:instrText xml:space="preserve"> PAGEREF _Toc22834 \h </w:instrText>
        </w:r>
        <w:r>
          <w:fldChar w:fldCharType="separate"/>
        </w:r>
        <w:r>
          <w:t>24</w:t>
        </w:r>
        <w:r>
          <w:fldChar w:fldCharType="end"/>
        </w:r>
      </w:hyperlink>
    </w:p>
    <w:p>
      <w:pPr>
        <w:pStyle w:val="TOC2"/>
        <w:tabs>
          <w:tab w:val="right" w:leader="dot" w:pos="8306"/>
        </w:tabs>
      </w:pPr>
      <w:hyperlink w:anchor="_Toc12966" w:history="1">
        <w:r>
          <w:rPr>
            <w:rFonts w:ascii="仿宋" w:eastAsia="仿宋" w:hAnsi="仿宋" w:cs="仿宋" w:hint="eastAsia"/>
            <w:lang w:eastAsia="zh-CN"/>
          </w:rPr>
          <w:t>(三)、工艺技术方案要求</w:t>
        </w:r>
        <w:r>
          <w:tab/>
        </w:r>
        <w:r>
          <w:fldChar w:fldCharType="begin"/>
        </w:r>
        <w:r>
          <w:instrText xml:space="preserve"> PAGEREF _Toc12966 \h </w:instrText>
        </w:r>
        <w:r>
          <w:fldChar w:fldCharType="separate"/>
        </w:r>
        <w:r>
          <w:t>26</w:t>
        </w:r>
        <w:r>
          <w:fldChar w:fldCharType="end"/>
        </w:r>
      </w:hyperlink>
    </w:p>
    <w:p>
      <w:pPr>
        <w:pStyle w:val="TOC1"/>
        <w:tabs>
          <w:tab w:val="right" w:leader="dot" w:pos="8306"/>
        </w:tabs>
      </w:pPr>
      <w:hyperlink w:anchor="_Toc24748" w:history="1">
        <w:r>
          <w:rPr>
            <w:rFonts w:ascii="仿宋" w:eastAsia="仿宋" w:hAnsi="仿宋" w:cs="仿宋" w:hint="eastAsia"/>
            <w:lang w:eastAsia="zh-CN"/>
          </w:rPr>
          <w:t>九、熔锡炉项目财务管理</w:t>
        </w:r>
        <w:r>
          <w:tab/>
        </w:r>
        <w:r>
          <w:fldChar w:fldCharType="begin"/>
        </w:r>
        <w:r>
          <w:instrText xml:space="preserve"> PAGEREF _Toc24748 \h </w:instrText>
        </w:r>
        <w:r>
          <w:fldChar w:fldCharType="separate"/>
        </w:r>
        <w:r>
          <w:t>29</w:t>
        </w:r>
        <w:r>
          <w:fldChar w:fldCharType="end"/>
        </w:r>
      </w:hyperlink>
    </w:p>
    <w:p>
      <w:pPr>
        <w:pStyle w:val="TOC2"/>
        <w:tabs>
          <w:tab w:val="right" w:leader="dot" w:pos="8306"/>
        </w:tabs>
      </w:pPr>
      <w:hyperlink w:anchor="_Toc102" w:history="1">
        <w:r>
          <w:rPr>
            <w:rFonts w:ascii="仿宋" w:eastAsia="仿宋" w:hAnsi="仿宋" w:cs="仿宋" w:hint="eastAsia"/>
            <w:lang w:eastAsia="zh-CN"/>
          </w:rPr>
          <w:t>(一)、资金需求大</w:t>
        </w:r>
        <w:r>
          <w:tab/>
        </w:r>
        <w:r>
          <w:fldChar w:fldCharType="begin"/>
        </w:r>
        <w:r>
          <w:instrText xml:space="preserve"> PAGEREF _Toc102 \h </w:instrText>
        </w:r>
        <w:r>
          <w:fldChar w:fldCharType="separate"/>
        </w:r>
        <w:r>
          <w:t>29</w:t>
        </w:r>
        <w:r>
          <w:fldChar w:fldCharType="end"/>
        </w:r>
      </w:hyperlink>
    </w:p>
    <w:p>
      <w:pPr>
        <w:pStyle w:val="TOC2"/>
        <w:tabs>
          <w:tab w:val="right" w:leader="dot" w:pos="8306"/>
        </w:tabs>
      </w:pPr>
      <w:hyperlink w:anchor="_Toc22791" w:history="1">
        <w:r>
          <w:rPr>
            <w:rFonts w:ascii="仿宋" w:eastAsia="仿宋" w:hAnsi="仿宋" w:cs="仿宋" w:hint="eastAsia"/>
            <w:lang w:eastAsia="zh-CN"/>
          </w:rPr>
          <w:t>(二)、研发周期长</w:t>
        </w:r>
        <w:r>
          <w:tab/>
        </w:r>
        <w:r>
          <w:fldChar w:fldCharType="begin"/>
        </w:r>
        <w:r>
          <w:instrText xml:space="preserve"> PAGEREF _Toc22791 \h </w:instrText>
        </w:r>
        <w:r>
          <w:fldChar w:fldCharType="separate"/>
        </w:r>
        <w:r>
          <w:t>30</w:t>
        </w:r>
        <w:r>
          <w:fldChar w:fldCharType="end"/>
        </w:r>
      </w:hyperlink>
    </w:p>
    <w:p>
      <w:pPr>
        <w:pStyle w:val="TOC2"/>
        <w:tabs>
          <w:tab w:val="right" w:leader="dot" w:pos="8306"/>
        </w:tabs>
      </w:pPr>
      <w:hyperlink w:anchor="_Toc18476" w:history="1">
        <w:r>
          <w:rPr>
            <w:rFonts w:ascii="仿宋" w:eastAsia="仿宋" w:hAnsi="仿宋" w:cs="仿宋" w:hint="eastAsia"/>
            <w:lang w:eastAsia="zh-CN"/>
          </w:rPr>
          <w:t>(三)、市场风险大</w:t>
        </w:r>
        <w:r>
          <w:tab/>
        </w:r>
        <w:r>
          <w:fldChar w:fldCharType="begin"/>
        </w:r>
        <w:r>
          <w:instrText xml:space="preserve"> PAGEREF _Toc18476 \h </w:instrText>
        </w:r>
        <w:r>
          <w:fldChar w:fldCharType="separate"/>
        </w:r>
        <w:r>
          <w:t>31</w:t>
        </w:r>
        <w:r>
          <w:fldChar w:fldCharType="end"/>
        </w:r>
      </w:hyperlink>
    </w:p>
    <w:p>
      <w:pPr>
        <w:pStyle w:val="TOC2"/>
        <w:tabs>
          <w:tab w:val="right" w:leader="dot" w:pos="8306"/>
        </w:tabs>
      </w:pPr>
      <w:hyperlink w:anchor="_Toc28244" w:history="1">
        <w:r>
          <w:rPr>
            <w:rFonts w:ascii="仿宋" w:eastAsia="仿宋" w:hAnsi="仿宋" w:cs="仿宋" w:hint="eastAsia"/>
            <w:lang w:eastAsia="zh-CN"/>
          </w:rPr>
          <w:t>(四)、利润率高</w:t>
        </w:r>
        <w:r>
          <w:tab/>
        </w:r>
        <w:r>
          <w:fldChar w:fldCharType="begin"/>
        </w:r>
        <w:r>
          <w:instrText xml:space="preserve"> PAGEREF _Toc28244 \h </w:instrText>
        </w:r>
        <w:r>
          <w:fldChar w:fldCharType="separate"/>
        </w:r>
        <w:r>
          <w:t>34</w:t>
        </w:r>
        <w:r>
          <w:fldChar w:fldCharType="end"/>
        </w:r>
      </w:hyperlink>
    </w:p>
    <w:p>
      <w:pPr>
        <w:pStyle w:val="TOC1"/>
        <w:tabs>
          <w:tab w:val="right" w:leader="dot" w:pos="8306"/>
        </w:tabs>
      </w:pPr>
      <w:hyperlink w:anchor="_Toc17666" w:history="1">
        <w:r>
          <w:rPr>
            <w:rFonts w:ascii="仿宋" w:eastAsia="仿宋" w:hAnsi="仿宋" w:cs="仿宋" w:hint="eastAsia"/>
            <w:lang w:eastAsia="zh-CN"/>
          </w:rPr>
          <w:t>十、熔锡炉项目创新与研发</w:t>
        </w:r>
        <w:r>
          <w:tab/>
        </w:r>
        <w:r>
          <w:fldChar w:fldCharType="begin"/>
        </w:r>
        <w:r>
          <w:instrText xml:space="preserve"> PAGEREF _Toc17666 \h </w:instrText>
        </w:r>
        <w:r>
          <w:fldChar w:fldCharType="separate"/>
        </w:r>
        <w:r>
          <w:t>36</w:t>
        </w:r>
        <w:r>
          <w:fldChar w:fldCharType="end"/>
        </w:r>
      </w:hyperlink>
    </w:p>
    <w:p>
      <w:pPr>
        <w:pStyle w:val="TOC2"/>
        <w:tabs>
          <w:tab w:val="right" w:leader="dot" w:pos="8306"/>
        </w:tabs>
      </w:pPr>
      <w:hyperlink w:anchor="_Toc14772" w:history="1">
        <w:r>
          <w:rPr>
            <w:rFonts w:ascii="仿宋" w:eastAsia="仿宋" w:hAnsi="仿宋" w:cs="仿宋" w:hint="eastAsia"/>
            <w:lang w:eastAsia="zh-CN"/>
          </w:rPr>
          <w:t>(一)、创新策略与方向</w:t>
        </w:r>
        <w:r>
          <w:tab/>
        </w:r>
        <w:r>
          <w:fldChar w:fldCharType="begin"/>
        </w:r>
        <w:r>
          <w:instrText xml:space="preserve"> PAGEREF _Toc14772 \h </w:instrText>
        </w:r>
        <w:r>
          <w:fldChar w:fldCharType="separate"/>
        </w:r>
        <w:r>
          <w:t>36</w:t>
        </w:r>
        <w:r>
          <w:fldChar w:fldCharType="end"/>
        </w:r>
      </w:hyperlink>
    </w:p>
    <w:p>
      <w:pPr>
        <w:pStyle w:val="TOC2"/>
        <w:tabs>
          <w:tab w:val="right" w:leader="dot" w:pos="8306"/>
        </w:tabs>
      </w:pPr>
      <w:hyperlink w:anchor="_Toc13535" w:history="1">
        <w:r>
          <w:rPr>
            <w:rFonts w:ascii="仿宋" w:eastAsia="仿宋" w:hAnsi="仿宋" w:cs="仿宋" w:hint="eastAsia"/>
            <w:lang w:eastAsia="zh-CN"/>
          </w:rPr>
          <w:t>(二)、研发规划与投入</w:t>
        </w:r>
        <w:r>
          <w:tab/>
        </w:r>
        <w:r>
          <w:fldChar w:fldCharType="begin"/>
        </w:r>
        <w:r>
          <w:instrText xml:space="preserve"> PAGEREF _Toc13535 \h </w:instrText>
        </w:r>
        <w:r>
          <w:fldChar w:fldCharType="separate"/>
        </w:r>
        <w:r>
          <w:t>37</w:t>
        </w:r>
        <w:r>
          <w:fldChar w:fldCharType="end"/>
        </w:r>
      </w:hyperlink>
    </w:p>
    <w:p>
      <w:pPr>
        <w:pStyle w:val="TOC1"/>
        <w:tabs>
          <w:tab w:val="right" w:leader="dot" w:pos="8306"/>
        </w:tabs>
      </w:pPr>
      <w:hyperlink w:anchor="_Toc11593" w:history="1">
        <w:r>
          <w:rPr>
            <w:rFonts w:ascii="仿宋" w:eastAsia="仿宋" w:hAnsi="仿宋" w:cs="仿宋" w:hint="eastAsia"/>
            <w:lang w:eastAsia="zh-CN"/>
          </w:rPr>
          <w:t>十一、熔锡炉项目投资规划</w:t>
        </w:r>
        <w:r>
          <w:tab/>
        </w:r>
        <w:r>
          <w:fldChar w:fldCharType="begin"/>
        </w:r>
        <w:r>
          <w:instrText xml:space="preserve"> PAGEREF _Toc11593 \h </w:instrText>
        </w:r>
        <w:r>
          <w:fldChar w:fldCharType="separate"/>
        </w:r>
        <w:r>
          <w:t>39</w:t>
        </w:r>
        <w:r>
          <w:fldChar w:fldCharType="end"/>
        </w:r>
      </w:hyperlink>
    </w:p>
    <w:p>
      <w:pPr>
        <w:pStyle w:val="TOC2"/>
        <w:tabs>
          <w:tab w:val="right" w:leader="dot" w:pos="8306"/>
        </w:tabs>
      </w:pPr>
      <w:hyperlink w:anchor="_Toc25915" w:history="1">
        <w:r>
          <w:rPr>
            <w:rFonts w:ascii="仿宋" w:eastAsia="仿宋" w:hAnsi="仿宋" w:cs="仿宋" w:hint="eastAsia"/>
            <w:lang w:eastAsia="zh-CN"/>
          </w:rPr>
          <w:t>(一)、熔锡炉项目总投资估算</w:t>
        </w:r>
        <w:r>
          <w:tab/>
        </w:r>
        <w:r>
          <w:fldChar w:fldCharType="begin"/>
        </w:r>
        <w:r>
          <w:instrText xml:space="preserve"> PAGEREF _Toc25915 \h </w:instrText>
        </w:r>
        <w:r>
          <w:fldChar w:fldCharType="separate"/>
        </w:r>
        <w:r>
          <w:t>39</w:t>
        </w:r>
        <w:r>
          <w:fldChar w:fldCharType="end"/>
        </w:r>
      </w:hyperlink>
    </w:p>
    <w:p>
      <w:pPr>
        <w:pStyle w:val="TOC2"/>
        <w:tabs>
          <w:tab w:val="right" w:leader="dot" w:pos="8306"/>
        </w:tabs>
      </w:pPr>
      <w:hyperlink w:anchor="_Toc32007" w:history="1">
        <w:r>
          <w:rPr>
            <w:rFonts w:ascii="仿宋" w:eastAsia="仿宋" w:hAnsi="仿宋" w:cs="仿宋" w:hint="eastAsia"/>
            <w:lang w:eastAsia="zh-CN"/>
          </w:rPr>
          <w:t>(二)、资金筹措</w:t>
        </w:r>
        <w:r>
          <w:tab/>
        </w:r>
        <w:r>
          <w:fldChar w:fldCharType="begin"/>
        </w:r>
        <w:r>
          <w:instrText xml:space="preserve"> PAGEREF _Toc32007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56" w:history="1">
        <w:r>
          <w:rPr>
            <w:rFonts w:ascii="仿宋" w:eastAsia="仿宋" w:hAnsi="仿宋" w:cs="仿宋" w:hint="eastAsia"/>
            <w:lang w:eastAsia="zh-CN"/>
          </w:rPr>
          <w:t>十二、熔锡炉项目经营效益</w:t>
        </w:r>
        <w:r>
          <w:tab/>
        </w:r>
        <w:r>
          <w:fldChar w:fldCharType="begin"/>
        </w:r>
        <w:r>
          <w:instrText xml:space="preserve"> PAGEREF _Toc19756 \h </w:instrText>
        </w:r>
        <w:r>
          <w:fldChar w:fldCharType="separate"/>
        </w:r>
        <w:r>
          <w:t>41</w:t>
        </w:r>
        <w:r>
          <w:fldChar w:fldCharType="end"/>
        </w:r>
      </w:hyperlink>
    </w:p>
    <w:p>
      <w:pPr>
        <w:pStyle w:val="TOC2"/>
        <w:tabs>
          <w:tab w:val="right" w:leader="dot" w:pos="8306"/>
        </w:tabs>
      </w:pPr>
      <w:hyperlink w:anchor="_Toc21207" w:history="1">
        <w:r>
          <w:rPr>
            <w:rFonts w:ascii="仿宋" w:eastAsia="仿宋" w:hAnsi="仿宋" w:cs="仿宋" w:hint="eastAsia"/>
            <w:lang w:eastAsia="zh-CN"/>
          </w:rPr>
          <w:t>(一)、经济评价财务测算</w:t>
        </w:r>
        <w:r>
          <w:tab/>
        </w:r>
        <w:r>
          <w:fldChar w:fldCharType="begin"/>
        </w:r>
        <w:r>
          <w:instrText xml:space="preserve"> PAGEREF _Toc21207 \h </w:instrText>
        </w:r>
        <w:r>
          <w:fldChar w:fldCharType="separate"/>
        </w:r>
        <w:r>
          <w:t>41</w:t>
        </w:r>
        <w:r>
          <w:fldChar w:fldCharType="end"/>
        </w:r>
      </w:hyperlink>
    </w:p>
    <w:p>
      <w:pPr>
        <w:pStyle w:val="TOC2"/>
        <w:tabs>
          <w:tab w:val="right" w:leader="dot" w:pos="8306"/>
        </w:tabs>
      </w:pPr>
      <w:hyperlink w:anchor="_Toc27000" w:history="1">
        <w:r>
          <w:rPr>
            <w:rFonts w:ascii="仿宋" w:eastAsia="仿宋" w:hAnsi="仿宋" w:cs="仿宋" w:hint="eastAsia"/>
            <w:lang w:eastAsia="zh-CN"/>
          </w:rPr>
          <w:t>(二)、熔锡炉项目盈利能力分析</w:t>
        </w:r>
        <w:r>
          <w:tab/>
        </w:r>
        <w:r>
          <w:fldChar w:fldCharType="begin"/>
        </w:r>
        <w:r>
          <w:instrText xml:space="preserve"> PAGEREF _Toc27000 \h </w:instrText>
        </w:r>
        <w:r>
          <w:fldChar w:fldCharType="separate"/>
        </w:r>
        <w:r>
          <w:t>42</w:t>
        </w:r>
        <w:r>
          <w:fldChar w:fldCharType="end"/>
        </w:r>
      </w:hyperlink>
    </w:p>
    <w:p>
      <w:pPr>
        <w:pStyle w:val="TOC1"/>
        <w:tabs>
          <w:tab w:val="right" w:leader="dot" w:pos="8306"/>
        </w:tabs>
      </w:pPr>
      <w:hyperlink w:anchor="_Toc20699" w:history="1">
        <w:r>
          <w:rPr>
            <w:rFonts w:ascii="仿宋" w:eastAsia="仿宋" w:hAnsi="仿宋" w:cs="仿宋" w:hint="eastAsia"/>
            <w:lang w:eastAsia="zh-CN"/>
          </w:rPr>
          <w:t>十三、供应链管理</w:t>
        </w:r>
        <w:r>
          <w:tab/>
        </w:r>
        <w:r>
          <w:fldChar w:fldCharType="begin"/>
        </w:r>
        <w:r>
          <w:instrText xml:space="preserve"> PAGEREF _Toc20699 \h </w:instrText>
        </w:r>
        <w:r>
          <w:fldChar w:fldCharType="separate"/>
        </w:r>
        <w:r>
          <w:t>43</w:t>
        </w:r>
        <w:r>
          <w:fldChar w:fldCharType="end"/>
        </w:r>
      </w:hyperlink>
    </w:p>
    <w:p>
      <w:pPr>
        <w:pStyle w:val="TOC2"/>
        <w:tabs>
          <w:tab w:val="right" w:leader="dot" w:pos="8306"/>
        </w:tabs>
      </w:pPr>
      <w:hyperlink w:anchor="_Toc29260" w:history="1">
        <w:r>
          <w:rPr>
            <w:rFonts w:ascii="仿宋" w:eastAsia="仿宋" w:hAnsi="仿宋" w:cs="仿宋" w:hint="eastAsia"/>
            <w:lang w:eastAsia="zh-CN"/>
          </w:rPr>
          <w:t>(一)、供应链战略规划</w:t>
        </w:r>
        <w:r>
          <w:tab/>
        </w:r>
        <w:r>
          <w:fldChar w:fldCharType="begin"/>
        </w:r>
        <w:r>
          <w:instrText xml:space="preserve"> PAGEREF _Toc29260 \h </w:instrText>
        </w:r>
        <w:r>
          <w:fldChar w:fldCharType="separate"/>
        </w:r>
        <w:r>
          <w:t>43</w:t>
        </w:r>
        <w:r>
          <w:fldChar w:fldCharType="end"/>
        </w:r>
      </w:hyperlink>
    </w:p>
    <w:p>
      <w:pPr>
        <w:pStyle w:val="TOC2"/>
        <w:tabs>
          <w:tab w:val="right" w:leader="dot" w:pos="8306"/>
        </w:tabs>
      </w:pPr>
      <w:hyperlink w:anchor="_Toc15070" w:history="1">
        <w:r>
          <w:rPr>
            <w:rFonts w:ascii="仿宋" w:eastAsia="仿宋" w:hAnsi="仿宋" w:cs="仿宋" w:hint="eastAsia"/>
            <w:lang w:eastAsia="zh-CN"/>
          </w:rPr>
          <w:t>(二)、供应商选择与合作</w:t>
        </w:r>
        <w:r>
          <w:tab/>
        </w:r>
        <w:r>
          <w:fldChar w:fldCharType="begin"/>
        </w:r>
        <w:r>
          <w:instrText xml:space="preserve"> PAGEREF _Toc15070 \h </w:instrText>
        </w:r>
        <w:r>
          <w:fldChar w:fldCharType="separate"/>
        </w:r>
        <w:r>
          <w:t>44</w:t>
        </w:r>
        <w:r>
          <w:fldChar w:fldCharType="end"/>
        </w:r>
      </w:hyperlink>
    </w:p>
    <w:p>
      <w:pPr>
        <w:pStyle w:val="TOC2"/>
        <w:tabs>
          <w:tab w:val="right" w:leader="dot" w:pos="8306"/>
        </w:tabs>
      </w:pPr>
      <w:hyperlink w:anchor="_Toc32617" w:history="1">
        <w:r>
          <w:rPr>
            <w:rFonts w:ascii="仿宋" w:eastAsia="仿宋" w:hAnsi="仿宋" w:cs="仿宋" w:hint="eastAsia"/>
            <w:lang w:eastAsia="zh-CN"/>
          </w:rPr>
          <w:t>(三)、物流与库存管理</w:t>
        </w:r>
        <w:r>
          <w:tab/>
        </w:r>
        <w:r>
          <w:fldChar w:fldCharType="begin"/>
        </w:r>
        <w:r>
          <w:instrText xml:space="preserve"> PAGEREF _Toc32617 \h </w:instrText>
        </w:r>
        <w:r>
          <w:fldChar w:fldCharType="separate"/>
        </w:r>
        <w:r>
          <w:t>45</w:t>
        </w:r>
        <w:r>
          <w:fldChar w:fldCharType="end"/>
        </w:r>
      </w:hyperlink>
    </w:p>
    <w:p>
      <w:pPr>
        <w:pStyle w:val="TOC1"/>
        <w:tabs>
          <w:tab w:val="right" w:leader="dot" w:pos="8306"/>
        </w:tabs>
      </w:pPr>
      <w:hyperlink w:anchor="_Toc10290" w:history="1">
        <w:r>
          <w:rPr>
            <w:rFonts w:ascii="仿宋" w:eastAsia="仿宋" w:hAnsi="仿宋" w:cs="仿宋" w:hint="eastAsia"/>
            <w:lang w:eastAsia="zh-CN"/>
          </w:rPr>
          <w:t>十四、熔锡炉项目工程方案分析</w:t>
        </w:r>
        <w:r>
          <w:tab/>
        </w:r>
        <w:r>
          <w:fldChar w:fldCharType="begin"/>
        </w:r>
        <w:r>
          <w:instrText xml:space="preserve"> PAGEREF _Toc10290 \h </w:instrText>
        </w:r>
        <w:r>
          <w:fldChar w:fldCharType="separate"/>
        </w:r>
        <w:r>
          <w:t>47</w:t>
        </w:r>
        <w:r>
          <w:fldChar w:fldCharType="end"/>
        </w:r>
      </w:hyperlink>
    </w:p>
    <w:p>
      <w:pPr>
        <w:pStyle w:val="TOC2"/>
        <w:tabs>
          <w:tab w:val="right" w:leader="dot" w:pos="8306"/>
        </w:tabs>
      </w:pPr>
      <w:hyperlink w:anchor="_Toc5901" w:history="1">
        <w:r>
          <w:rPr>
            <w:rFonts w:ascii="仿宋" w:eastAsia="仿宋" w:hAnsi="仿宋" w:cs="仿宋" w:hint="eastAsia"/>
            <w:lang w:eastAsia="zh-CN"/>
          </w:rPr>
          <w:t>(一)、建筑工程设计原则</w:t>
        </w:r>
        <w:r>
          <w:tab/>
        </w:r>
        <w:r>
          <w:fldChar w:fldCharType="begin"/>
        </w:r>
        <w:r>
          <w:instrText xml:space="preserve"> PAGEREF _Toc5901 \h </w:instrText>
        </w:r>
        <w:r>
          <w:fldChar w:fldCharType="separate"/>
        </w:r>
        <w:r>
          <w:t>47</w:t>
        </w:r>
        <w:r>
          <w:fldChar w:fldCharType="end"/>
        </w:r>
      </w:hyperlink>
    </w:p>
    <w:p>
      <w:pPr>
        <w:pStyle w:val="TOC2"/>
        <w:tabs>
          <w:tab w:val="right" w:leader="dot" w:pos="8306"/>
        </w:tabs>
      </w:pPr>
      <w:hyperlink w:anchor="_Toc27014" w:history="1">
        <w:r>
          <w:rPr>
            <w:rFonts w:ascii="仿宋" w:eastAsia="仿宋" w:hAnsi="仿宋" w:cs="仿宋" w:hint="eastAsia"/>
            <w:lang w:eastAsia="zh-CN"/>
          </w:rPr>
          <w:t>(二)、土建工程建设指标</w:t>
        </w:r>
        <w:r>
          <w:tab/>
        </w:r>
        <w:r>
          <w:fldChar w:fldCharType="begin"/>
        </w:r>
        <w:r>
          <w:instrText xml:space="preserve"> PAGEREF _Toc27014 \h </w:instrText>
        </w:r>
        <w:r>
          <w:fldChar w:fldCharType="separate"/>
        </w:r>
        <w:r>
          <w:t>50</w:t>
        </w:r>
        <w:r>
          <w:fldChar w:fldCharType="end"/>
        </w:r>
      </w:hyperlink>
    </w:p>
    <w:p>
      <w:pPr>
        <w:pStyle w:val="TOC1"/>
        <w:tabs>
          <w:tab w:val="right" w:leader="dot" w:pos="8306"/>
        </w:tabs>
      </w:pPr>
      <w:hyperlink w:anchor="_Toc17642" w:history="1">
        <w:r>
          <w:rPr>
            <w:rFonts w:ascii="仿宋" w:eastAsia="仿宋" w:hAnsi="仿宋" w:cs="仿宋" w:hint="eastAsia"/>
            <w:lang w:eastAsia="zh-CN"/>
          </w:rPr>
          <w:t>十五、熔锡炉项目实施保障措施</w:t>
        </w:r>
        <w:r>
          <w:tab/>
        </w:r>
        <w:r>
          <w:fldChar w:fldCharType="begin"/>
        </w:r>
        <w:r>
          <w:instrText xml:space="preserve"> PAGEREF _Toc17642 \h </w:instrText>
        </w:r>
        <w:r>
          <w:fldChar w:fldCharType="separate"/>
        </w:r>
        <w:r>
          <w:t>52</w:t>
        </w:r>
        <w:r>
          <w:fldChar w:fldCharType="end"/>
        </w:r>
      </w:hyperlink>
    </w:p>
    <w:p>
      <w:pPr>
        <w:pStyle w:val="TOC2"/>
        <w:tabs>
          <w:tab w:val="right" w:leader="dot" w:pos="8306"/>
        </w:tabs>
      </w:pPr>
      <w:hyperlink w:anchor="_Toc27268" w:history="1">
        <w:r>
          <w:rPr>
            <w:rFonts w:ascii="仿宋" w:eastAsia="仿宋" w:hAnsi="仿宋" w:cs="仿宋" w:hint="eastAsia"/>
            <w:lang w:eastAsia="zh-CN"/>
          </w:rPr>
          <w:t>(一)、熔锡炉项目实施保障机制</w:t>
        </w:r>
        <w:r>
          <w:tab/>
        </w:r>
        <w:r>
          <w:fldChar w:fldCharType="begin"/>
        </w:r>
        <w:r>
          <w:instrText xml:space="preserve"> PAGEREF _Toc27268 \h </w:instrText>
        </w:r>
        <w:r>
          <w:fldChar w:fldCharType="separate"/>
        </w:r>
        <w:r>
          <w:t>52</w:t>
        </w:r>
        <w:r>
          <w:fldChar w:fldCharType="end"/>
        </w:r>
      </w:hyperlink>
    </w:p>
    <w:p>
      <w:pPr>
        <w:pStyle w:val="TOC2"/>
        <w:tabs>
          <w:tab w:val="right" w:leader="dot" w:pos="8306"/>
        </w:tabs>
      </w:pPr>
      <w:hyperlink w:anchor="_Toc470" w:history="1">
        <w:r>
          <w:rPr>
            <w:rFonts w:ascii="仿宋" w:eastAsia="仿宋" w:hAnsi="仿宋" w:cs="仿宋" w:hint="eastAsia"/>
            <w:lang w:eastAsia="zh-CN"/>
          </w:rPr>
          <w:t>(二)、熔锡炉项目法律合规要求</w:t>
        </w:r>
        <w:r>
          <w:tab/>
        </w:r>
        <w:r>
          <w:fldChar w:fldCharType="begin"/>
        </w:r>
        <w:r>
          <w:instrText xml:space="preserve"> PAGEREF _Toc470 \h </w:instrText>
        </w:r>
        <w:r>
          <w:fldChar w:fldCharType="separate"/>
        </w:r>
        <w:r>
          <w:t>55</w:t>
        </w:r>
        <w:r>
          <w:fldChar w:fldCharType="end"/>
        </w:r>
      </w:hyperlink>
    </w:p>
    <w:p>
      <w:pPr>
        <w:pStyle w:val="TOC2"/>
        <w:tabs>
          <w:tab w:val="right" w:leader="dot" w:pos="8306"/>
        </w:tabs>
      </w:pPr>
      <w:hyperlink w:anchor="_Toc21807" w:history="1">
        <w:r>
          <w:rPr>
            <w:rFonts w:ascii="仿宋" w:eastAsia="仿宋" w:hAnsi="仿宋" w:cs="仿宋" w:hint="eastAsia"/>
            <w:lang w:eastAsia="zh-CN"/>
          </w:rPr>
          <w:t>(三)、熔锡炉项目合同管理与法律事务</w:t>
        </w:r>
        <w:r>
          <w:tab/>
        </w:r>
        <w:r>
          <w:fldChar w:fldCharType="begin"/>
        </w:r>
        <w:r>
          <w:instrText xml:space="preserve"> PAGEREF _Toc21807 \h </w:instrText>
        </w:r>
        <w:r>
          <w:fldChar w:fldCharType="separate"/>
        </w:r>
        <w:r>
          <w:t>59</w:t>
        </w:r>
        <w:r>
          <w:fldChar w:fldCharType="end"/>
        </w:r>
      </w:hyperlink>
    </w:p>
    <w:p>
      <w:pPr>
        <w:pStyle w:val="TOC2"/>
        <w:tabs>
          <w:tab w:val="right" w:leader="dot" w:pos="8306"/>
        </w:tabs>
      </w:pPr>
      <w:hyperlink w:anchor="_Toc14890" w:history="1">
        <w:r>
          <w:rPr>
            <w:rFonts w:ascii="仿宋" w:eastAsia="仿宋" w:hAnsi="仿宋" w:cs="仿宋" w:hint="eastAsia"/>
            <w:lang w:eastAsia="zh-CN"/>
          </w:rPr>
          <w:t>(四)、熔锡炉项目知识产权保护策略</w:t>
        </w:r>
        <w:r>
          <w:tab/>
        </w:r>
        <w:r>
          <w:fldChar w:fldCharType="begin"/>
        </w:r>
        <w:r>
          <w:instrText xml:space="preserve"> PAGEREF _Toc14890 \h </w:instrText>
        </w:r>
        <w:r>
          <w:fldChar w:fldCharType="separate"/>
        </w:r>
        <w:r>
          <w:t>65</w:t>
        </w:r>
        <w:r>
          <w:fldChar w:fldCharType="end"/>
        </w:r>
      </w:hyperlink>
    </w:p>
    <w:p>
      <w:pPr>
        <w:pStyle w:val="TOC1"/>
        <w:tabs>
          <w:tab w:val="right" w:leader="dot" w:pos="8306"/>
        </w:tabs>
      </w:pPr>
      <w:hyperlink w:anchor="_Toc11607" w:history="1">
        <w:r>
          <w:rPr>
            <w:rFonts w:ascii="仿宋" w:eastAsia="仿宋" w:hAnsi="仿宋" w:cs="仿宋" w:hint="eastAsia"/>
            <w:lang w:eastAsia="zh-CN"/>
          </w:rPr>
          <w:t>十六、熔锡炉项目变更管理</w:t>
        </w:r>
        <w:r>
          <w:tab/>
        </w:r>
        <w:r>
          <w:fldChar w:fldCharType="begin"/>
        </w:r>
        <w:r>
          <w:instrText xml:space="preserve"> PAGEREF _Toc11607 \h </w:instrText>
        </w:r>
        <w:r>
          <w:fldChar w:fldCharType="separate"/>
        </w:r>
        <w:r>
          <w:t>68</w:t>
        </w:r>
        <w:r>
          <w:fldChar w:fldCharType="end"/>
        </w:r>
      </w:hyperlink>
    </w:p>
    <w:p>
      <w:pPr>
        <w:pStyle w:val="TOC2"/>
        <w:tabs>
          <w:tab w:val="right" w:leader="dot" w:pos="8306"/>
        </w:tabs>
      </w:pPr>
      <w:hyperlink w:anchor="_Toc28645" w:history="1">
        <w:r>
          <w:rPr>
            <w:rFonts w:ascii="仿宋" w:eastAsia="仿宋" w:hAnsi="仿宋" w:cs="仿宋" w:hint="eastAsia"/>
            <w:lang w:eastAsia="zh-CN"/>
          </w:rPr>
          <w:t>(一)、变更申请与评估</w:t>
        </w:r>
        <w:r>
          <w:tab/>
        </w:r>
        <w:r>
          <w:fldChar w:fldCharType="begin"/>
        </w:r>
        <w:r>
          <w:instrText xml:space="preserve"> PAGEREF _Toc28645 \h </w:instrText>
        </w:r>
        <w:r>
          <w:fldChar w:fldCharType="separate"/>
        </w:r>
        <w:r>
          <w:t>68</w:t>
        </w:r>
        <w:r>
          <w:fldChar w:fldCharType="end"/>
        </w:r>
      </w:hyperlink>
    </w:p>
    <w:p>
      <w:pPr>
        <w:pStyle w:val="TOC2"/>
        <w:tabs>
          <w:tab w:val="right" w:leader="dot" w:pos="8306"/>
        </w:tabs>
      </w:pPr>
      <w:hyperlink w:anchor="_Toc3239" w:history="1">
        <w:r>
          <w:rPr>
            <w:rFonts w:ascii="仿宋" w:eastAsia="仿宋" w:hAnsi="仿宋" w:cs="仿宋" w:hint="eastAsia"/>
            <w:lang w:eastAsia="zh-CN"/>
          </w:rPr>
          <w:t>(二)、变更实施与控制</w:t>
        </w:r>
        <w:r>
          <w:tab/>
        </w:r>
        <w:r>
          <w:fldChar w:fldCharType="begin"/>
        </w:r>
        <w:r>
          <w:instrText xml:space="preserve"> PAGEREF _Toc3239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20"/>
      <w:r>
        <w:rPr>
          <w:rFonts w:ascii="仿宋" w:eastAsia="仿宋" w:hAnsi="仿宋" w:cs="仿宋" w:hint="eastAsia"/>
          <w:sz w:val="28"/>
          <w:lang w:eastAsia="zh-CN"/>
        </w:rPr>
        <w:t>一、熔锡炉项目绩效评估</w:t>
      </w:r>
      <w:bookmarkEnd w:id="2"/>
    </w:p>
    <w:p>
      <w:pPr>
        <w:pStyle w:val="Heading2"/>
        <w:rPr>
          <w:rFonts w:ascii="仿宋" w:eastAsia="仿宋" w:hAnsi="仿宋" w:cs="仿宋" w:hint="eastAsia"/>
          <w:lang w:eastAsia="zh-CN"/>
        </w:rPr>
      </w:pPr>
      <w:bookmarkStart w:id="3" w:name="_Toc286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在熔锡炉项目中，我们设计了一套全面的绩效评估指标，以确保熔锡炉项目的可控和成功交付。这些指标跨足熔锡炉项目目标、成本、进度和质量等多个维度，为我们提供了全面洞察熔锡炉项目的健康状况。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目标达成率是我们关注的首要指标。我们设定了明确的目标，并通过定期监测和评估，迅速发现并应对潜在的目标偏差。这为熔锡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成本绩效是另一个核心关注点。通过实际成本与预算成本的对比分析，我们深入了解成本差异的原因，及时调整资源分配，保持熔锡炉项目在经济效益方面的合理水平。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进度作为关键的绩效指标之一，得到了精心的关注。我们制定了详细的熔锡炉项目进度计划，并设立了进度符合度指标，确保实际进度与计划进度保持一致。这使我们能够快速发现和解决潜在的进度问题，保持熔锡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熔锡炉项目绩效的不可或缺的一环。我们引入了一系列的质量标准和客户满意度指标，以确保熔锡炉项目交付的成果在质量上达到或超越预期水平。通过持续监测这些指标，我们努力提升熔锡炉项目整体质量水平，为熔锡炉项目的成功交付提供有力保障。通过这些科学且全面的绩效评估，我们能够更好地引导熔锡炉项目的持续改进，确保熔锡炉项目目标的顺利达成。</w:t>
      </w:r>
    </w:p>
    <w:p>
      <w:pPr>
        <w:pStyle w:val="Heading2"/>
        <w:ind w:firstLine="560" w:firstLineChars="200"/>
        <w:rPr>
          <w:rFonts w:ascii="仿宋" w:eastAsia="仿宋" w:hAnsi="仿宋" w:cs="仿宋" w:hint="eastAsia"/>
          <w:sz w:val="28"/>
          <w:lang w:eastAsia="zh-CN"/>
        </w:rPr>
      </w:pPr>
      <w:bookmarkStart w:id="4" w:name="_Toc279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绩效评估是熔锡炉项目中的关键环节，为确保熔锡炉项目达到预期目标，我们采用了多层次、多维度的绩效评估方法。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熔锡炉项目的战略目标对齐，确保每个决策和行动都与熔锡炉项目整体目标保持一致。团队会定期召开战略对齐会议，审视当前工作与熔锡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熔锡炉项目进度、质量、成本和风险等方面。这些指标通过数据收集和分析，为熔锡炉项目管理团队提供了客观的评估依据。例如，我们通过熔锡炉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绩效评估不仅仅停留在熔锡炉项目内部，还考虑了熔锡炉项目对外部环境的影响。我们定期进行干系人满意度调查，以了解各利益相关方对熔锡炉项目的期望和满意度，并及时做出调整。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这种多层次、多角度的绩效评估方法，使得我们能够全面了解熔锡炉项目的运行状态，及时做出调整，确保熔锡炉项目在不断变化的环境中保持稳健前行。</w:t>
      </w:r>
    </w:p>
    <w:p>
      <w:pPr>
        <w:pStyle w:val="Heading2"/>
        <w:ind w:firstLine="560" w:firstLineChars="200"/>
        <w:rPr>
          <w:rFonts w:ascii="仿宋" w:eastAsia="仿宋" w:hAnsi="仿宋" w:cs="仿宋" w:hint="eastAsia"/>
          <w:sz w:val="28"/>
          <w:lang w:eastAsia="zh-CN"/>
        </w:rPr>
      </w:pPr>
      <w:bookmarkStart w:id="5" w:name="_Toc2846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为了确保熔锡炉项目的有效管理和不断优化，我们采用了精心设计的绩效评估周期。这个周期旨在实现灵活、实时和全面的评估，以适应熔锡炉项目执行中的各种挑战。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熔锡炉项目的不同需求，分为短期、中期和长期。短期评估关注每个迭代或工作周期，以及时发现和解决当前任务中的问题。中期评估涵盖几个迭代，深入了解整体熔锡炉项目的趋势和性能。长期评估则着眼于整个熔锡炉项目阶段，确保熔锡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熔锡炉项目管理工具和协作平台，团队成员能够随时更新和分享熔锡炉项目数据。这种实时性的反馈机制使我们能够及时察觉潜在问题，快速调整，保持熔锡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熔锡炉项目的决策制定密不可分。每个周期的熔锡炉项目回顾会议成为集体总结经验、识别问题深层次原因并找到创新解决方案的平台。这种定期的反思与调整机制使熔锡炉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456"/>
      <w:r>
        <w:rPr>
          <w:rFonts w:ascii="仿宋" w:eastAsia="仿宋" w:hAnsi="仿宋" w:cs="仿宋" w:hint="eastAsia"/>
          <w:sz w:val="28"/>
          <w:lang w:eastAsia="zh-CN"/>
        </w:rPr>
        <w:t>二、熔锡炉项目危机管理</w:t>
      </w:r>
      <w:bookmarkEnd w:id="6"/>
    </w:p>
    <w:p>
      <w:pPr>
        <w:pStyle w:val="Heading2"/>
        <w:rPr>
          <w:rFonts w:ascii="仿宋" w:eastAsia="仿宋" w:hAnsi="仿宋" w:cs="仿宋" w:hint="eastAsia"/>
          <w:lang w:eastAsia="zh-CN"/>
        </w:rPr>
      </w:pPr>
      <w:bookmarkStart w:id="7" w:name="_Toc82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熔锡炉项目危机管理中，危机预警与识别是确保熔锡炉项目稳健运行的核心步骤。通过建立全面的监测机制，熔锡炉项目团队旨在及时发现和理解潜在的风险和危机因素，以便采取及时的预防和应对措施，确保熔锡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首先，通过深入的风险评估，熔锡炉项目团队全面分析了整个熔锡炉项目和各个阶段可能存在的威胁。这包括准确评估每个潜在风险的发生概率和可能影响的程度，为后续危机预警提供了有力支持。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熔锡炉项目团队着重于明确定义熔锡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熔锡炉项目进展的持续监控，团队能够及时发现潜在问题并作出迅速反应。熔锡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在这一阶段，团队的专业素养和反应速度将发挥至关重要的作用，以确保潜在危机能够在初期得到有效的处理，最大程度地减轻负面影响。通过危机预警与识别，熔锡炉项目得以更有序、可控地推进。</w:t>
      </w:r>
    </w:p>
    <w:p>
      <w:pPr>
        <w:pStyle w:val="Heading2"/>
        <w:ind w:firstLine="560" w:firstLineChars="200"/>
        <w:rPr>
          <w:rFonts w:ascii="仿宋" w:eastAsia="仿宋" w:hAnsi="仿宋" w:cs="仿宋" w:hint="eastAsia"/>
          <w:sz w:val="28"/>
          <w:lang w:eastAsia="zh-CN"/>
        </w:rPr>
      </w:pPr>
      <w:bookmarkStart w:id="8" w:name="_Toc2696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在危机发生时，熔锡炉项目团队立即行动，成立了应急小组。该小组的任务是迅速制定并实施紧急应对措施，以最小化潜在损失。以下是采取的主要措施：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暂停熔锡炉项目进度：为遏制危机蔓延，熔锡炉项目暂时停止进行，以便全面评估当前状况。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资源重新分配：重新评估熔锡炉项目资源的分配，确保最大限度地减小损失。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实时沟通：与关键利益相关者建立实时沟通机制，向他们传递熔锡炉项目危机的实际状况，保障熔锡炉项目核心利益。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在紧急应对的同时，熔锡炉项目团队强调了团队协作和有效沟通的重要性。以下是团队协作的关键举措：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信息共享机制：建立了信息共享平台，确保团队成员能够及时获取熔锡炉项目危机的实时信息。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领导者沟通：熔锡炉项目领导者通过定期会议和即时沟通工具，指导团队应对危机，保持团队稳定运行。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随着危机得到初步控制，熔锡炉项目团队转向制定恢复计划，以确保熔锡炉项目能够从中迅速恢复。主要恢复计划包括：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修复受损的进度计划：重新评估熔锡炉项目进度，制定修复计划，确保熔锡炉项目尽快回归正常进程。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重新调整资源分配：优化资源分配，确保熔锡炉项目在有限资源下高效运转。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风险管理机制加强：对熔锡炉项目风险进行全面评估，制定更强化的风险管理策略，以预防未来可能的危机。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940"/>
      <w:r>
        <w:rPr>
          <w:rFonts w:ascii="仿宋" w:eastAsia="仿宋" w:hAnsi="仿宋" w:cs="仿宋" w:hint="eastAsia"/>
          <w:sz w:val="28"/>
          <w:lang w:eastAsia="zh-CN"/>
        </w:rPr>
        <w:t>三、熔锡炉项目可持续发展</w:t>
      </w:r>
      <w:bookmarkEnd w:id="9"/>
    </w:p>
    <w:p>
      <w:pPr>
        <w:pStyle w:val="Heading2"/>
        <w:rPr>
          <w:rFonts w:ascii="仿宋" w:eastAsia="仿宋" w:hAnsi="仿宋" w:cs="仿宋" w:hint="eastAsia"/>
          <w:lang w:eastAsia="zh-CN"/>
        </w:rPr>
      </w:pPr>
      <w:bookmarkStart w:id="10" w:name="_Toc582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熔锡炉项目中，熔锡炉项目团队着眼于未来，明确了可持续发展的战略方向。制定的具体可持续发展目标包括降低资源使用、采用环保技术、最大化社会效益等。这一步骤不仅有助于熔锡炉项目在环保和社会责任方面达到最高标准，也为未来提供了明确的指引，确保熔锡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可持续实践的融入熔锡炉项目管理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熔锡炉项目管理周期。从熔锡炉项目规划开始，熔锡炉项目团队就考虑了环境和社会的因素。在执行阶段，熔锡炉项目团队积极推动绿色技术的应用，优化资源利用。此外，关注员工的社会责任，通过培训和沟通活动提高员工对可持续发展的认知，使他们能够在日常工作中践行可持续实践。这些举措不仅为熔锡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26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扎根于熔锡炉项目的可持续发展理念，我们深信环保与社会责任是熔锡炉项目成功的关键支柱。在熔锡炉项目的每一步，我们都致力于通过创新和实践，履行对环境和社会的坚定责任。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团队通过引入先进的环保技术、建立高效的废物处理系统以及推动能源节约措施，积极履行环保责任。定期的环保监测和评估确保熔锡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不仅致力于自身可持续发展，还注重对社会的回馈。通过支持社区熔锡炉项目、参与慈善事业、提供培训机会等方式，熔锡炉项目积极履行社会责任。与当地社区建立积极互动，关注员工的工作与生活平衡，以及员工的身心健康，是熔锡炉项目在社会责任层面的关键举措。这样的实践不仅增强了熔锡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7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3633"/>
      <w:r>
        <w:rPr>
          <w:rFonts w:ascii="仿宋" w:eastAsia="仿宋" w:hAnsi="仿宋" w:cs="仿宋" w:hint="eastAsia"/>
          <w:lang w:eastAsia="zh-CN"/>
        </w:rPr>
        <w:t>(一)、熔锡炉行业分析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熔锡炉行业一直以来都是市场的关注焦点。行业内的发展趋势、竞争态势以及潜在机会都对熔锡炉项目的推进产生深远的影响。通过深入研究行业的整体概貌，我们将更好地理解行业的核心特征，为熔锡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锡炉行业，技术一直是推动创新和发展的关键因素。我们将对当前技术趋势进行详尽分析，包括但不限于人工智能、大数据应用、先进制造技术等。这有助于熔锡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熔锡炉项目成功的基础。我们将对主要竞争对手进行深入研究，包括其市场份额、产品特点、市场定位等。通过全面了解竞争对手的优势和劣势，熔锡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147"/>
      <w:r>
        <w:rPr>
          <w:rFonts w:ascii="仿宋" w:eastAsia="仿宋" w:hAnsi="仿宋" w:cs="仿宋" w:hint="eastAsia"/>
          <w:sz w:val="28"/>
          <w:lang w:eastAsia="zh-CN"/>
        </w:rPr>
        <w:t>(二)、熔锡炉市场分析预测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通过对市场规模的深入调研，我们将预测熔锡炉市场未来的增长趋势。这包括市场的整体规模、各细分领域的发展趋势等。熔锡炉项目可以根据市场的扩张速度和潜在机会，制定更符合市场需求的发展策略。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了解消费者的需求是市场分析的核心。我们将通过调查研究，深入挖掘目标消费者的需求特点、购买习惯以及对产品和服务的期望。这有助于熔锡炉项目更好地定位目标市场，提供更符合消费者期待的解决方案。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熔锡炉项目实施过程中需要充分考虑的因素。我们将对市场风险进行全面评估，包括但不限于政策法规风险、市场竞争风险、技术变革风险等。通过对潜在风险的深入分析，熔锡炉项目可以制定相应的风险缓解策略，降低不确定性对熔锡炉项目的影响。</w:t>
      </w:r>
    </w:p>
    <w:p>
      <w:pPr>
        <w:pStyle w:val="Heading1"/>
        <w:ind w:firstLine="560" w:firstLineChars="200"/>
        <w:rPr>
          <w:rFonts w:ascii="仿宋" w:eastAsia="仿宋" w:hAnsi="仿宋" w:cs="仿宋" w:hint="eastAsia"/>
          <w:sz w:val="28"/>
          <w:lang w:eastAsia="zh-CN"/>
        </w:rPr>
      </w:pPr>
      <w:bookmarkStart w:id="15" w:name="_Toc2676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105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的技术管理特点体现在其创新导向。通过引入最先进的技术趋势和解决方案，熔锡炉项目致力于提升科技含量、提高质量和效率水平。这意味着我们将采用最新的工具和方法，确保熔锡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熔锡炉项目技术管理的显著特征。通过整合不同领域的技术资源，我们实现了跨学科的协同工作。这有助于优化技术架构，提高整体效能。此外，整合性策略还促进了不同技术团队之间的紧密沟通和高效合作，确保熔锡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熔锡炉项目所采用的技术。通过不断优化技术方案，熔锡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熔锡炉项目团队将在熔锡炉项目初期识别可能的技术风险，并采取相应的预防和应对措施。通过建立健全的风险评估机制，熔锡炉项目能够在实施过程中及时发现并解决潜在的技术问题，保障熔锡炉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通过这些独特的技术管理特点，我们确信在熔锡炉项目中，技术将成为熔锡炉项目成功的有力支持。这一深度剖析揭示了技术管理在熔锡炉项目实施中的关键作用，为熔锡炉项目的技术基础奠定了坚实的基础。</w:t>
      </w:r>
    </w:p>
    <w:p>
      <w:pPr>
        <w:pStyle w:val="Heading2"/>
        <w:ind w:firstLine="560" w:firstLineChars="200"/>
        <w:rPr>
          <w:rFonts w:ascii="仿宋" w:eastAsia="仿宋" w:hAnsi="仿宋" w:cs="仿宋" w:hint="eastAsia"/>
          <w:sz w:val="28"/>
          <w:lang w:eastAsia="zh-CN"/>
        </w:rPr>
      </w:pPr>
      <w:bookmarkStart w:id="17" w:name="_Toc29218"/>
      <w:r>
        <w:rPr>
          <w:rFonts w:ascii="仿宋" w:eastAsia="仿宋" w:hAnsi="仿宋" w:cs="仿宋" w:hint="eastAsia"/>
          <w:sz w:val="28"/>
          <w:lang w:eastAsia="zh-CN"/>
        </w:rPr>
        <w:t>(二)、熔锡炉项目工艺技术设计方案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熔锡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熔锡炉项目将严格按照相关行业规范要求进行组织。通过有效控制产品质量，熔锡炉项目将致力于为顾客提供优质的熔锡炉项目产品和良好的服务。这体现了熔锡炉项目对于生产活动合规性和质量标准的高度重视，为熔锡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熔锡炉项目注重生态效益和清洁生产原则。熔锡炉项目建设将紧密结合地方特色经济发展，与社会经济发展规划和区域环境保护规划方案相协调一致。通过与当地区域自然生态系统的结合，熔锡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熔锡炉项目产品具有多样化的客户需求和个性化的特点。因此，熔锡炉项目产品规格品种多样，且单批生产数量较小。为满足这一特点，熔锡炉项目承办单位将建设先进的柔性制造生产线。通过广泛应用柔性制造技术，熔锡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熔锡炉项目采用的技术具有较高的技术含量和自动化水平，处于国内先进水平。这一技术选用不仅体现了对生产效率、质量和环境友好性的高标准要求，同时为熔锡炉项目的可持续发展奠定了坚实的基础。</w:t>
      </w:r>
    </w:p>
    <w:p>
      <w:pPr>
        <w:pStyle w:val="Heading2"/>
        <w:ind w:firstLine="560" w:firstLineChars="200"/>
        <w:rPr>
          <w:rFonts w:ascii="仿宋" w:eastAsia="仿宋" w:hAnsi="仿宋" w:cs="仿宋" w:hint="eastAsia"/>
          <w:sz w:val="28"/>
          <w:lang w:eastAsia="zh-CN"/>
        </w:rPr>
      </w:pPr>
      <w:bookmarkStart w:id="18" w:name="_Toc2867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为确保熔锡炉项目的高效生产和技术实施，我们制定了一套精心设计的设备选型方案，以满足熔锡炉项目生产、质量和环保的要求。该方案的主要特点如下：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熔锡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针对熔锡炉项目产品的多样性和小批量生产的特点，我们将建设柔性制造生产线。通过在设备选型中考虑柔性制造技术，可以灵活应对不同产品规格和生产需求，实现生产线的高度灵活性和适应性。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6447"/>
      <w:r>
        <w:rPr>
          <w:rFonts w:ascii="仿宋" w:eastAsia="仿宋" w:hAnsi="仿宋" w:cs="仿宋" w:hint="eastAsia"/>
          <w:sz w:val="28"/>
          <w:lang w:eastAsia="zh-CN"/>
        </w:rPr>
        <w:t>六、熔锡炉项目文档管理</w:t>
      </w:r>
      <w:bookmarkEnd w:id="19"/>
    </w:p>
    <w:p>
      <w:pPr>
        <w:pStyle w:val="Heading2"/>
        <w:rPr>
          <w:rFonts w:ascii="仿宋" w:eastAsia="仿宋" w:hAnsi="仿宋" w:cs="仿宋" w:hint="eastAsia"/>
          <w:lang w:eastAsia="zh-CN"/>
        </w:rPr>
      </w:pPr>
      <w:bookmarkStart w:id="20" w:name="_Toc251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熔锡炉项目高度重视文档的质量和准确性，以支持熔锡炉项目的各项活动和决策。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文档的编制始于熔锡炉项目计划的初期，我们制定了详细的文档编制计划，明确了每个文档的内容、格式和编写责任人。在熔锡炉项目启动阶段，我们首先编制了熔锡炉项目章程，明确定义了熔锡炉项目的目标、范围、风险等关键要素。随后，熔锡炉项目团队根据计划陆续编制了需求文档、设计文档、测试文档等各类文档，确保熔锡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熔锡炉项目管理中的重要环节，旨在确保熔锡炉项目文档符合质量标准和熔锡炉项目需求。在熔锡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除了内部审查，我们还进行了外部审查，邀请熔锡炉项目相关利益方和专业领域的专家对文档进行独立审查。这有助于获取更全面、客观的反馈，确保熔锡炉项目文档不仅符合内部标准，也满足外部需求。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熔锡炉项目在文档编制与审查方面建立了严格的管理机制，通过规范的流程和多维度的审查，确保熔锡炉项目文档的质量、准确性和可靠性，为熔锡炉项目的顺利推进提供了有力支持。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https://d.book118.com/808044111137006025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5517D"/>
    <w:rsid w:val="7F1551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4411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2024-01-12T01:35:00Z</dcterms:created>
  <dcterms:modified xsi:type="dcterms:W3CDTF">2024-01-12T01:35:27Z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A406F38B9EBB4867A3E240A45FC5E9CC_11</vt:lpwstr>
  </property>
  <property fmtid="{D5CDD505-2E9C-101B-9397-08002B2CF9AE}" pid="3" name="KSOProductBuildVer">
    <vt:lpwstr>2052-12.1.0.16120</vt:lpwstr>
  </property>
</Properties>
</file>