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4" w:history="1">
        <w:r>
          <w:rPr>
            <w:rFonts w:ascii="仿宋" w:eastAsia="仿宋" w:hAnsi="仿宋" w:cs="仿宋" w:hint="eastAsia"/>
            <w:lang w:eastAsia="zh-CN"/>
          </w:rPr>
          <w:t>概论</w:t>
        </w:r>
        <w:r>
          <w:tab/>
        </w:r>
        <w:r>
          <w:fldChar w:fldCharType="begin"/>
        </w:r>
        <w:r>
          <w:instrText xml:space="preserve"> PAGEREF _Toc3344 \h </w:instrText>
        </w:r>
        <w:r>
          <w:fldChar w:fldCharType="separate"/>
        </w:r>
        <w:r>
          <w:t>3</w:t>
        </w:r>
        <w:r>
          <w:fldChar w:fldCharType="end"/>
        </w:r>
      </w:hyperlink>
    </w:p>
    <w:p>
      <w:pPr>
        <w:pStyle w:val="TOC1"/>
        <w:tabs>
          <w:tab w:val="right" w:leader="dot" w:pos="8306"/>
        </w:tabs>
      </w:pPr>
      <w:hyperlink w:anchor="_Toc22000" w:history="1">
        <w:r>
          <w:rPr>
            <w:rFonts w:ascii="仿宋" w:eastAsia="仿宋" w:hAnsi="仿宋" w:cs="仿宋" w:hint="eastAsia"/>
            <w:lang w:eastAsia="zh-CN"/>
          </w:rPr>
          <w:t>一、锻压机械项目建设背景及必要性分析</w:t>
        </w:r>
        <w:r>
          <w:tab/>
        </w:r>
        <w:r>
          <w:fldChar w:fldCharType="begin"/>
        </w:r>
        <w:r>
          <w:instrText xml:space="preserve"> PAGEREF _Toc22000 \h </w:instrText>
        </w:r>
        <w:r>
          <w:fldChar w:fldCharType="separate"/>
        </w:r>
        <w:r>
          <w:t>3</w:t>
        </w:r>
        <w:r>
          <w:fldChar w:fldCharType="end"/>
        </w:r>
      </w:hyperlink>
    </w:p>
    <w:p>
      <w:pPr>
        <w:pStyle w:val="TOC2"/>
        <w:tabs>
          <w:tab w:val="right" w:leader="dot" w:pos="8306"/>
        </w:tabs>
      </w:pPr>
      <w:hyperlink w:anchor="_Toc2206" w:history="1">
        <w:r>
          <w:rPr>
            <w:rFonts w:ascii="仿宋" w:eastAsia="仿宋" w:hAnsi="仿宋" w:cs="仿宋" w:hint="eastAsia"/>
            <w:lang w:eastAsia="zh-CN"/>
          </w:rPr>
          <w:t>(一)、锻压机械项目背景分析</w:t>
        </w:r>
        <w:r>
          <w:tab/>
        </w:r>
        <w:r>
          <w:fldChar w:fldCharType="begin"/>
        </w:r>
        <w:r>
          <w:instrText xml:space="preserve"> PAGEREF _Toc2206 \h </w:instrText>
        </w:r>
        <w:r>
          <w:fldChar w:fldCharType="separate"/>
        </w:r>
        <w:r>
          <w:t>3</w:t>
        </w:r>
        <w:r>
          <w:fldChar w:fldCharType="end"/>
        </w:r>
      </w:hyperlink>
    </w:p>
    <w:p>
      <w:pPr>
        <w:pStyle w:val="TOC2"/>
        <w:tabs>
          <w:tab w:val="right" w:leader="dot" w:pos="8306"/>
        </w:tabs>
      </w:pPr>
      <w:hyperlink w:anchor="_Toc10201" w:history="1">
        <w:r>
          <w:rPr>
            <w:rFonts w:ascii="仿宋" w:eastAsia="仿宋" w:hAnsi="仿宋" w:cs="仿宋" w:hint="eastAsia"/>
            <w:lang w:eastAsia="zh-CN"/>
          </w:rPr>
          <w:t>(二)、锻压机械项目建设必要性分析</w:t>
        </w:r>
        <w:r>
          <w:tab/>
        </w:r>
        <w:r>
          <w:fldChar w:fldCharType="begin"/>
        </w:r>
        <w:r>
          <w:instrText xml:space="preserve"> PAGEREF _Toc10201 \h </w:instrText>
        </w:r>
        <w:r>
          <w:fldChar w:fldCharType="separate"/>
        </w:r>
        <w:r>
          <w:t>5</w:t>
        </w:r>
        <w:r>
          <w:fldChar w:fldCharType="end"/>
        </w:r>
      </w:hyperlink>
    </w:p>
    <w:p>
      <w:pPr>
        <w:pStyle w:val="TOC1"/>
        <w:tabs>
          <w:tab w:val="right" w:leader="dot" w:pos="8306"/>
        </w:tabs>
      </w:pPr>
      <w:hyperlink w:anchor="_Toc18116" w:history="1">
        <w:r>
          <w:rPr>
            <w:rFonts w:ascii="仿宋" w:eastAsia="仿宋" w:hAnsi="仿宋" w:cs="仿宋" w:hint="eastAsia"/>
            <w:lang w:eastAsia="zh-CN"/>
          </w:rPr>
          <w:t>二、锻压机械项目危机管理</w:t>
        </w:r>
        <w:r>
          <w:tab/>
        </w:r>
        <w:r>
          <w:fldChar w:fldCharType="begin"/>
        </w:r>
        <w:r>
          <w:instrText xml:space="preserve"> PAGEREF _Toc18116 \h </w:instrText>
        </w:r>
        <w:r>
          <w:fldChar w:fldCharType="separate"/>
        </w:r>
        <w:r>
          <w:t>6</w:t>
        </w:r>
        <w:r>
          <w:fldChar w:fldCharType="end"/>
        </w:r>
      </w:hyperlink>
    </w:p>
    <w:p>
      <w:pPr>
        <w:pStyle w:val="TOC2"/>
        <w:tabs>
          <w:tab w:val="right" w:leader="dot" w:pos="8306"/>
        </w:tabs>
      </w:pPr>
      <w:hyperlink w:anchor="_Toc19673" w:history="1">
        <w:r>
          <w:rPr>
            <w:rFonts w:ascii="仿宋" w:eastAsia="仿宋" w:hAnsi="仿宋" w:cs="仿宋" w:hint="eastAsia"/>
            <w:lang w:eastAsia="zh-CN"/>
          </w:rPr>
          <w:t>(一)、危机预警与识别</w:t>
        </w:r>
        <w:r>
          <w:tab/>
        </w:r>
        <w:r>
          <w:fldChar w:fldCharType="begin"/>
        </w:r>
        <w:r>
          <w:instrText xml:space="preserve"> PAGEREF _Toc19673 \h </w:instrText>
        </w:r>
        <w:r>
          <w:fldChar w:fldCharType="separate"/>
        </w:r>
        <w:r>
          <w:t>6</w:t>
        </w:r>
        <w:r>
          <w:fldChar w:fldCharType="end"/>
        </w:r>
      </w:hyperlink>
    </w:p>
    <w:p>
      <w:pPr>
        <w:pStyle w:val="TOC2"/>
        <w:tabs>
          <w:tab w:val="right" w:leader="dot" w:pos="8306"/>
        </w:tabs>
      </w:pPr>
      <w:hyperlink w:anchor="_Toc18446" w:history="1">
        <w:r>
          <w:rPr>
            <w:rFonts w:ascii="仿宋" w:eastAsia="仿宋" w:hAnsi="仿宋" w:cs="仿宋" w:hint="eastAsia"/>
            <w:lang w:eastAsia="zh-CN"/>
          </w:rPr>
          <w:t>(二)、危机应对与恢复</w:t>
        </w:r>
        <w:r>
          <w:tab/>
        </w:r>
        <w:r>
          <w:fldChar w:fldCharType="begin"/>
        </w:r>
        <w:r>
          <w:instrText xml:space="preserve"> PAGEREF _Toc18446 \h </w:instrText>
        </w:r>
        <w:r>
          <w:fldChar w:fldCharType="separate"/>
        </w:r>
        <w:r>
          <w:t>7</w:t>
        </w:r>
        <w:r>
          <w:fldChar w:fldCharType="end"/>
        </w:r>
      </w:hyperlink>
    </w:p>
    <w:p>
      <w:pPr>
        <w:pStyle w:val="TOC1"/>
        <w:tabs>
          <w:tab w:val="right" w:leader="dot" w:pos="8306"/>
        </w:tabs>
      </w:pPr>
      <w:hyperlink w:anchor="_Toc19529" w:history="1">
        <w:r>
          <w:rPr>
            <w:rFonts w:ascii="仿宋" w:eastAsia="仿宋" w:hAnsi="仿宋" w:cs="仿宋" w:hint="eastAsia"/>
            <w:lang w:eastAsia="zh-CN"/>
          </w:rPr>
          <w:t>三、锻压机械项目概论</w:t>
        </w:r>
        <w:r>
          <w:tab/>
        </w:r>
        <w:r>
          <w:fldChar w:fldCharType="begin"/>
        </w:r>
        <w:r>
          <w:instrText xml:space="preserve"> PAGEREF _Toc19529 \h </w:instrText>
        </w:r>
        <w:r>
          <w:fldChar w:fldCharType="separate"/>
        </w:r>
        <w:r>
          <w:t>8</w:t>
        </w:r>
        <w:r>
          <w:fldChar w:fldCharType="end"/>
        </w:r>
      </w:hyperlink>
    </w:p>
    <w:p>
      <w:pPr>
        <w:pStyle w:val="TOC2"/>
        <w:tabs>
          <w:tab w:val="right" w:leader="dot" w:pos="8306"/>
        </w:tabs>
      </w:pPr>
      <w:hyperlink w:anchor="_Toc17271" w:history="1">
        <w:r>
          <w:rPr>
            <w:rFonts w:ascii="仿宋" w:eastAsia="仿宋" w:hAnsi="仿宋" w:cs="仿宋" w:hint="eastAsia"/>
            <w:lang w:eastAsia="zh-CN"/>
          </w:rPr>
          <w:t>(一)、锻压机械项目概况</w:t>
        </w:r>
        <w:r>
          <w:tab/>
        </w:r>
        <w:r>
          <w:fldChar w:fldCharType="begin"/>
        </w:r>
        <w:r>
          <w:instrText xml:space="preserve"> PAGEREF _Toc17271 \h </w:instrText>
        </w:r>
        <w:r>
          <w:fldChar w:fldCharType="separate"/>
        </w:r>
        <w:r>
          <w:t>8</w:t>
        </w:r>
        <w:r>
          <w:fldChar w:fldCharType="end"/>
        </w:r>
      </w:hyperlink>
    </w:p>
    <w:p>
      <w:pPr>
        <w:pStyle w:val="TOC2"/>
        <w:tabs>
          <w:tab w:val="right" w:leader="dot" w:pos="8306"/>
        </w:tabs>
      </w:pPr>
      <w:hyperlink w:anchor="_Toc25084" w:history="1">
        <w:r>
          <w:rPr>
            <w:rFonts w:ascii="仿宋" w:eastAsia="仿宋" w:hAnsi="仿宋" w:cs="仿宋" w:hint="eastAsia"/>
            <w:lang w:eastAsia="zh-CN"/>
          </w:rPr>
          <w:t>(二)、锻压机械项目目标</w:t>
        </w:r>
        <w:r>
          <w:tab/>
        </w:r>
        <w:r>
          <w:fldChar w:fldCharType="begin"/>
        </w:r>
        <w:r>
          <w:instrText xml:space="preserve"> PAGEREF _Toc25084 \h </w:instrText>
        </w:r>
        <w:r>
          <w:fldChar w:fldCharType="separate"/>
        </w:r>
        <w:r>
          <w:t>11</w:t>
        </w:r>
        <w:r>
          <w:fldChar w:fldCharType="end"/>
        </w:r>
      </w:hyperlink>
    </w:p>
    <w:p>
      <w:pPr>
        <w:pStyle w:val="TOC2"/>
        <w:tabs>
          <w:tab w:val="right" w:leader="dot" w:pos="8306"/>
        </w:tabs>
      </w:pPr>
      <w:hyperlink w:anchor="_Toc2864" w:history="1">
        <w:r>
          <w:rPr>
            <w:rFonts w:ascii="仿宋" w:eastAsia="仿宋" w:hAnsi="仿宋" w:cs="仿宋" w:hint="eastAsia"/>
            <w:lang w:eastAsia="zh-CN"/>
          </w:rPr>
          <w:t>(三)、锻压机械项目提出的理由</w:t>
        </w:r>
        <w:r>
          <w:tab/>
        </w:r>
        <w:r>
          <w:fldChar w:fldCharType="begin"/>
        </w:r>
        <w:r>
          <w:instrText xml:space="preserve"> PAGEREF _Toc2864 \h </w:instrText>
        </w:r>
        <w:r>
          <w:fldChar w:fldCharType="separate"/>
        </w:r>
        <w:r>
          <w:t>11</w:t>
        </w:r>
        <w:r>
          <w:fldChar w:fldCharType="end"/>
        </w:r>
      </w:hyperlink>
    </w:p>
    <w:p>
      <w:pPr>
        <w:pStyle w:val="TOC2"/>
        <w:tabs>
          <w:tab w:val="right" w:leader="dot" w:pos="8306"/>
        </w:tabs>
      </w:pPr>
      <w:hyperlink w:anchor="_Toc3710" w:history="1">
        <w:r>
          <w:rPr>
            <w:rFonts w:ascii="仿宋" w:eastAsia="仿宋" w:hAnsi="仿宋" w:cs="仿宋" w:hint="eastAsia"/>
            <w:lang w:eastAsia="zh-CN"/>
          </w:rPr>
          <w:t>(四)、锻压机械项目意义</w:t>
        </w:r>
        <w:r>
          <w:tab/>
        </w:r>
        <w:r>
          <w:fldChar w:fldCharType="begin"/>
        </w:r>
        <w:r>
          <w:instrText xml:space="preserve"> PAGEREF _Toc3710 \h </w:instrText>
        </w:r>
        <w:r>
          <w:fldChar w:fldCharType="separate"/>
        </w:r>
        <w:r>
          <w:t>13</w:t>
        </w:r>
        <w:r>
          <w:fldChar w:fldCharType="end"/>
        </w:r>
      </w:hyperlink>
    </w:p>
    <w:p>
      <w:pPr>
        <w:pStyle w:val="TOC2"/>
        <w:tabs>
          <w:tab w:val="right" w:leader="dot" w:pos="8306"/>
        </w:tabs>
      </w:pPr>
      <w:hyperlink w:anchor="_Toc8259" w:history="1">
        <w:r>
          <w:rPr>
            <w:rFonts w:ascii="仿宋" w:eastAsia="仿宋" w:hAnsi="仿宋" w:cs="仿宋" w:hint="eastAsia"/>
            <w:lang w:eastAsia="zh-CN"/>
          </w:rPr>
          <w:t>(五)、锻压机械项目背景</w:t>
        </w:r>
        <w:r>
          <w:tab/>
        </w:r>
        <w:r>
          <w:fldChar w:fldCharType="begin"/>
        </w:r>
        <w:r>
          <w:instrText xml:space="preserve"> PAGEREF _Toc8259 \h </w:instrText>
        </w:r>
        <w:r>
          <w:fldChar w:fldCharType="separate"/>
        </w:r>
        <w:r>
          <w:t>14</w:t>
        </w:r>
        <w:r>
          <w:fldChar w:fldCharType="end"/>
        </w:r>
      </w:hyperlink>
    </w:p>
    <w:p>
      <w:pPr>
        <w:pStyle w:val="TOC1"/>
        <w:tabs>
          <w:tab w:val="right" w:leader="dot" w:pos="8306"/>
        </w:tabs>
      </w:pPr>
      <w:hyperlink w:anchor="_Toc3736" w:history="1">
        <w:r>
          <w:rPr>
            <w:rFonts w:ascii="仿宋" w:eastAsia="仿宋" w:hAnsi="仿宋" w:cs="仿宋" w:hint="eastAsia"/>
            <w:lang w:eastAsia="zh-CN"/>
          </w:rPr>
          <w:t>四、锻压机械项目建设单位说明</w:t>
        </w:r>
        <w:r>
          <w:tab/>
        </w:r>
        <w:r>
          <w:fldChar w:fldCharType="begin"/>
        </w:r>
        <w:r>
          <w:instrText xml:space="preserve"> PAGEREF _Toc3736 \h </w:instrText>
        </w:r>
        <w:r>
          <w:fldChar w:fldCharType="separate"/>
        </w:r>
        <w:r>
          <w:t>15</w:t>
        </w:r>
        <w:r>
          <w:fldChar w:fldCharType="end"/>
        </w:r>
      </w:hyperlink>
    </w:p>
    <w:p>
      <w:pPr>
        <w:pStyle w:val="TOC2"/>
        <w:tabs>
          <w:tab w:val="right" w:leader="dot" w:pos="8306"/>
        </w:tabs>
      </w:pPr>
      <w:hyperlink w:anchor="_Toc13463" w:history="1">
        <w:r>
          <w:rPr>
            <w:rFonts w:ascii="仿宋" w:eastAsia="仿宋" w:hAnsi="仿宋" w:cs="仿宋" w:hint="eastAsia"/>
            <w:lang w:eastAsia="zh-CN"/>
          </w:rPr>
          <w:t>(一)、锻压机械项目承办单位基本情况</w:t>
        </w:r>
        <w:r>
          <w:tab/>
        </w:r>
        <w:r>
          <w:fldChar w:fldCharType="begin"/>
        </w:r>
        <w:r>
          <w:instrText xml:space="preserve"> PAGEREF _Toc13463 \h </w:instrText>
        </w:r>
        <w:r>
          <w:fldChar w:fldCharType="separate"/>
        </w:r>
        <w:r>
          <w:t>15</w:t>
        </w:r>
        <w:r>
          <w:fldChar w:fldCharType="end"/>
        </w:r>
      </w:hyperlink>
    </w:p>
    <w:p>
      <w:pPr>
        <w:pStyle w:val="TOC2"/>
        <w:tabs>
          <w:tab w:val="right" w:leader="dot" w:pos="8306"/>
        </w:tabs>
      </w:pPr>
      <w:hyperlink w:anchor="_Toc7122" w:history="1">
        <w:r>
          <w:rPr>
            <w:rFonts w:ascii="仿宋" w:eastAsia="仿宋" w:hAnsi="仿宋" w:cs="仿宋" w:hint="eastAsia"/>
            <w:lang w:eastAsia="zh-CN"/>
          </w:rPr>
          <w:t>(二)、公司经济效益分析</w:t>
        </w:r>
        <w:r>
          <w:tab/>
        </w:r>
        <w:r>
          <w:fldChar w:fldCharType="begin"/>
        </w:r>
        <w:r>
          <w:instrText xml:space="preserve"> PAGEREF _Toc7122 \h </w:instrText>
        </w:r>
        <w:r>
          <w:fldChar w:fldCharType="separate"/>
        </w:r>
        <w:r>
          <w:t>15</w:t>
        </w:r>
        <w:r>
          <w:fldChar w:fldCharType="end"/>
        </w:r>
      </w:hyperlink>
    </w:p>
    <w:p>
      <w:pPr>
        <w:pStyle w:val="TOC1"/>
        <w:tabs>
          <w:tab w:val="right" w:leader="dot" w:pos="8306"/>
        </w:tabs>
      </w:pPr>
      <w:hyperlink w:anchor="_Toc5611" w:history="1">
        <w:r>
          <w:rPr>
            <w:rFonts w:ascii="仿宋" w:eastAsia="仿宋" w:hAnsi="仿宋" w:cs="仿宋" w:hint="eastAsia"/>
            <w:lang w:eastAsia="zh-CN"/>
          </w:rPr>
          <w:t>五、锻压机械项目绩效评估</w:t>
        </w:r>
        <w:r>
          <w:tab/>
        </w:r>
        <w:r>
          <w:fldChar w:fldCharType="begin"/>
        </w:r>
        <w:r>
          <w:instrText xml:space="preserve"> PAGEREF _Toc5611 \h </w:instrText>
        </w:r>
        <w:r>
          <w:fldChar w:fldCharType="separate"/>
        </w:r>
        <w:r>
          <w:t>16</w:t>
        </w:r>
        <w:r>
          <w:fldChar w:fldCharType="end"/>
        </w:r>
      </w:hyperlink>
    </w:p>
    <w:p>
      <w:pPr>
        <w:pStyle w:val="TOC2"/>
        <w:tabs>
          <w:tab w:val="right" w:leader="dot" w:pos="8306"/>
        </w:tabs>
      </w:pPr>
      <w:hyperlink w:anchor="_Toc9720" w:history="1">
        <w:r>
          <w:rPr>
            <w:rFonts w:ascii="仿宋" w:eastAsia="仿宋" w:hAnsi="仿宋" w:cs="仿宋" w:hint="eastAsia"/>
            <w:lang w:eastAsia="zh-CN"/>
          </w:rPr>
          <w:t>(一)、绩效评估指标</w:t>
        </w:r>
        <w:r>
          <w:tab/>
        </w:r>
        <w:r>
          <w:fldChar w:fldCharType="begin"/>
        </w:r>
        <w:r>
          <w:instrText xml:space="preserve"> PAGEREF _Toc9720 \h </w:instrText>
        </w:r>
        <w:r>
          <w:fldChar w:fldCharType="separate"/>
        </w:r>
        <w:r>
          <w:t>16</w:t>
        </w:r>
        <w:r>
          <w:fldChar w:fldCharType="end"/>
        </w:r>
      </w:hyperlink>
    </w:p>
    <w:p>
      <w:pPr>
        <w:pStyle w:val="TOC2"/>
        <w:tabs>
          <w:tab w:val="right" w:leader="dot" w:pos="8306"/>
        </w:tabs>
      </w:pPr>
      <w:hyperlink w:anchor="_Toc4535" w:history="1">
        <w:r>
          <w:rPr>
            <w:rFonts w:ascii="仿宋" w:eastAsia="仿宋" w:hAnsi="仿宋" w:cs="仿宋" w:hint="eastAsia"/>
            <w:lang w:eastAsia="zh-CN"/>
          </w:rPr>
          <w:t>(二)、绩效评估方法</w:t>
        </w:r>
        <w:r>
          <w:tab/>
        </w:r>
        <w:r>
          <w:fldChar w:fldCharType="begin"/>
        </w:r>
        <w:r>
          <w:instrText xml:space="preserve"> PAGEREF _Toc4535 \h </w:instrText>
        </w:r>
        <w:r>
          <w:fldChar w:fldCharType="separate"/>
        </w:r>
        <w:r>
          <w:t>17</w:t>
        </w:r>
        <w:r>
          <w:fldChar w:fldCharType="end"/>
        </w:r>
      </w:hyperlink>
    </w:p>
    <w:p>
      <w:pPr>
        <w:pStyle w:val="TOC2"/>
        <w:tabs>
          <w:tab w:val="right" w:leader="dot" w:pos="8306"/>
        </w:tabs>
      </w:pPr>
      <w:hyperlink w:anchor="_Toc30203" w:history="1">
        <w:r>
          <w:rPr>
            <w:rFonts w:ascii="仿宋" w:eastAsia="仿宋" w:hAnsi="仿宋" w:cs="仿宋" w:hint="eastAsia"/>
            <w:lang w:eastAsia="zh-CN"/>
          </w:rPr>
          <w:t>(三)、绩效评估周期</w:t>
        </w:r>
        <w:r>
          <w:tab/>
        </w:r>
        <w:r>
          <w:fldChar w:fldCharType="begin"/>
        </w:r>
        <w:r>
          <w:instrText xml:space="preserve"> PAGEREF _Toc30203 \h </w:instrText>
        </w:r>
        <w:r>
          <w:fldChar w:fldCharType="separate"/>
        </w:r>
        <w:r>
          <w:t>18</w:t>
        </w:r>
        <w:r>
          <w:fldChar w:fldCharType="end"/>
        </w:r>
      </w:hyperlink>
    </w:p>
    <w:p>
      <w:pPr>
        <w:pStyle w:val="TOC1"/>
        <w:tabs>
          <w:tab w:val="right" w:leader="dot" w:pos="8306"/>
        </w:tabs>
      </w:pPr>
      <w:hyperlink w:anchor="_Toc8475" w:history="1">
        <w:r>
          <w:rPr>
            <w:rFonts w:ascii="仿宋" w:eastAsia="仿宋" w:hAnsi="仿宋" w:cs="仿宋" w:hint="eastAsia"/>
            <w:lang w:eastAsia="zh-CN"/>
          </w:rPr>
          <w:t>六、锻压机械项目土建工程</w:t>
        </w:r>
        <w:r>
          <w:tab/>
        </w:r>
        <w:r>
          <w:fldChar w:fldCharType="begin"/>
        </w:r>
        <w:r>
          <w:instrText xml:space="preserve"> PAGEREF _Toc8475 \h </w:instrText>
        </w:r>
        <w:r>
          <w:fldChar w:fldCharType="separate"/>
        </w:r>
        <w:r>
          <w:t>19</w:t>
        </w:r>
        <w:r>
          <w:fldChar w:fldCharType="end"/>
        </w:r>
      </w:hyperlink>
    </w:p>
    <w:p>
      <w:pPr>
        <w:pStyle w:val="TOC2"/>
        <w:tabs>
          <w:tab w:val="right" w:leader="dot" w:pos="8306"/>
        </w:tabs>
      </w:pPr>
      <w:hyperlink w:anchor="_Toc27810" w:history="1">
        <w:r>
          <w:rPr>
            <w:rFonts w:ascii="仿宋" w:eastAsia="仿宋" w:hAnsi="仿宋" w:cs="仿宋" w:hint="eastAsia"/>
            <w:lang w:eastAsia="zh-CN"/>
          </w:rPr>
          <w:t>(一)、建筑工程设计原则</w:t>
        </w:r>
        <w:r>
          <w:tab/>
        </w:r>
        <w:r>
          <w:fldChar w:fldCharType="begin"/>
        </w:r>
        <w:r>
          <w:instrText xml:space="preserve"> PAGEREF _Toc27810 \h </w:instrText>
        </w:r>
        <w:r>
          <w:fldChar w:fldCharType="separate"/>
        </w:r>
        <w:r>
          <w:t>19</w:t>
        </w:r>
        <w:r>
          <w:fldChar w:fldCharType="end"/>
        </w:r>
      </w:hyperlink>
    </w:p>
    <w:p>
      <w:pPr>
        <w:pStyle w:val="TOC2"/>
        <w:tabs>
          <w:tab w:val="right" w:leader="dot" w:pos="8306"/>
        </w:tabs>
      </w:pPr>
      <w:hyperlink w:anchor="_Toc25926" w:history="1">
        <w:r>
          <w:rPr>
            <w:rFonts w:ascii="仿宋" w:eastAsia="仿宋" w:hAnsi="仿宋" w:cs="仿宋" w:hint="eastAsia"/>
            <w:lang w:eastAsia="zh-CN"/>
          </w:rPr>
          <w:t>(二)、土建工程设计年限及安全等级</w:t>
        </w:r>
        <w:r>
          <w:tab/>
        </w:r>
        <w:r>
          <w:fldChar w:fldCharType="begin"/>
        </w:r>
        <w:r>
          <w:instrText xml:space="preserve"> PAGEREF _Toc25926 \h </w:instrText>
        </w:r>
        <w:r>
          <w:fldChar w:fldCharType="separate"/>
        </w:r>
        <w:r>
          <w:t>21</w:t>
        </w:r>
        <w:r>
          <w:fldChar w:fldCharType="end"/>
        </w:r>
      </w:hyperlink>
    </w:p>
    <w:p>
      <w:pPr>
        <w:pStyle w:val="TOC2"/>
        <w:tabs>
          <w:tab w:val="right" w:leader="dot" w:pos="8306"/>
        </w:tabs>
      </w:pPr>
      <w:hyperlink w:anchor="_Toc25568" w:history="1">
        <w:r>
          <w:rPr>
            <w:rFonts w:ascii="仿宋" w:eastAsia="仿宋" w:hAnsi="仿宋" w:cs="仿宋" w:hint="eastAsia"/>
            <w:lang w:eastAsia="zh-CN"/>
          </w:rPr>
          <w:t>(三)、建筑工程设计总体要求</w:t>
        </w:r>
        <w:r>
          <w:tab/>
        </w:r>
        <w:r>
          <w:fldChar w:fldCharType="begin"/>
        </w:r>
        <w:r>
          <w:instrText xml:space="preserve"> PAGEREF _Toc25568 \h </w:instrText>
        </w:r>
        <w:r>
          <w:fldChar w:fldCharType="separate"/>
        </w:r>
        <w:r>
          <w:t>22</w:t>
        </w:r>
        <w:r>
          <w:fldChar w:fldCharType="end"/>
        </w:r>
      </w:hyperlink>
    </w:p>
    <w:p>
      <w:pPr>
        <w:pStyle w:val="TOC2"/>
        <w:tabs>
          <w:tab w:val="right" w:leader="dot" w:pos="8306"/>
        </w:tabs>
      </w:pPr>
      <w:hyperlink w:anchor="_Toc32753" w:history="1">
        <w:r>
          <w:rPr>
            <w:rFonts w:ascii="仿宋" w:eastAsia="仿宋" w:hAnsi="仿宋" w:cs="仿宋" w:hint="eastAsia"/>
            <w:lang w:eastAsia="zh-CN"/>
          </w:rPr>
          <w:t>(四)、土建工程建设指标</w:t>
        </w:r>
        <w:r>
          <w:tab/>
        </w:r>
        <w:r>
          <w:fldChar w:fldCharType="begin"/>
        </w:r>
        <w:r>
          <w:instrText xml:space="preserve"> PAGEREF _Toc32753 \h </w:instrText>
        </w:r>
        <w:r>
          <w:fldChar w:fldCharType="separate"/>
        </w:r>
        <w:r>
          <w:t>22</w:t>
        </w:r>
        <w:r>
          <w:fldChar w:fldCharType="end"/>
        </w:r>
      </w:hyperlink>
    </w:p>
    <w:p>
      <w:pPr>
        <w:pStyle w:val="TOC1"/>
        <w:tabs>
          <w:tab w:val="right" w:leader="dot" w:pos="8306"/>
        </w:tabs>
      </w:pPr>
      <w:hyperlink w:anchor="_Toc12242" w:history="1">
        <w:r>
          <w:rPr>
            <w:rFonts w:ascii="仿宋" w:eastAsia="仿宋" w:hAnsi="仿宋" w:cs="仿宋" w:hint="eastAsia"/>
            <w:lang w:eastAsia="zh-CN"/>
          </w:rPr>
          <w:t>七、锻压机械项目投资规划</w:t>
        </w:r>
        <w:r>
          <w:tab/>
        </w:r>
        <w:r>
          <w:fldChar w:fldCharType="begin"/>
        </w:r>
        <w:r>
          <w:instrText xml:space="preserve"> PAGEREF _Toc12242 \h </w:instrText>
        </w:r>
        <w:r>
          <w:fldChar w:fldCharType="separate"/>
        </w:r>
        <w:r>
          <w:t>23</w:t>
        </w:r>
        <w:r>
          <w:fldChar w:fldCharType="end"/>
        </w:r>
      </w:hyperlink>
    </w:p>
    <w:p>
      <w:pPr>
        <w:pStyle w:val="TOC2"/>
        <w:tabs>
          <w:tab w:val="right" w:leader="dot" w:pos="8306"/>
        </w:tabs>
      </w:pPr>
      <w:hyperlink w:anchor="_Toc28904" w:history="1">
        <w:r>
          <w:rPr>
            <w:rFonts w:ascii="仿宋" w:eastAsia="仿宋" w:hAnsi="仿宋" w:cs="仿宋" w:hint="eastAsia"/>
            <w:lang w:eastAsia="zh-CN"/>
          </w:rPr>
          <w:t>(一)、锻压机械项目总投资估算</w:t>
        </w:r>
        <w:r>
          <w:tab/>
        </w:r>
        <w:r>
          <w:fldChar w:fldCharType="begin"/>
        </w:r>
        <w:r>
          <w:instrText xml:space="preserve"> PAGEREF _Toc28904 \h </w:instrText>
        </w:r>
        <w:r>
          <w:fldChar w:fldCharType="separate"/>
        </w:r>
        <w:r>
          <w:t>23</w:t>
        </w:r>
        <w:r>
          <w:fldChar w:fldCharType="end"/>
        </w:r>
      </w:hyperlink>
    </w:p>
    <w:p>
      <w:pPr>
        <w:pStyle w:val="TOC2"/>
        <w:tabs>
          <w:tab w:val="right" w:leader="dot" w:pos="8306"/>
        </w:tabs>
      </w:pPr>
      <w:hyperlink w:anchor="_Toc25772" w:history="1">
        <w:r>
          <w:rPr>
            <w:rFonts w:ascii="仿宋" w:eastAsia="仿宋" w:hAnsi="仿宋" w:cs="仿宋" w:hint="eastAsia"/>
            <w:lang w:eastAsia="zh-CN"/>
          </w:rPr>
          <w:t>(二)、资金筹措</w:t>
        </w:r>
        <w:r>
          <w:tab/>
        </w:r>
        <w:r>
          <w:fldChar w:fldCharType="begin"/>
        </w:r>
        <w:r>
          <w:instrText xml:space="preserve"> PAGEREF _Toc25772 \h </w:instrText>
        </w:r>
        <w:r>
          <w:fldChar w:fldCharType="separate"/>
        </w:r>
        <w:r>
          <w:t>24</w:t>
        </w:r>
        <w:r>
          <w:fldChar w:fldCharType="end"/>
        </w:r>
      </w:hyperlink>
    </w:p>
    <w:p>
      <w:pPr>
        <w:pStyle w:val="TOC1"/>
        <w:tabs>
          <w:tab w:val="right" w:leader="dot" w:pos="8306"/>
        </w:tabs>
      </w:pPr>
      <w:hyperlink w:anchor="_Toc10427" w:history="1">
        <w:r>
          <w:rPr>
            <w:rFonts w:ascii="仿宋" w:eastAsia="仿宋" w:hAnsi="仿宋" w:cs="仿宋" w:hint="eastAsia"/>
            <w:lang w:eastAsia="zh-CN"/>
          </w:rPr>
          <w:t>八、锻压机械项目财务管理</w:t>
        </w:r>
        <w:r>
          <w:tab/>
        </w:r>
        <w:r>
          <w:fldChar w:fldCharType="begin"/>
        </w:r>
        <w:r>
          <w:instrText xml:space="preserve"> PAGEREF _Toc10427 \h </w:instrText>
        </w:r>
        <w:r>
          <w:fldChar w:fldCharType="separate"/>
        </w:r>
        <w:r>
          <w:t>25</w:t>
        </w:r>
        <w:r>
          <w:fldChar w:fldCharType="end"/>
        </w:r>
      </w:hyperlink>
    </w:p>
    <w:p>
      <w:pPr>
        <w:pStyle w:val="TOC2"/>
        <w:tabs>
          <w:tab w:val="right" w:leader="dot" w:pos="8306"/>
        </w:tabs>
      </w:pPr>
      <w:hyperlink w:anchor="_Toc28966" w:history="1">
        <w:r>
          <w:rPr>
            <w:rFonts w:ascii="仿宋" w:eastAsia="仿宋" w:hAnsi="仿宋" w:cs="仿宋" w:hint="eastAsia"/>
            <w:lang w:eastAsia="zh-CN"/>
          </w:rPr>
          <w:t>(一)、资金需求大</w:t>
        </w:r>
        <w:r>
          <w:tab/>
        </w:r>
        <w:r>
          <w:fldChar w:fldCharType="begin"/>
        </w:r>
        <w:r>
          <w:instrText xml:space="preserve"> PAGEREF _Toc28966 \h </w:instrText>
        </w:r>
        <w:r>
          <w:fldChar w:fldCharType="separate"/>
        </w:r>
        <w:r>
          <w:t>25</w:t>
        </w:r>
        <w:r>
          <w:fldChar w:fldCharType="end"/>
        </w:r>
      </w:hyperlink>
    </w:p>
    <w:p>
      <w:pPr>
        <w:pStyle w:val="TOC2"/>
        <w:tabs>
          <w:tab w:val="right" w:leader="dot" w:pos="8306"/>
        </w:tabs>
      </w:pPr>
      <w:hyperlink w:anchor="_Toc16906" w:history="1">
        <w:r>
          <w:rPr>
            <w:rFonts w:ascii="仿宋" w:eastAsia="仿宋" w:hAnsi="仿宋" w:cs="仿宋" w:hint="eastAsia"/>
            <w:lang w:eastAsia="zh-CN"/>
          </w:rPr>
          <w:t>(二)、研发周期长</w:t>
        </w:r>
        <w:r>
          <w:tab/>
        </w:r>
        <w:r>
          <w:fldChar w:fldCharType="begin"/>
        </w:r>
        <w:r>
          <w:instrText xml:space="preserve"> PAGEREF _Toc16906 \h </w:instrText>
        </w:r>
        <w:r>
          <w:fldChar w:fldCharType="separate"/>
        </w:r>
        <w:r>
          <w:t>26</w:t>
        </w:r>
        <w:r>
          <w:fldChar w:fldCharType="end"/>
        </w:r>
      </w:hyperlink>
    </w:p>
    <w:p>
      <w:pPr>
        <w:pStyle w:val="TOC2"/>
        <w:tabs>
          <w:tab w:val="right" w:leader="dot" w:pos="8306"/>
        </w:tabs>
      </w:pPr>
      <w:hyperlink w:anchor="_Toc22817" w:history="1">
        <w:r>
          <w:rPr>
            <w:rFonts w:ascii="仿宋" w:eastAsia="仿宋" w:hAnsi="仿宋" w:cs="仿宋" w:hint="eastAsia"/>
            <w:lang w:eastAsia="zh-CN"/>
          </w:rPr>
          <w:t>(三)、市场风险大</w:t>
        </w:r>
        <w:r>
          <w:tab/>
        </w:r>
        <w:r>
          <w:fldChar w:fldCharType="begin"/>
        </w:r>
        <w:r>
          <w:instrText xml:space="preserve"> PAGEREF _Toc22817 \h </w:instrText>
        </w:r>
        <w:r>
          <w:fldChar w:fldCharType="separate"/>
        </w:r>
        <w:r>
          <w:t>27</w:t>
        </w:r>
        <w:r>
          <w:fldChar w:fldCharType="end"/>
        </w:r>
      </w:hyperlink>
    </w:p>
    <w:p>
      <w:pPr>
        <w:pStyle w:val="TOC2"/>
        <w:tabs>
          <w:tab w:val="right" w:leader="dot" w:pos="8306"/>
        </w:tabs>
      </w:pPr>
      <w:hyperlink w:anchor="_Toc7683" w:history="1">
        <w:r>
          <w:rPr>
            <w:rFonts w:ascii="仿宋" w:eastAsia="仿宋" w:hAnsi="仿宋" w:cs="仿宋" w:hint="eastAsia"/>
            <w:lang w:eastAsia="zh-CN"/>
          </w:rPr>
          <w:t>(四)、利润率高</w:t>
        </w:r>
        <w:r>
          <w:tab/>
        </w:r>
        <w:r>
          <w:fldChar w:fldCharType="begin"/>
        </w:r>
        <w:r>
          <w:instrText xml:space="preserve"> PAGEREF _Toc7683 \h </w:instrText>
        </w:r>
        <w:r>
          <w:fldChar w:fldCharType="separate"/>
        </w:r>
        <w:r>
          <w:t>30</w:t>
        </w:r>
        <w:r>
          <w:fldChar w:fldCharType="end"/>
        </w:r>
      </w:hyperlink>
    </w:p>
    <w:p>
      <w:pPr>
        <w:pStyle w:val="TOC1"/>
        <w:tabs>
          <w:tab w:val="right" w:leader="dot" w:pos="8306"/>
        </w:tabs>
      </w:pPr>
      <w:hyperlink w:anchor="_Toc31387" w:history="1">
        <w:r>
          <w:rPr>
            <w:rFonts w:ascii="仿宋" w:eastAsia="仿宋" w:hAnsi="仿宋" w:cs="仿宋" w:hint="eastAsia"/>
            <w:lang w:eastAsia="zh-CN"/>
          </w:rPr>
          <w:t>九、锻压机械项目创新与研发</w:t>
        </w:r>
        <w:r>
          <w:tab/>
        </w:r>
        <w:r>
          <w:fldChar w:fldCharType="begin"/>
        </w:r>
        <w:r>
          <w:instrText xml:space="preserve"> PAGEREF _Toc31387 \h </w:instrText>
        </w:r>
        <w:r>
          <w:fldChar w:fldCharType="separate"/>
        </w:r>
        <w:r>
          <w:t>32</w:t>
        </w:r>
        <w:r>
          <w:fldChar w:fldCharType="end"/>
        </w:r>
      </w:hyperlink>
    </w:p>
    <w:p>
      <w:pPr>
        <w:pStyle w:val="TOC2"/>
        <w:tabs>
          <w:tab w:val="right" w:leader="dot" w:pos="8306"/>
        </w:tabs>
      </w:pPr>
      <w:hyperlink w:anchor="_Toc17934" w:history="1">
        <w:r>
          <w:rPr>
            <w:rFonts w:ascii="仿宋" w:eastAsia="仿宋" w:hAnsi="仿宋" w:cs="仿宋" w:hint="eastAsia"/>
            <w:lang w:eastAsia="zh-CN"/>
          </w:rPr>
          <w:t>(一)、创新策略与方向</w:t>
        </w:r>
        <w:r>
          <w:tab/>
        </w:r>
        <w:r>
          <w:fldChar w:fldCharType="begin"/>
        </w:r>
        <w:r>
          <w:instrText xml:space="preserve"> PAGEREF _Toc17934 \h </w:instrText>
        </w:r>
        <w:r>
          <w:fldChar w:fldCharType="separate"/>
        </w:r>
        <w:r>
          <w:t>32</w:t>
        </w:r>
        <w:r>
          <w:fldChar w:fldCharType="end"/>
        </w:r>
      </w:hyperlink>
    </w:p>
    <w:p>
      <w:pPr>
        <w:pStyle w:val="TOC2"/>
        <w:tabs>
          <w:tab w:val="right" w:leader="dot" w:pos="8306"/>
        </w:tabs>
      </w:pPr>
      <w:hyperlink w:anchor="_Toc22320" w:history="1">
        <w:r>
          <w:rPr>
            <w:rFonts w:ascii="仿宋" w:eastAsia="仿宋" w:hAnsi="仿宋" w:cs="仿宋" w:hint="eastAsia"/>
            <w:lang w:eastAsia="zh-CN"/>
          </w:rPr>
          <w:t>(二)、研发规划与投入</w:t>
        </w:r>
        <w:r>
          <w:tab/>
        </w:r>
        <w:r>
          <w:fldChar w:fldCharType="begin"/>
        </w:r>
        <w:r>
          <w:instrText xml:space="preserve"> PAGEREF _Toc22320 \h </w:instrText>
        </w:r>
        <w:r>
          <w:fldChar w:fldCharType="separate"/>
        </w:r>
        <w:r>
          <w:t>33</w:t>
        </w:r>
        <w:r>
          <w:fldChar w:fldCharType="end"/>
        </w:r>
      </w:hyperlink>
    </w:p>
    <w:p>
      <w:pPr>
        <w:pStyle w:val="TOC1"/>
        <w:tabs>
          <w:tab w:val="right" w:leader="dot" w:pos="8306"/>
        </w:tabs>
      </w:pPr>
      <w:hyperlink w:anchor="_Toc17353" w:history="1">
        <w:r>
          <w:rPr>
            <w:rFonts w:ascii="仿宋" w:eastAsia="仿宋" w:hAnsi="仿宋" w:cs="仿宋" w:hint="eastAsia"/>
            <w:lang w:eastAsia="zh-CN"/>
          </w:rPr>
          <w:t>十、锻压机械项目人力资源培养与发展</w:t>
        </w:r>
        <w:r>
          <w:tab/>
        </w:r>
        <w:r>
          <w:fldChar w:fldCharType="begin"/>
        </w:r>
        <w:r>
          <w:instrText xml:space="preserve"> PAGEREF _Toc17353 \h </w:instrText>
        </w:r>
        <w:r>
          <w:fldChar w:fldCharType="separate"/>
        </w:r>
        <w:r>
          <w:t>35</w:t>
        </w:r>
        <w:r>
          <w:fldChar w:fldCharType="end"/>
        </w:r>
      </w:hyperlink>
    </w:p>
    <w:p>
      <w:pPr>
        <w:pStyle w:val="TOC2"/>
        <w:tabs>
          <w:tab w:val="right" w:leader="dot" w:pos="8306"/>
        </w:tabs>
      </w:pPr>
      <w:hyperlink w:anchor="_Toc28344" w:history="1">
        <w:r>
          <w:rPr>
            <w:rFonts w:ascii="仿宋" w:eastAsia="仿宋" w:hAnsi="仿宋" w:cs="仿宋" w:hint="eastAsia"/>
            <w:lang w:eastAsia="zh-CN"/>
          </w:rPr>
          <w:t>(一)、人才需求与规划</w:t>
        </w:r>
        <w:r>
          <w:tab/>
        </w:r>
        <w:r>
          <w:fldChar w:fldCharType="begin"/>
        </w:r>
        <w:r>
          <w:instrText xml:space="preserve"> PAGEREF _Toc28344 \h </w:instrText>
        </w:r>
        <w:r>
          <w:fldChar w:fldCharType="separate"/>
        </w:r>
        <w:r>
          <w:t>35</w:t>
        </w:r>
        <w:r>
          <w:fldChar w:fldCharType="end"/>
        </w:r>
      </w:hyperlink>
    </w:p>
    <w:p>
      <w:pPr>
        <w:pStyle w:val="TOC2"/>
        <w:tabs>
          <w:tab w:val="right" w:leader="dot" w:pos="8306"/>
        </w:tabs>
      </w:pPr>
      <w:hyperlink w:anchor="_Toc27049" w:history="1">
        <w:r>
          <w:rPr>
            <w:rFonts w:ascii="仿宋" w:eastAsia="仿宋" w:hAnsi="仿宋" w:cs="仿宋" w:hint="eastAsia"/>
            <w:lang w:eastAsia="zh-CN"/>
          </w:rPr>
          <w:t>(二)、培训与发展计划</w:t>
        </w:r>
        <w:r>
          <w:tab/>
        </w:r>
        <w:r>
          <w:fldChar w:fldCharType="begin"/>
        </w:r>
        <w:r>
          <w:instrText xml:space="preserve"> PAGEREF _Toc27049 \h </w:instrText>
        </w:r>
        <w:r>
          <w:fldChar w:fldCharType="separate"/>
        </w:r>
        <w:r>
          <w:t>35</w:t>
        </w:r>
        <w:r>
          <w:fldChar w:fldCharType="end"/>
        </w:r>
      </w:hyperlink>
    </w:p>
    <w:p>
      <w:pPr>
        <w:pStyle w:val="TOC1"/>
        <w:tabs>
          <w:tab w:val="right" w:leader="dot" w:pos="8306"/>
        </w:tabs>
      </w:pPr>
      <w:hyperlink w:anchor="_Toc23494" w:history="1">
        <w:r>
          <w:rPr>
            <w:rFonts w:ascii="仿宋" w:eastAsia="仿宋" w:hAnsi="仿宋" w:cs="仿宋" w:hint="eastAsia"/>
            <w:lang w:eastAsia="zh-CN"/>
          </w:rPr>
          <w:t>十一、锻压机械项目社会影响</w:t>
        </w:r>
        <w:r>
          <w:tab/>
        </w:r>
        <w:r>
          <w:fldChar w:fldCharType="begin"/>
        </w:r>
        <w:r>
          <w:instrText xml:space="preserve"> PAGEREF _Toc23494 \h </w:instrText>
        </w:r>
        <w:r>
          <w:fldChar w:fldCharType="separate"/>
        </w:r>
        <w:r>
          <w:t>36</w:t>
        </w:r>
        <w:r>
          <w:fldChar w:fldCharType="end"/>
        </w:r>
      </w:hyperlink>
    </w:p>
    <w:p>
      <w:pPr>
        <w:pStyle w:val="TOC2"/>
        <w:tabs>
          <w:tab w:val="right" w:leader="dot" w:pos="8306"/>
        </w:tabs>
      </w:pPr>
      <w:hyperlink w:anchor="_Toc6671" w:history="1">
        <w:r>
          <w:rPr>
            <w:rFonts w:ascii="仿宋" w:eastAsia="仿宋" w:hAnsi="仿宋" w:cs="仿宋" w:hint="eastAsia"/>
            <w:lang w:eastAsia="zh-CN"/>
          </w:rPr>
          <w:t>(一)、社会责任与义务</w:t>
        </w:r>
        <w:r>
          <w:tab/>
        </w:r>
        <w:r>
          <w:fldChar w:fldCharType="begin"/>
        </w:r>
        <w:r>
          <w:instrText xml:space="preserve"> PAGEREF _Toc6671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5" w:history="1">
        <w:r>
          <w:rPr>
            <w:rFonts w:ascii="仿宋" w:eastAsia="仿宋" w:hAnsi="仿宋" w:cs="仿宋" w:hint="eastAsia"/>
            <w:lang w:eastAsia="zh-CN"/>
          </w:rPr>
          <w:t>(二)、社会参与与沟通</w:t>
        </w:r>
        <w:r>
          <w:tab/>
        </w:r>
        <w:r>
          <w:fldChar w:fldCharType="begin"/>
        </w:r>
        <w:r>
          <w:instrText xml:space="preserve"> PAGEREF _Toc10505 \h </w:instrText>
        </w:r>
        <w:r>
          <w:fldChar w:fldCharType="separate"/>
        </w:r>
        <w:r>
          <w:t>37</w:t>
        </w:r>
        <w:r>
          <w:fldChar w:fldCharType="end"/>
        </w:r>
      </w:hyperlink>
    </w:p>
    <w:p>
      <w:pPr>
        <w:pStyle w:val="TOC1"/>
        <w:tabs>
          <w:tab w:val="right" w:leader="dot" w:pos="8306"/>
        </w:tabs>
      </w:pPr>
      <w:hyperlink w:anchor="_Toc18314" w:history="1">
        <w:r>
          <w:rPr>
            <w:rFonts w:ascii="仿宋" w:eastAsia="仿宋" w:hAnsi="仿宋" w:cs="仿宋" w:hint="eastAsia"/>
            <w:lang w:eastAsia="zh-CN"/>
          </w:rPr>
          <w:t>十二、锻压机械项目风险管理</w:t>
        </w:r>
        <w:r>
          <w:tab/>
        </w:r>
        <w:r>
          <w:fldChar w:fldCharType="begin"/>
        </w:r>
        <w:r>
          <w:instrText xml:space="preserve"> PAGEREF _Toc18314 \h </w:instrText>
        </w:r>
        <w:r>
          <w:fldChar w:fldCharType="separate"/>
        </w:r>
        <w:r>
          <w:t>37</w:t>
        </w:r>
        <w:r>
          <w:fldChar w:fldCharType="end"/>
        </w:r>
      </w:hyperlink>
    </w:p>
    <w:p>
      <w:pPr>
        <w:pStyle w:val="TOC2"/>
        <w:tabs>
          <w:tab w:val="right" w:leader="dot" w:pos="8306"/>
        </w:tabs>
      </w:pPr>
      <w:hyperlink w:anchor="_Toc20200" w:history="1">
        <w:r>
          <w:rPr>
            <w:rFonts w:ascii="仿宋" w:eastAsia="仿宋" w:hAnsi="仿宋" w:cs="仿宋" w:hint="eastAsia"/>
            <w:lang w:eastAsia="zh-CN"/>
          </w:rPr>
          <w:t>(一)、风险识别与评估</w:t>
        </w:r>
        <w:r>
          <w:tab/>
        </w:r>
        <w:r>
          <w:fldChar w:fldCharType="begin"/>
        </w:r>
        <w:r>
          <w:instrText xml:space="preserve"> PAGEREF _Toc20200 \h </w:instrText>
        </w:r>
        <w:r>
          <w:fldChar w:fldCharType="separate"/>
        </w:r>
        <w:r>
          <w:t>37</w:t>
        </w:r>
        <w:r>
          <w:fldChar w:fldCharType="end"/>
        </w:r>
      </w:hyperlink>
    </w:p>
    <w:p>
      <w:pPr>
        <w:pStyle w:val="TOC2"/>
        <w:tabs>
          <w:tab w:val="right" w:leader="dot" w:pos="8306"/>
        </w:tabs>
      </w:pPr>
      <w:hyperlink w:anchor="_Toc155" w:history="1">
        <w:r>
          <w:rPr>
            <w:rFonts w:ascii="仿宋" w:eastAsia="仿宋" w:hAnsi="仿宋" w:cs="仿宋" w:hint="eastAsia"/>
            <w:lang w:eastAsia="zh-CN"/>
          </w:rPr>
          <w:t>(二)、风险应对策略</w:t>
        </w:r>
        <w:r>
          <w:tab/>
        </w:r>
        <w:r>
          <w:fldChar w:fldCharType="begin"/>
        </w:r>
        <w:r>
          <w:instrText xml:space="preserve"> PAGEREF _Toc155 \h </w:instrText>
        </w:r>
        <w:r>
          <w:fldChar w:fldCharType="separate"/>
        </w:r>
        <w:r>
          <w:t>39</w:t>
        </w:r>
        <w:r>
          <w:fldChar w:fldCharType="end"/>
        </w:r>
      </w:hyperlink>
    </w:p>
    <w:p>
      <w:pPr>
        <w:pStyle w:val="TOC2"/>
        <w:tabs>
          <w:tab w:val="right" w:leader="dot" w:pos="8306"/>
        </w:tabs>
      </w:pPr>
      <w:hyperlink w:anchor="_Toc719" w:history="1">
        <w:r>
          <w:rPr>
            <w:rFonts w:ascii="仿宋" w:eastAsia="仿宋" w:hAnsi="仿宋" w:cs="仿宋" w:hint="eastAsia"/>
            <w:lang w:eastAsia="zh-CN"/>
          </w:rPr>
          <w:t>(三)、风险监控与控制</w:t>
        </w:r>
        <w:r>
          <w:tab/>
        </w:r>
        <w:r>
          <w:fldChar w:fldCharType="begin"/>
        </w:r>
        <w:r>
          <w:instrText xml:space="preserve"> PAGEREF _Toc719 \h </w:instrText>
        </w:r>
        <w:r>
          <w:fldChar w:fldCharType="separate"/>
        </w:r>
        <w:r>
          <w:t>40</w:t>
        </w:r>
        <w:r>
          <w:fldChar w:fldCharType="end"/>
        </w:r>
      </w:hyperlink>
    </w:p>
    <w:p>
      <w:pPr>
        <w:pStyle w:val="TOC1"/>
        <w:tabs>
          <w:tab w:val="right" w:leader="dot" w:pos="8306"/>
        </w:tabs>
      </w:pPr>
      <w:hyperlink w:anchor="_Toc10813" w:history="1">
        <w:r>
          <w:rPr>
            <w:rFonts w:ascii="仿宋" w:eastAsia="仿宋" w:hAnsi="仿宋" w:cs="仿宋" w:hint="eastAsia"/>
            <w:lang w:eastAsia="zh-CN"/>
          </w:rPr>
          <w:t>十三、锻压机械项目实施时间节点</w:t>
        </w:r>
        <w:r>
          <w:tab/>
        </w:r>
        <w:r>
          <w:fldChar w:fldCharType="begin"/>
        </w:r>
        <w:r>
          <w:instrText xml:space="preserve"> PAGEREF _Toc10813 \h </w:instrText>
        </w:r>
        <w:r>
          <w:fldChar w:fldCharType="separate"/>
        </w:r>
        <w:r>
          <w:t>41</w:t>
        </w:r>
        <w:r>
          <w:fldChar w:fldCharType="end"/>
        </w:r>
      </w:hyperlink>
    </w:p>
    <w:p>
      <w:pPr>
        <w:pStyle w:val="TOC2"/>
        <w:tabs>
          <w:tab w:val="right" w:leader="dot" w:pos="8306"/>
        </w:tabs>
      </w:pPr>
      <w:hyperlink w:anchor="_Toc3586" w:history="1">
        <w:r>
          <w:rPr>
            <w:rFonts w:ascii="仿宋" w:eastAsia="仿宋" w:hAnsi="仿宋" w:cs="仿宋" w:hint="eastAsia"/>
            <w:lang w:eastAsia="zh-CN"/>
          </w:rPr>
          <w:t>(一)、锻压机械项目启动阶段时间节点</w:t>
        </w:r>
        <w:r>
          <w:tab/>
        </w:r>
        <w:r>
          <w:fldChar w:fldCharType="begin"/>
        </w:r>
        <w:r>
          <w:instrText xml:space="preserve"> PAGEREF _Toc3586 \h </w:instrText>
        </w:r>
        <w:r>
          <w:fldChar w:fldCharType="separate"/>
        </w:r>
        <w:r>
          <w:t>41</w:t>
        </w:r>
        <w:r>
          <w:fldChar w:fldCharType="end"/>
        </w:r>
      </w:hyperlink>
    </w:p>
    <w:p>
      <w:pPr>
        <w:pStyle w:val="TOC2"/>
        <w:tabs>
          <w:tab w:val="right" w:leader="dot" w:pos="8306"/>
        </w:tabs>
      </w:pPr>
      <w:hyperlink w:anchor="_Toc26616" w:history="1">
        <w:r>
          <w:rPr>
            <w:rFonts w:ascii="仿宋" w:eastAsia="仿宋" w:hAnsi="仿宋" w:cs="仿宋" w:hint="eastAsia"/>
            <w:lang w:eastAsia="zh-CN"/>
          </w:rPr>
          <w:t>(二)、锻压机械项目执行阶段时间节点</w:t>
        </w:r>
        <w:r>
          <w:tab/>
        </w:r>
        <w:r>
          <w:fldChar w:fldCharType="begin"/>
        </w:r>
        <w:r>
          <w:instrText xml:space="preserve"> PAGEREF _Toc26616 \h </w:instrText>
        </w:r>
        <w:r>
          <w:fldChar w:fldCharType="separate"/>
        </w:r>
        <w:r>
          <w:t>43</w:t>
        </w:r>
        <w:r>
          <w:fldChar w:fldCharType="end"/>
        </w:r>
      </w:hyperlink>
    </w:p>
    <w:p>
      <w:pPr>
        <w:pStyle w:val="TOC2"/>
        <w:tabs>
          <w:tab w:val="right" w:leader="dot" w:pos="8306"/>
        </w:tabs>
      </w:pPr>
      <w:hyperlink w:anchor="_Toc20470" w:history="1">
        <w:r>
          <w:rPr>
            <w:rFonts w:ascii="仿宋" w:eastAsia="仿宋" w:hAnsi="仿宋" w:cs="仿宋" w:hint="eastAsia"/>
            <w:lang w:eastAsia="zh-CN"/>
          </w:rPr>
          <w:t>(三)、锻压机械项目完成阶段时间节点</w:t>
        </w:r>
        <w:r>
          <w:tab/>
        </w:r>
        <w:r>
          <w:fldChar w:fldCharType="begin"/>
        </w:r>
        <w:r>
          <w:instrText xml:space="preserve"> PAGEREF _Toc20470 \h </w:instrText>
        </w:r>
        <w:r>
          <w:fldChar w:fldCharType="separate"/>
        </w:r>
        <w:r>
          <w:t>43</w:t>
        </w:r>
        <w:r>
          <w:fldChar w:fldCharType="end"/>
        </w:r>
      </w:hyperlink>
    </w:p>
    <w:p>
      <w:pPr>
        <w:pStyle w:val="TOC1"/>
        <w:tabs>
          <w:tab w:val="right" w:leader="dot" w:pos="8306"/>
        </w:tabs>
      </w:pPr>
      <w:hyperlink w:anchor="_Toc25934" w:history="1">
        <w:r>
          <w:rPr>
            <w:rFonts w:ascii="仿宋" w:eastAsia="仿宋" w:hAnsi="仿宋" w:cs="仿宋" w:hint="eastAsia"/>
            <w:lang w:eastAsia="zh-CN"/>
          </w:rPr>
          <w:t>十四、供应链管理</w:t>
        </w:r>
        <w:r>
          <w:tab/>
        </w:r>
        <w:r>
          <w:fldChar w:fldCharType="begin"/>
        </w:r>
        <w:r>
          <w:instrText xml:space="preserve"> PAGEREF _Toc25934 \h </w:instrText>
        </w:r>
        <w:r>
          <w:fldChar w:fldCharType="separate"/>
        </w:r>
        <w:r>
          <w:t>45</w:t>
        </w:r>
        <w:r>
          <w:fldChar w:fldCharType="end"/>
        </w:r>
      </w:hyperlink>
    </w:p>
    <w:p>
      <w:pPr>
        <w:pStyle w:val="TOC2"/>
        <w:tabs>
          <w:tab w:val="right" w:leader="dot" w:pos="8306"/>
        </w:tabs>
      </w:pPr>
      <w:hyperlink w:anchor="_Toc28796" w:history="1">
        <w:r>
          <w:rPr>
            <w:rFonts w:ascii="仿宋" w:eastAsia="仿宋" w:hAnsi="仿宋" w:cs="仿宋" w:hint="eastAsia"/>
            <w:lang w:eastAsia="zh-CN"/>
          </w:rPr>
          <w:t>(一)、供应链战略规划</w:t>
        </w:r>
        <w:r>
          <w:tab/>
        </w:r>
        <w:r>
          <w:fldChar w:fldCharType="begin"/>
        </w:r>
        <w:r>
          <w:instrText xml:space="preserve"> PAGEREF _Toc28796 \h </w:instrText>
        </w:r>
        <w:r>
          <w:fldChar w:fldCharType="separate"/>
        </w:r>
        <w:r>
          <w:t>45</w:t>
        </w:r>
        <w:r>
          <w:fldChar w:fldCharType="end"/>
        </w:r>
      </w:hyperlink>
    </w:p>
    <w:p>
      <w:pPr>
        <w:pStyle w:val="TOC2"/>
        <w:tabs>
          <w:tab w:val="right" w:leader="dot" w:pos="8306"/>
        </w:tabs>
      </w:pPr>
      <w:hyperlink w:anchor="_Toc5054" w:history="1">
        <w:r>
          <w:rPr>
            <w:rFonts w:ascii="仿宋" w:eastAsia="仿宋" w:hAnsi="仿宋" w:cs="仿宋" w:hint="eastAsia"/>
            <w:lang w:eastAsia="zh-CN"/>
          </w:rPr>
          <w:t>(二)、供应商选择与合作</w:t>
        </w:r>
        <w:r>
          <w:tab/>
        </w:r>
        <w:r>
          <w:fldChar w:fldCharType="begin"/>
        </w:r>
        <w:r>
          <w:instrText xml:space="preserve"> PAGEREF _Toc5054 \h </w:instrText>
        </w:r>
        <w:r>
          <w:fldChar w:fldCharType="separate"/>
        </w:r>
        <w:r>
          <w:t>46</w:t>
        </w:r>
        <w:r>
          <w:fldChar w:fldCharType="end"/>
        </w:r>
      </w:hyperlink>
    </w:p>
    <w:p>
      <w:pPr>
        <w:pStyle w:val="TOC2"/>
        <w:tabs>
          <w:tab w:val="right" w:leader="dot" w:pos="8306"/>
        </w:tabs>
      </w:pPr>
      <w:hyperlink w:anchor="_Toc10311" w:history="1">
        <w:r>
          <w:rPr>
            <w:rFonts w:ascii="仿宋" w:eastAsia="仿宋" w:hAnsi="仿宋" w:cs="仿宋" w:hint="eastAsia"/>
            <w:lang w:eastAsia="zh-CN"/>
          </w:rPr>
          <w:t>(三)、物流与库存管理</w:t>
        </w:r>
        <w:r>
          <w:tab/>
        </w:r>
        <w:r>
          <w:fldChar w:fldCharType="begin"/>
        </w:r>
        <w:r>
          <w:instrText xml:space="preserve"> PAGEREF _Toc10311 \h </w:instrText>
        </w:r>
        <w:r>
          <w:fldChar w:fldCharType="separate"/>
        </w:r>
        <w:r>
          <w:t>47</w:t>
        </w:r>
        <w:r>
          <w:fldChar w:fldCharType="end"/>
        </w:r>
      </w:hyperlink>
    </w:p>
    <w:p>
      <w:pPr>
        <w:pStyle w:val="TOC1"/>
        <w:tabs>
          <w:tab w:val="right" w:leader="dot" w:pos="8306"/>
        </w:tabs>
      </w:pPr>
      <w:hyperlink w:anchor="_Toc18865" w:history="1">
        <w:r>
          <w:rPr>
            <w:rFonts w:ascii="仿宋" w:eastAsia="仿宋" w:hAnsi="仿宋" w:cs="仿宋" w:hint="eastAsia"/>
            <w:lang w:eastAsia="zh-CN"/>
          </w:rPr>
          <w:t>十五、锻压机械项目实施保障措施</w:t>
        </w:r>
        <w:r>
          <w:tab/>
        </w:r>
        <w:r>
          <w:fldChar w:fldCharType="begin"/>
        </w:r>
        <w:r>
          <w:instrText xml:space="preserve"> PAGEREF _Toc18865 \h </w:instrText>
        </w:r>
        <w:r>
          <w:fldChar w:fldCharType="separate"/>
        </w:r>
        <w:r>
          <w:t>49</w:t>
        </w:r>
        <w:r>
          <w:fldChar w:fldCharType="end"/>
        </w:r>
      </w:hyperlink>
    </w:p>
    <w:p>
      <w:pPr>
        <w:pStyle w:val="TOC2"/>
        <w:tabs>
          <w:tab w:val="right" w:leader="dot" w:pos="8306"/>
        </w:tabs>
      </w:pPr>
      <w:hyperlink w:anchor="_Toc31375" w:history="1">
        <w:r>
          <w:rPr>
            <w:rFonts w:ascii="仿宋" w:eastAsia="仿宋" w:hAnsi="仿宋" w:cs="仿宋" w:hint="eastAsia"/>
            <w:lang w:eastAsia="zh-CN"/>
          </w:rPr>
          <w:t>(一)、锻压机械项目实施保障机制</w:t>
        </w:r>
        <w:r>
          <w:tab/>
        </w:r>
        <w:r>
          <w:fldChar w:fldCharType="begin"/>
        </w:r>
        <w:r>
          <w:instrText xml:space="preserve"> PAGEREF _Toc31375 \h </w:instrText>
        </w:r>
        <w:r>
          <w:fldChar w:fldCharType="separate"/>
        </w:r>
        <w:r>
          <w:t>49</w:t>
        </w:r>
        <w:r>
          <w:fldChar w:fldCharType="end"/>
        </w:r>
      </w:hyperlink>
    </w:p>
    <w:p>
      <w:pPr>
        <w:pStyle w:val="TOC2"/>
        <w:tabs>
          <w:tab w:val="right" w:leader="dot" w:pos="8306"/>
        </w:tabs>
      </w:pPr>
      <w:hyperlink w:anchor="_Toc21011" w:history="1">
        <w:r>
          <w:rPr>
            <w:rFonts w:ascii="仿宋" w:eastAsia="仿宋" w:hAnsi="仿宋" w:cs="仿宋" w:hint="eastAsia"/>
            <w:lang w:eastAsia="zh-CN"/>
          </w:rPr>
          <w:t>(二)、锻压机械项目法律合规要求</w:t>
        </w:r>
        <w:r>
          <w:tab/>
        </w:r>
        <w:r>
          <w:fldChar w:fldCharType="begin"/>
        </w:r>
        <w:r>
          <w:instrText xml:space="preserve"> PAGEREF _Toc21011 \h </w:instrText>
        </w:r>
        <w:r>
          <w:fldChar w:fldCharType="separate"/>
        </w:r>
        <w:r>
          <w:t>52</w:t>
        </w:r>
        <w:r>
          <w:fldChar w:fldCharType="end"/>
        </w:r>
      </w:hyperlink>
    </w:p>
    <w:p>
      <w:pPr>
        <w:pStyle w:val="TOC2"/>
        <w:tabs>
          <w:tab w:val="right" w:leader="dot" w:pos="8306"/>
        </w:tabs>
      </w:pPr>
      <w:hyperlink w:anchor="_Toc20703" w:history="1">
        <w:r>
          <w:rPr>
            <w:rFonts w:ascii="仿宋" w:eastAsia="仿宋" w:hAnsi="仿宋" w:cs="仿宋" w:hint="eastAsia"/>
            <w:lang w:eastAsia="zh-CN"/>
          </w:rPr>
          <w:t>(三)、锻压机械项目合同管理与法律事务</w:t>
        </w:r>
        <w:r>
          <w:tab/>
        </w:r>
        <w:r>
          <w:fldChar w:fldCharType="begin"/>
        </w:r>
        <w:r>
          <w:instrText xml:space="preserve"> PAGEREF _Toc20703 \h </w:instrText>
        </w:r>
        <w:r>
          <w:fldChar w:fldCharType="separate"/>
        </w:r>
        <w:r>
          <w:t>56</w:t>
        </w:r>
        <w:r>
          <w:fldChar w:fldCharType="end"/>
        </w:r>
      </w:hyperlink>
    </w:p>
    <w:p>
      <w:pPr>
        <w:pStyle w:val="TOC2"/>
        <w:tabs>
          <w:tab w:val="right" w:leader="dot" w:pos="8306"/>
        </w:tabs>
      </w:pPr>
      <w:hyperlink w:anchor="_Toc14689" w:history="1">
        <w:r>
          <w:rPr>
            <w:rFonts w:ascii="仿宋" w:eastAsia="仿宋" w:hAnsi="仿宋" w:cs="仿宋" w:hint="eastAsia"/>
            <w:lang w:eastAsia="zh-CN"/>
          </w:rPr>
          <w:t>(四)、锻压机械项目知识产权保护策略</w:t>
        </w:r>
        <w:r>
          <w:tab/>
        </w:r>
        <w:r>
          <w:fldChar w:fldCharType="begin"/>
        </w:r>
        <w:r>
          <w:instrText xml:space="preserve"> PAGEREF _Toc14689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00"/>
      <w:r>
        <w:rPr>
          <w:rFonts w:ascii="仿宋" w:eastAsia="仿宋" w:hAnsi="仿宋" w:cs="仿宋" w:hint="eastAsia"/>
          <w:sz w:val="28"/>
          <w:lang w:eastAsia="zh-CN"/>
        </w:rPr>
        <w:t>一、锻压机械项目建设背景及必要性分析</w:t>
      </w:r>
      <w:bookmarkEnd w:id="2"/>
    </w:p>
    <w:p>
      <w:pPr>
        <w:pStyle w:val="Heading2"/>
        <w:rPr>
          <w:rFonts w:ascii="仿宋" w:eastAsia="仿宋" w:hAnsi="仿宋" w:cs="仿宋" w:hint="eastAsia"/>
          <w:lang w:eastAsia="zh-CN"/>
        </w:rPr>
      </w:pPr>
      <w:bookmarkStart w:id="3" w:name="_Toc2206"/>
      <w:r>
        <w:rPr>
          <w:rFonts w:ascii="仿宋" w:eastAsia="仿宋" w:hAnsi="仿宋" w:cs="仿宋" w:hint="eastAsia"/>
          <w:lang w:eastAsia="zh-CN"/>
        </w:rPr>
        <w:t>(一)、锻压机械项目背景分析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锻压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锻压机械项目在这个潮流中的定位。同时，我们将关注行业内涌现的新兴机遇，以便锻压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锻压机械项目提供了强大的发展动力。我们将聚焦于行业内最新的技术发展趋势，包括但不限于人工智能、大数据分析、物联网等领域。通过深度的技术研究，我们将确保锻压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锻压机械项目发展的源泉。我们将投入更多的精力对市场需求进行深入剖析，超越表面的需求，深入挖掘潜在的市场痛点和机遇。通过对市场需求的细致了解，锻压机械项目将更有针对性地设计解决方案，满足市场的多样化需求，从而更好地促进锻压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锻压机械项目战略至关重要。我们将对竞争态势进行更为深入的分析，包括但不限于市场份额、产品特点、客户满意度等多个维度。通过深度的竞争分析，锻压机械项目将能够更准确地把握市场脉搏，制定具有竞争力的锻压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锻压机械项目的发展具有直接的影响。我们将进行更为全面的法规和政策分析，了解行业发展中的潜在法律风险和合规挑战。通过充分了解和遵守相关法规，锻压机械项目将确保在法律框架内合法合规运营，为锻压机械项目的稳健发展提供有力支持。</w:t>
      </w:r>
    </w:p>
    <w:p>
      <w:pPr>
        <w:pStyle w:val="Heading2"/>
        <w:ind w:firstLine="560" w:firstLineChars="200"/>
        <w:rPr>
          <w:rFonts w:ascii="仿宋" w:eastAsia="仿宋" w:hAnsi="仿宋" w:cs="仿宋" w:hint="eastAsia"/>
          <w:sz w:val="28"/>
          <w:lang w:eastAsia="zh-CN"/>
        </w:rPr>
      </w:pPr>
      <w:bookmarkStart w:id="4" w:name="_Toc10201"/>
      <w:r>
        <w:rPr>
          <w:rFonts w:ascii="仿宋" w:eastAsia="仿宋" w:hAnsi="仿宋" w:cs="仿宋" w:hint="eastAsia"/>
          <w:sz w:val="28"/>
          <w:lang w:eastAsia="zh-CN"/>
        </w:rPr>
        <w:t>(二)、锻压机械项目建设必要性分析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建设的迫切性源于对行业发展趋势的深刻洞察。我们正处于一个行业变革的时代，科技创新、数字化转型成为企业发展的关键动力。锻压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建设不仅仅是为了跟上潮流，更是为了通过技术创新推动企业的持续发展。通过引入先进的技术和解决方案，锻压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锻压机械项目的建设成为必然选择，通过提高产品质量、拓展服务领域，从而在竞争中获得更多的机会。锻压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锻压机械项目建设的必要性体现在对客户需求更精准的满足。通过锻压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建设的背后是对企业持续创新的追求。只有通过不断创新，企业才能在竞争中立于不败之地。锻压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116"/>
      <w:r>
        <w:rPr>
          <w:rFonts w:ascii="仿宋" w:eastAsia="仿宋" w:hAnsi="仿宋" w:cs="仿宋" w:hint="eastAsia"/>
          <w:sz w:val="28"/>
          <w:lang w:eastAsia="zh-CN"/>
        </w:rPr>
        <w:t>二、锻压机械项目危机管理</w:t>
      </w:r>
      <w:bookmarkEnd w:id="5"/>
    </w:p>
    <w:p>
      <w:pPr>
        <w:pStyle w:val="Heading2"/>
        <w:rPr>
          <w:rFonts w:ascii="仿宋" w:eastAsia="仿宋" w:hAnsi="仿宋" w:cs="仿宋" w:hint="eastAsia"/>
          <w:lang w:eastAsia="zh-CN"/>
        </w:rPr>
      </w:pPr>
      <w:bookmarkStart w:id="6" w:name="_Toc1967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危机管理中，危机预警与识别是确保锻压机械项目稳健运行的核心步骤。通过建立全面的监测机制，锻压机械项目团队旨在及时发现和理解潜在的风险和危机因素，以便采取及时的预防和应对措施，确保锻压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首先，通过深入的风险评估，锻压机械项目团队全面分析了整个锻压机械项目和各个阶段可能存在的威胁。这包括准确评估每个潜在风险的发生概率和可能影响的程度，为后续危机预警提供了有力支持。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压机械项目团队着重于明确定义锻压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压机械项目进展的持续监控，团队能够及时发现潜在问题并作出迅速反应。锻压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在这一阶段，团队的专业素养和反应速度将发挥至关重要的作用，以确保潜在危机能够在初期得到有效的处理，最大程度地减轻负面影响。通过危机预警与识别，锻压机械项目得以更有序、可控地推进。</w:t>
      </w:r>
    </w:p>
    <w:p>
      <w:pPr>
        <w:pStyle w:val="Heading2"/>
        <w:ind w:firstLine="560" w:firstLineChars="200"/>
        <w:rPr>
          <w:rFonts w:ascii="仿宋" w:eastAsia="仿宋" w:hAnsi="仿宋" w:cs="仿宋" w:hint="eastAsia"/>
          <w:sz w:val="28"/>
          <w:lang w:eastAsia="zh-CN"/>
        </w:rPr>
      </w:pPr>
      <w:bookmarkStart w:id="7" w:name="_Toc1844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在危机发生时，锻压机械项目团队立即行动，成立了应急小组。该小组的任务是迅速制定并实施紧急应对措施，以最小化潜在损失。以下是采取的主要措施：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暂停锻压机械项目进度：为遏制危机蔓延，锻压机械项目暂时停止进行，以便全面评估当前状况。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资源重新分配：重新评估锻压机械项目资源的分配，确保最大限度地减小损失。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实时沟通：与关键利益相关者建立实时沟通机制，向他们传递锻压机械项目危机的实际状况，保障锻压机械项目核心利益。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在紧急应对的同时，锻压机械项目团队强调了团队协作和有效沟通的重要性。以下是团队协作的关键举措：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信息共享机制：建立了信息共享平台，确保团队成员能够及时获取锻压机械项目危机的实时信息。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领导者沟通：锻压机械项目领导者通过定期会议和即时沟通工具，指导团队应对危机，保持团队稳定运行。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随着危机得到初步控制，锻压机械项目团队转向制定恢复计划，以确保锻压机械项目能够从中迅速恢复。主要恢复计划包括：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修复受损的进度计划：重新评估锻压机械项目进度，制定修复计划，确保锻压机械项目尽快回归正常进程。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重新调整资源分配：优化资源分配，确保锻压机械项目在有限资源下高效运转。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风险管理机制加强：对锻压机械项目风险进行全面评估，制定更强化的风险管理策略，以预防未来可能的危机。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529"/>
      <w:r>
        <w:rPr>
          <w:rFonts w:ascii="仿宋" w:eastAsia="仿宋" w:hAnsi="仿宋" w:cs="仿宋" w:hint="eastAsia"/>
          <w:sz w:val="28"/>
          <w:lang w:eastAsia="zh-CN"/>
        </w:rPr>
        <w:t>三、锻压机械项目概论</w:t>
      </w:r>
      <w:bookmarkEnd w:id="8"/>
    </w:p>
    <w:p>
      <w:pPr>
        <w:pStyle w:val="Heading2"/>
        <w:rPr>
          <w:rFonts w:ascii="仿宋" w:eastAsia="仿宋" w:hAnsi="仿宋" w:cs="仿宋" w:hint="eastAsia"/>
          <w:lang w:eastAsia="zh-CN"/>
        </w:rPr>
      </w:pPr>
      <w:bookmarkStart w:id="9" w:name="_Toc17271"/>
      <w:r>
        <w:rPr>
          <w:rFonts w:ascii="仿宋" w:eastAsia="仿宋" w:hAnsi="仿宋" w:cs="仿宋" w:hint="eastAsia"/>
          <w:lang w:eastAsia="zh-CN"/>
        </w:rPr>
        <w:t>(一)、锻压机械项目概况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起源追溯至对市场的深入洞察。市场的不断演变与变革为锻压机械项目提供了难得的机遇。当前市场存在的需求缺口和变革的大环境共同构成了锻压机械项目的背景。这个锻压机械项目旨在充分利用市场机遇，填补行业中尚未满足的需求，为客户提供全新的解决方案。市场的变革和需求的增长使得这个锻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正式命名为锻压机械。这个名称不仅仅是一个标识，更代表了锻压机械项目的核心理念和愿景。它蕴含着锻压机械项目所要解决问题的关键字，具有强烈的表达和辨识度，为锻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锻压机械项目目标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核心目标是提供一种全新、高效的解决方案，满足客户日益增长的需求。锻压机械项目追求的不仅仅是满足市场需求，更是在市场中获得卓越的竞争优势。通过不断提升产品或服务的质量和创新水平，锻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全面涵盖了产品研发、制造、市场推广和售后服务，确保从产品设计到最终用户体验的全方位关注。这一全面的锻压机械项目范围是为了确保锻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锻压机械项目计划在未来18个月内完成，包括研发、测试、市场试点和正式推出等不同阶段。这个时间表的合理设计是为了确保锻压机械项目各个阶段的顺利推进，以便按时交付高质量的成果。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锻压机械项目预算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锻压机械项目总预算估算为XX百万美元，主要分配在研发、市场推广、人员培训和运营等方面。这一充足的预算为锻压机械项目提供了充足的资源，确保锻压机械项目在各个方面都能取得优异的表现。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锻压机械项目可能面临的风险包括市场接受度低、技术难题、竞争激烈等。锻压机械项目团队已经制定了相应的风险应对计划，通过前瞻性的风险管理，确保锻压机械项目在面对不确定性时能够迅速做出应对。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锻压机械项目汇聚了一支经验丰富、多领域专业素养的核心团队，确保锻压机械项目在各个方面都能拥有高水平的执行力。团队的协同作战是锻压机械项目成功的关键因素之一。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锻压机械项目的背景根植于市场对更高效、创新产品的渴望，同时也受到科技发展对行业格局的深刻改变的影响。这为锻压机械项目提供了广阔的发展空间和市场需求。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锻压机械项目现状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截至目前，锻压机械项目已完成市场调研和技术验证，取得了初步的成功。这为锻压机械项目在未来的发展奠定了坚实的基础，为更远大的目标打下了坚实的基石。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084"/>
      <w:r>
        <w:rPr>
          <w:rFonts w:ascii="仿宋" w:eastAsia="仿宋" w:hAnsi="仿宋" w:cs="仿宋" w:hint="eastAsia"/>
          <w:sz w:val="28"/>
          <w:lang w:eastAsia="zh-CN"/>
        </w:rPr>
        <w:t>(二)、锻压机械项目目标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keyword》锻压机械项目首要业务目标是在市场中占据有利地位，实现产品/服务的成功推广和销售。通过不断提升产品质量、创新性，锻压机械项目追求成为行业中的领导者，赢得更多客户的青睐。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在科技迅速发展的时代，锻压机械项目着眼于技术创新。通过持续的研发和技术升级，锻压机械项目旨在推出更具创新性的产品或服务，以满足市场对新鲜、先进解决方案的需求。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为了建立可持续的客户关系，锻压机械项目设定了客户满意度目标。通过提供卓越的产品质量和优质的客户服务，锻压机械项目追求赢得客户的信任和忠诚度，确保他们的满意度达到行业领先水平。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锻压机械项目注重社会责任和可持续发展。通过实施环保、社会责任锻压机械项目，锻压机械项目致力于在经济发展的同时保护环境，促进社会公平，实现可持续经营。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锻压机械项目的团队是实现目标的核心驱动力。因此，锻压机械项目设定了团队发展目标，包括提升团队成员的专业技能、培养领导力，以及搭建协同高效的团队工作氛围。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64"/>
      <w:r>
        <w:rPr>
          <w:rFonts w:ascii="仿宋" w:eastAsia="仿宋" w:hAnsi="仿宋" w:cs="仿宋" w:hint="eastAsia"/>
          <w:sz w:val="28"/>
          <w:lang w:eastAsia="zh-CN"/>
        </w:rPr>
        <w:t>(三)、锻压机械项目提出的理由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锻压机械项目提出的理由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提出源于对市场机遇的深刻洞察。当前市场中存在的需求缺口和行业发展趋势表明，有巨大的商业机会等待被开发。通过准确捕捉市场机遇，锻压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理念基于对技术创新的信仰。通过持续的研发和技术投入，锻压机械项目有望推出更具创新性的产品或服务。在科技飞速发展的当下，锻压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提出是为了增强企业的行业竞争力。通过提升产品或服务的质量和独特性，锻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响应了消费者需求的变化。随着社会和科技的不断发展，消费者对产品和服务的需求也在发生变化。通过深入了解并及时回应消费者的新需求，锻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锻压机械项目的提出是企业战略发展规划的一部分。在面对日益激烈的市场竞争和不断变化的商业环境中，锻压机械项目作为企业战略的一环，旨在为企业开辟新的增长领域，巩固企业在行业中的地位。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提出不仅仅是基于商业考量，还注重社会责任。通过推出环保、社会责任等方面的锻压机械项目，锻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锻压机械项目的提出反映了对利益相关者期望的关注。包括客户、员工、投资者等利益相关者在企业发展中都有着各自的期望，锻压机械项目力求在满足这些期望的同时，取得更大的共赢。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710"/>
      <w:r>
        <w:rPr>
          <w:rFonts w:ascii="仿宋" w:eastAsia="仿宋" w:hAnsi="仿宋" w:cs="仿宋" w:hint="eastAsia"/>
          <w:sz w:val="28"/>
          <w:lang w:eastAsia="zh-CN"/>
        </w:rPr>
        <w:t>(四)、锻压机械项目意义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首要意义在于提升企业的市场竞争力。通过持续的创新和对产品质量的高标准要求，锻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机械项目的推进将促使行业技术水平的提升。通过引入先进技术和创新性解决方案，锻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机械项目不仅创造了大量就业机会，提高了就业水平，还注重社会责任和环保。通过参与社会公益事业和推动环保锻压机械项目，锻压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259"/>
      <w:r>
        <w:rPr>
          <w:rFonts w:ascii="仿宋" w:eastAsia="仿宋" w:hAnsi="仿宋" w:cs="仿宋" w:hint="eastAsia"/>
          <w:sz w:val="28"/>
          <w:lang w:eastAsia="zh-CN"/>
        </w:rPr>
        <w:t>(五)、锻压机械项目背景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在当今迅猛发展的商业环境中，锻压机械项目的动因根植于对多方面因素的审慎考量。这个锻压机械项目的提出并非孤立的决策，而是对企业所处背景深入思考的产物。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市场的不断演变是锻压机械项目背后的首要原因。科技的迅速发展和全球市场的快速变化使得企业必须灵活应对。锻压机械项目应运而生，旨在通过创新性的解决方案迎合市场的多变需求，赢得竞争中的先机。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竞争的激烈程度也是锻压机械项目背景中不可忽视的一环。企业需要在激烈竞争中脱颖而出，为此，锻压机械项目致力于打破常规，提供独特的价值主张，以吸引客户并确保市场份额的增长。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此外，社会对企业责任的期望也在逐渐升高。锻压机械项目充分融入了社会责任的理念，通过可持续经营和社会公益锻压机械项目，企图为社会贡献一份力量，在商业成功的同时关注社会价值。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736"/>
      <w:r>
        <w:rPr>
          <w:rFonts w:ascii="仿宋" w:eastAsia="仿宋" w:hAnsi="仿宋" w:cs="仿宋" w:hint="eastAsia"/>
          <w:sz w:val="28"/>
          <w:lang w:eastAsia="zh-CN"/>
        </w:rPr>
        <w:t>四、锻压机械项目建设单位说明</w:t>
      </w:r>
      <w:bookmarkEnd w:id="14"/>
    </w:p>
    <w:p>
      <w:pPr>
        <w:pStyle w:val="Heading2"/>
        <w:rPr>
          <w:rFonts w:ascii="仿宋" w:eastAsia="仿宋" w:hAnsi="仿宋" w:cs="仿宋" w:hint="eastAsia"/>
          <w:lang w:eastAsia="zh-CN"/>
        </w:rPr>
      </w:pPr>
      <w:bookmarkStart w:id="15" w:name="_Toc13463"/>
      <w:r>
        <w:rPr>
          <w:rFonts w:ascii="仿宋" w:eastAsia="仿宋" w:hAnsi="仿宋" w:cs="仿宋" w:hint="eastAsia"/>
          <w:lang w:eastAsia="zh-CN"/>
        </w:rPr>
        <w:t>(一)、锻压机械项目承办单位基本情况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12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机械项目承办单位的XXXX，我们着眼于实现可持续的经济效益。通过技术创新和解决方案的提供，公司预计在锻压机械项目执行期间将获得可观的收入增长。这一收入来源主要包括锻压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同时，我们注重成本控制和效率提升，以确保锻压机械项目的可持续盈利。透过精细的管理和资源优化，公司期望实现锻压机械项目利润最大化。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机械项目实施进行全面的投资评估，包括锻压机械项目启动阶段的资金投入和后续运营成本。通过对锻压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压机械项目实施过程中具备足够的资金流动性，公司将进行详尽的现金流分析。这包括资金需求的合理预测、锻压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5611"/>
      <w:r>
        <w:rPr>
          <w:rFonts w:ascii="仿宋" w:eastAsia="仿宋" w:hAnsi="仿宋" w:cs="仿宋" w:hint="eastAsia"/>
          <w:sz w:val="28"/>
          <w:lang w:eastAsia="zh-CN"/>
        </w:rPr>
        <w:t>五、锻压机械项目绩效评估</w:t>
      </w:r>
      <w:bookmarkEnd w:id="17"/>
    </w:p>
    <w:p>
      <w:pPr>
        <w:pStyle w:val="Heading2"/>
        <w:rPr>
          <w:rFonts w:ascii="仿宋" w:eastAsia="仿宋" w:hAnsi="仿宋" w:cs="仿宋" w:hint="eastAsia"/>
          <w:lang w:eastAsia="zh-CN"/>
        </w:rPr>
      </w:pPr>
      <w:bookmarkStart w:id="18" w:name="_Toc972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中，我们设计了一套全面的绩效评估指标，以确保锻压机械项目的可控和成功交付。这些指标跨足锻压机械项目目标、成本、进度和质量等多个维度，为我们提供了全面洞察锻压机械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https://d.book118.com/808046077050006025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62247"/>
    <w:rsid w:val="34762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4607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2024-01-10T03:56:00Z</dcterms:created>
  <dcterms:modified xsi:type="dcterms:W3CDTF">2024-01-10T03:56:28Z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4CDD3E27E2F04DD2909D65D7E7D7DCA5_11</vt:lpwstr>
  </property>
  <property fmtid="{D5CDD505-2E9C-101B-9397-08002B2CF9AE}" pid="3" name="KSOProductBuildVer">
    <vt:lpwstr>2052-12.1.0.16120</vt:lpwstr>
  </property>
</Properties>
</file>