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无机分离膜材料项目规划设计纲要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8" w:history="1">
        <w:r>
          <w:rPr>
            <w:rFonts w:ascii="仿宋" w:eastAsia="仿宋" w:hAnsi="仿宋" w:cs="仿宋" w:hint="eastAsia"/>
            <w:lang w:eastAsia="zh-CN"/>
          </w:rPr>
          <w:t>前言</w:t>
        </w:r>
        <w:r>
          <w:tab/>
        </w:r>
        <w:r>
          <w:fldChar w:fldCharType="begin"/>
        </w:r>
        <w:r>
          <w:instrText xml:space="preserve"> PAGEREF _Toc13688 \h </w:instrText>
        </w:r>
        <w:r>
          <w:fldChar w:fldCharType="separate"/>
        </w:r>
        <w:r>
          <w:t>3</w:t>
        </w:r>
        <w:r>
          <w:fldChar w:fldCharType="end"/>
        </w:r>
      </w:hyperlink>
    </w:p>
    <w:p>
      <w:pPr>
        <w:pStyle w:val="TOC1"/>
        <w:tabs>
          <w:tab w:val="right" w:leader="dot" w:pos="8306"/>
        </w:tabs>
      </w:pPr>
      <w:hyperlink w:anchor="_Toc29921" w:history="1">
        <w:r>
          <w:rPr>
            <w:rFonts w:ascii="仿宋" w:eastAsia="仿宋" w:hAnsi="仿宋" w:cs="仿宋" w:hint="eastAsia"/>
            <w:lang w:eastAsia="zh-CN"/>
          </w:rPr>
          <w:t>一、无机分离膜材料项目绩效评估</w:t>
        </w:r>
        <w:r>
          <w:tab/>
        </w:r>
        <w:r>
          <w:fldChar w:fldCharType="begin"/>
        </w:r>
        <w:r>
          <w:instrText xml:space="preserve"> PAGEREF _Toc29921 \h </w:instrText>
        </w:r>
        <w:r>
          <w:fldChar w:fldCharType="separate"/>
        </w:r>
        <w:r>
          <w:t>3</w:t>
        </w:r>
        <w:r>
          <w:fldChar w:fldCharType="end"/>
        </w:r>
      </w:hyperlink>
    </w:p>
    <w:p>
      <w:pPr>
        <w:pStyle w:val="TOC2"/>
        <w:tabs>
          <w:tab w:val="right" w:leader="dot" w:pos="8306"/>
        </w:tabs>
      </w:pPr>
      <w:hyperlink w:anchor="_Toc10250" w:history="1">
        <w:r>
          <w:rPr>
            <w:rFonts w:ascii="仿宋" w:eastAsia="仿宋" w:hAnsi="仿宋" w:cs="仿宋" w:hint="eastAsia"/>
            <w:lang w:eastAsia="zh-CN"/>
          </w:rPr>
          <w:t>(一)、绩效评估指标</w:t>
        </w:r>
        <w:r>
          <w:tab/>
        </w:r>
        <w:r>
          <w:fldChar w:fldCharType="begin"/>
        </w:r>
        <w:r>
          <w:instrText xml:space="preserve"> PAGEREF _Toc10250 \h </w:instrText>
        </w:r>
        <w:r>
          <w:fldChar w:fldCharType="separate"/>
        </w:r>
        <w:r>
          <w:t>3</w:t>
        </w:r>
        <w:r>
          <w:fldChar w:fldCharType="end"/>
        </w:r>
      </w:hyperlink>
    </w:p>
    <w:p>
      <w:pPr>
        <w:pStyle w:val="TOC2"/>
        <w:tabs>
          <w:tab w:val="right" w:leader="dot" w:pos="8306"/>
        </w:tabs>
      </w:pPr>
      <w:hyperlink w:anchor="_Toc1681" w:history="1">
        <w:r>
          <w:rPr>
            <w:rFonts w:ascii="仿宋" w:eastAsia="仿宋" w:hAnsi="仿宋" w:cs="仿宋" w:hint="eastAsia"/>
            <w:lang w:eastAsia="zh-CN"/>
          </w:rPr>
          <w:t>(二)、绩效评估方法</w:t>
        </w:r>
        <w:r>
          <w:tab/>
        </w:r>
        <w:r>
          <w:fldChar w:fldCharType="begin"/>
        </w:r>
        <w:r>
          <w:instrText xml:space="preserve"> PAGEREF _Toc1681 \h </w:instrText>
        </w:r>
        <w:r>
          <w:fldChar w:fldCharType="separate"/>
        </w:r>
        <w:r>
          <w:t>4</w:t>
        </w:r>
        <w:r>
          <w:fldChar w:fldCharType="end"/>
        </w:r>
      </w:hyperlink>
    </w:p>
    <w:p>
      <w:pPr>
        <w:pStyle w:val="TOC2"/>
        <w:tabs>
          <w:tab w:val="right" w:leader="dot" w:pos="8306"/>
        </w:tabs>
      </w:pPr>
      <w:hyperlink w:anchor="_Toc24172" w:history="1">
        <w:r>
          <w:rPr>
            <w:rFonts w:ascii="仿宋" w:eastAsia="仿宋" w:hAnsi="仿宋" w:cs="仿宋" w:hint="eastAsia"/>
            <w:lang w:eastAsia="zh-CN"/>
          </w:rPr>
          <w:t>(三)、绩效评估周期</w:t>
        </w:r>
        <w:r>
          <w:tab/>
        </w:r>
        <w:r>
          <w:fldChar w:fldCharType="begin"/>
        </w:r>
        <w:r>
          <w:instrText xml:space="preserve"> PAGEREF _Toc24172 \h </w:instrText>
        </w:r>
        <w:r>
          <w:fldChar w:fldCharType="separate"/>
        </w:r>
        <w:r>
          <w:t>5</w:t>
        </w:r>
        <w:r>
          <w:fldChar w:fldCharType="end"/>
        </w:r>
      </w:hyperlink>
    </w:p>
    <w:p>
      <w:pPr>
        <w:pStyle w:val="TOC1"/>
        <w:tabs>
          <w:tab w:val="right" w:leader="dot" w:pos="8306"/>
        </w:tabs>
      </w:pPr>
      <w:hyperlink w:anchor="_Toc10812" w:history="1">
        <w:r>
          <w:rPr>
            <w:rFonts w:ascii="仿宋" w:eastAsia="仿宋" w:hAnsi="仿宋" w:cs="仿宋" w:hint="eastAsia"/>
            <w:lang w:eastAsia="zh-CN"/>
          </w:rPr>
          <w:t>二、工艺说明</w:t>
        </w:r>
        <w:r>
          <w:tab/>
        </w:r>
        <w:r>
          <w:fldChar w:fldCharType="begin"/>
        </w:r>
        <w:r>
          <w:instrText xml:space="preserve"> PAGEREF _Toc10812 \h </w:instrText>
        </w:r>
        <w:r>
          <w:fldChar w:fldCharType="separate"/>
        </w:r>
        <w:r>
          <w:t>6</w:t>
        </w:r>
        <w:r>
          <w:fldChar w:fldCharType="end"/>
        </w:r>
      </w:hyperlink>
    </w:p>
    <w:p>
      <w:pPr>
        <w:pStyle w:val="TOC2"/>
        <w:tabs>
          <w:tab w:val="right" w:leader="dot" w:pos="8306"/>
        </w:tabs>
      </w:pPr>
      <w:hyperlink w:anchor="_Toc921" w:history="1">
        <w:r>
          <w:rPr>
            <w:rFonts w:ascii="仿宋" w:eastAsia="仿宋" w:hAnsi="仿宋" w:cs="仿宋" w:hint="eastAsia"/>
            <w:lang w:eastAsia="zh-CN"/>
          </w:rPr>
          <w:t>(一)、技术管理特点</w:t>
        </w:r>
        <w:r>
          <w:tab/>
        </w:r>
        <w:r>
          <w:fldChar w:fldCharType="begin"/>
        </w:r>
        <w:r>
          <w:instrText xml:space="preserve"> PAGEREF _Toc921 \h </w:instrText>
        </w:r>
        <w:r>
          <w:fldChar w:fldCharType="separate"/>
        </w:r>
        <w:r>
          <w:t>6</w:t>
        </w:r>
        <w:r>
          <w:fldChar w:fldCharType="end"/>
        </w:r>
      </w:hyperlink>
    </w:p>
    <w:p>
      <w:pPr>
        <w:pStyle w:val="TOC2"/>
        <w:tabs>
          <w:tab w:val="right" w:leader="dot" w:pos="8306"/>
        </w:tabs>
      </w:pPr>
      <w:hyperlink w:anchor="_Toc23625" w:history="1">
        <w:r>
          <w:rPr>
            <w:rFonts w:ascii="仿宋" w:eastAsia="仿宋" w:hAnsi="仿宋" w:cs="仿宋" w:hint="eastAsia"/>
            <w:lang w:eastAsia="zh-CN"/>
          </w:rPr>
          <w:t>(二)、无机分离膜材料项目工艺技术设计方案</w:t>
        </w:r>
        <w:r>
          <w:tab/>
        </w:r>
        <w:r>
          <w:fldChar w:fldCharType="begin"/>
        </w:r>
        <w:r>
          <w:instrText xml:space="preserve"> PAGEREF _Toc23625 \h </w:instrText>
        </w:r>
        <w:r>
          <w:fldChar w:fldCharType="separate"/>
        </w:r>
        <w:r>
          <w:t>7</w:t>
        </w:r>
        <w:r>
          <w:fldChar w:fldCharType="end"/>
        </w:r>
      </w:hyperlink>
    </w:p>
    <w:p>
      <w:pPr>
        <w:pStyle w:val="TOC2"/>
        <w:tabs>
          <w:tab w:val="right" w:leader="dot" w:pos="8306"/>
        </w:tabs>
      </w:pPr>
      <w:hyperlink w:anchor="_Toc4686" w:history="1">
        <w:r>
          <w:rPr>
            <w:rFonts w:ascii="仿宋" w:eastAsia="仿宋" w:hAnsi="仿宋" w:cs="仿宋" w:hint="eastAsia"/>
            <w:lang w:eastAsia="zh-CN"/>
          </w:rPr>
          <w:t>(三)、设备选型方案</w:t>
        </w:r>
        <w:r>
          <w:tab/>
        </w:r>
        <w:r>
          <w:fldChar w:fldCharType="begin"/>
        </w:r>
        <w:r>
          <w:instrText xml:space="preserve"> PAGEREF _Toc4686 \h </w:instrText>
        </w:r>
        <w:r>
          <w:fldChar w:fldCharType="separate"/>
        </w:r>
        <w:r>
          <w:t>9</w:t>
        </w:r>
        <w:r>
          <w:fldChar w:fldCharType="end"/>
        </w:r>
      </w:hyperlink>
    </w:p>
    <w:p>
      <w:pPr>
        <w:pStyle w:val="TOC1"/>
        <w:tabs>
          <w:tab w:val="right" w:leader="dot" w:pos="8306"/>
        </w:tabs>
      </w:pPr>
      <w:hyperlink w:anchor="_Toc9392" w:history="1">
        <w:r>
          <w:rPr>
            <w:rFonts w:ascii="仿宋" w:eastAsia="仿宋" w:hAnsi="仿宋" w:cs="仿宋" w:hint="eastAsia"/>
            <w:lang w:eastAsia="zh-CN"/>
          </w:rPr>
          <w:t>三、无机分离膜材料项目土建工程</w:t>
        </w:r>
        <w:r>
          <w:tab/>
        </w:r>
        <w:r>
          <w:fldChar w:fldCharType="begin"/>
        </w:r>
        <w:r>
          <w:instrText xml:space="preserve"> PAGEREF _Toc9392 \h </w:instrText>
        </w:r>
        <w:r>
          <w:fldChar w:fldCharType="separate"/>
        </w:r>
        <w:r>
          <w:t>10</w:t>
        </w:r>
        <w:r>
          <w:fldChar w:fldCharType="end"/>
        </w:r>
      </w:hyperlink>
    </w:p>
    <w:p>
      <w:pPr>
        <w:pStyle w:val="TOC2"/>
        <w:tabs>
          <w:tab w:val="right" w:leader="dot" w:pos="8306"/>
        </w:tabs>
      </w:pPr>
      <w:hyperlink w:anchor="_Toc12842" w:history="1">
        <w:r>
          <w:rPr>
            <w:rFonts w:ascii="仿宋" w:eastAsia="仿宋" w:hAnsi="仿宋" w:cs="仿宋" w:hint="eastAsia"/>
            <w:lang w:eastAsia="zh-CN"/>
          </w:rPr>
          <w:t>(一)、建筑工程设计原则</w:t>
        </w:r>
        <w:r>
          <w:tab/>
        </w:r>
        <w:r>
          <w:fldChar w:fldCharType="begin"/>
        </w:r>
        <w:r>
          <w:instrText xml:space="preserve"> PAGEREF _Toc12842 \h </w:instrText>
        </w:r>
        <w:r>
          <w:fldChar w:fldCharType="separate"/>
        </w:r>
        <w:r>
          <w:t>10</w:t>
        </w:r>
        <w:r>
          <w:fldChar w:fldCharType="end"/>
        </w:r>
      </w:hyperlink>
    </w:p>
    <w:p>
      <w:pPr>
        <w:pStyle w:val="TOC2"/>
        <w:tabs>
          <w:tab w:val="right" w:leader="dot" w:pos="8306"/>
        </w:tabs>
      </w:pPr>
      <w:hyperlink w:anchor="_Toc22025" w:history="1">
        <w:r>
          <w:rPr>
            <w:rFonts w:ascii="仿宋" w:eastAsia="仿宋" w:hAnsi="仿宋" w:cs="仿宋" w:hint="eastAsia"/>
            <w:lang w:eastAsia="zh-CN"/>
          </w:rPr>
          <w:t>(二)、土建工程设计年限及安全等级</w:t>
        </w:r>
        <w:r>
          <w:tab/>
        </w:r>
        <w:r>
          <w:fldChar w:fldCharType="begin"/>
        </w:r>
        <w:r>
          <w:instrText xml:space="preserve"> PAGEREF _Toc22025 \h </w:instrText>
        </w:r>
        <w:r>
          <w:fldChar w:fldCharType="separate"/>
        </w:r>
        <w:r>
          <w:t>11</w:t>
        </w:r>
        <w:r>
          <w:fldChar w:fldCharType="end"/>
        </w:r>
      </w:hyperlink>
    </w:p>
    <w:p>
      <w:pPr>
        <w:pStyle w:val="TOC2"/>
        <w:tabs>
          <w:tab w:val="right" w:leader="dot" w:pos="8306"/>
        </w:tabs>
      </w:pPr>
      <w:hyperlink w:anchor="_Toc30451" w:history="1">
        <w:r>
          <w:rPr>
            <w:rFonts w:ascii="仿宋" w:eastAsia="仿宋" w:hAnsi="仿宋" w:cs="仿宋" w:hint="eastAsia"/>
            <w:lang w:eastAsia="zh-CN"/>
          </w:rPr>
          <w:t>(三)、建筑工程设计总体要求</w:t>
        </w:r>
        <w:r>
          <w:tab/>
        </w:r>
        <w:r>
          <w:fldChar w:fldCharType="begin"/>
        </w:r>
        <w:r>
          <w:instrText xml:space="preserve"> PAGEREF _Toc30451 \h </w:instrText>
        </w:r>
        <w:r>
          <w:fldChar w:fldCharType="separate"/>
        </w:r>
        <w:r>
          <w:t>12</w:t>
        </w:r>
        <w:r>
          <w:fldChar w:fldCharType="end"/>
        </w:r>
      </w:hyperlink>
    </w:p>
    <w:p>
      <w:pPr>
        <w:pStyle w:val="TOC2"/>
        <w:tabs>
          <w:tab w:val="right" w:leader="dot" w:pos="8306"/>
        </w:tabs>
      </w:pPr>
      <w:hyperlink w:anchor="_Toc23121" w:history="1">
        <w:r>
          <w:rPr>
            <w:rFonts w:ascii="仿宋" w:eastAsia="仿宋" w:hAnsi="仿宋" w:cs="仿宋" w:hint="eastAsia"/>
            <w:lang w:eastAsia="zh-CN"/>
          </w:rPr>
          <w:t>(四)、土建工程建设指标</w:t>
        </w:r>
        <w:r>
          <w:tab/>
        </w:r>
        <w:r>
          <w:fldChar w:fldCharType="begin"/>
        </w:r>
        <w:r>
          <w:instrText xml:space="preserve"> PAGEREF _Toc23121 \h </w:instrText>
        </w:r>
        <w:r>
          <w:fldChar w:fldCharType="separate"/>
        </w:r>
        <w:r>
          <w:t>13</w:t>
        </w:r>
        <w:r>
          <w:fldChar w:fldCharType="end"/>
        </w:r>
      </w:hyperlink>
    </w:p>
    <w:p>
      <w:pPr>
        <w:pStyle w:val="TOC1"/>
        <w:tabs>
          <w:tab w:val="right" w:leader="dot" w:pos="8306"/>
        </w:tabs>
      </w:pPr>
      <w:hyperlink w:anchor="_Toc23255" w:history="1">
        <w:r>
          <w:rPr>
            <w:rFonts w:ascii="仿宋" w:eastAsia="仿宋" w:hAnsi="仿宋" w:cs="仿宋" w:hint="eastAsia"/>
            <w:lang w:eastAsia="zh-CN"/>
          </w:rPr>
          <w:t>四、产品规划分析</w:t>
        </w:r>
        <w:r>
          <w:tab/>
        </w:r>
        <w:r>
          <w:fldChar w:fldCharType="begin"/>
        </w:r>
        <w:r>
          <w:instrText xml:space="preserve"> PAGEREF _Toc23255 \h </w:instrText>
        </w:r>
        <w:r>
          <w:fldChar w:fldCharType="separate"/>
        </w:r>
        <w:r>
          <w:t>13</w:t>
        </w:r>
        <w:r>
          <w:fldChar w:fldCharType="end"/>
        </w:r>
      </w:hyperlink>
    </w:p>
    <w:p>
      <w:pPr>
        <w:pStyle w:val="TOC2"/>
        <w:tabs>
          <w:tab w:val="right" w:leader="dot" w:pos="8306"/>
        </w:tabs>
      </w:pPr>
      <w:hyperlink w:anchor="_Toc8852" w:history="1">
        <w:r>
          <w:rPr>
            <w:rFonts w:ascii="仿宋" w:eastAsia="仿宋" w:hAnsi="仿宋" w:cs="仿宋" w:hint="eastAsia"/>
            <w:lang w:eastAsia="zh-CN"/>
          </w:rPr>
          <w:t>(一)、产品规划</w:t>
        </w:r>
        <w:r>
          <w:tab/>
        </w:r>
        <w:r>
          <w:fldChar w:fldCharType="begin"/>
        </w:r>
        <w:r>
          <w:instrText xml:space="preserve"> PAGEREF _Toc8852 \h </w:instrText>
        </w:r>
        <w:r>
          <w:fldChar w:fldCharType="separate"/>
        </w:r>
        <w:r>
          <w:t>13</w:t>
        </w:r>
        <w:r>
          <w:fldChar w:fldCharType="end"/>
        </w:r>
      </w:hyperlink>
    </w:p>
    <w:p>
      <w:pPr>
        <w:pStyle w:val="TOC2"/>
        <w:tabs>
          <w:tab w:val="right" w:leader="dot" w:pos="8306"/>
        </w:tabs>
      </w:pPr>
      <w:hyperlink w:anchor="_Toc21475" w:history="1">
        <w:r>
          <w:rPr>
            <w:rFonts w:ascii="仿宋" w:eastAsia="仿宋" w:hAnsi="仿宋" w:cs="仿宋" w:hint="eastAsia"/>
            <w:lang w:eastAsia="zh-CN"/>
          </w:rPr>
          <w:t>(二)、建设规模</w:t>
        </w:r>
        <w:r>
          <w:tab/>
        </w:r>
        <w:r>
          <w:fldChar w:fldCharType="begin"/>
        </w:r>
        <w:r>
          <w:instrText xml:space="preserve"> PAGEREF _Toc21475 \h </w:instrText>
        </w:r>
        <w:r>
          <w:fldChar w:fldCharType="separate"/>
        </w:r>
        <w:r>
          <w:t>14</w:t>
        </w:r>
        <w:r>
          <w:fldChar w:fldCharType="end"/>
        </w:r>
      </w:hyperlink>
    </w:p>
    <w:p>
      <w:pPr>
        <w:pStyle w:val="TOC1"/>
        <w:tabs>
          <w:tab w:val="right" w:leader="dot" w:pos="8306"/>
        </w:tabs>
      </w:pPr>
      <w:hyperlink w:anchor="_Toc14615" w:history="1">
        <w:r>
          <w:rPr>
            <w:rFonts w:ascii="仿宋" w:eastAsia="仿宋" w:hAnsi="仿宋" w:cs="仿宋" w:hint="eastAsia"/>
            <w:lang w:eastAsia="zh-CN"/>
          </w:rPr>
          <w:t>五、无机分离膜材料项目文档管理</w:t>
        </w:r>
        <w:r>
          <w:tab/>
        </w:r>
        <w:r>
          <w:fldChar w:fldCharType="begin"/>
        </w:r>
        <w:r>
          <w:instrText xml:space="preserve"> PAGEREF _Toc14615 \h </w:instrText>
        </w:r>
        <w:r>
          <w:fldChar w:fldCharType="separate"/>
        </w:r>
        <w:r>
          <w:t>15</w:t>
        </w:r>
        <w:r>
          <w:fldChar w:fldCharType="end"/>
        </w:r>
      </w:hyperlink>
    </w:p>
    <w:p>
      <w:pPr>
        <w:pStyle w:val="TOC2"/>
        <w:tabs>
          <w:tab w:val="right" w:leader="dot" w:pos="8306"/>
        </w:tabs>
      </w:pPr>
      <w:hyperlink w:anchor="_Toc9734" w:history="1">
        <w:r>
          <w:rPr>
            <w:rFonts w:ascii="仿宋" w:eastAsia="仿宋" w:hAnsi="仿宋" w:cs="仿宋" w:hint="eastAsia"/>
            <w:lang w:eastAsia="zh-CN"/>
          </w:rPr>
          <w:t>(一)、文档编制与审查</w:t>
        </w:r>
        <w:r>
          <w:tab/>
        </w:r>
        <w:r>
          <w:fldChar w:fldCharType="begin"/>
        </w:r>
        <w:r>
          <w:instrText xml:space="preserve"> PAGEREF _Toc9734 \h </w:instrText>
        </w:r>
        <w:r>
          <w:fldChar w:fldCharType="separate"/>
        </w:r>
        <w:r>
          <w:t>15</w:t>
        </w:r>
        <w:r>
          <w:fldChar w:fldCharType="end"/>
        </w:r>
      </w:hyperlink>
    </w:p>
    <w:p>
      <w:pPr>
        <w:pStyle w:val="TOC2"/>
        <w:tabs>
          <w:tab w:val="right" w:leader="dot" w:pos="8306"/>
        </w:tabs>
      </w:pPr>
      <w:hyperlink w:anchor="_Toc12739" w:history="1">
        <w:r>
          <w:rPr>
            <w:rFonts w:ascii="仿宋" w:eastAsia="仿宋" w:hAnsi="仿宋" w:cs="仿宋" w:hint="eastAsia"/>
            <w:lang w:eastAsia="zh-CN"/>
          </w:rPr>
          <w:t>(二)、文档发布与分发</w:t>
        </w:r>
        <w:r>
          <w:tab/>
        </w:r>
        <w:r>
          <w:fldChar w:fldCharType="begin"/>
        </w:r>
        <w:r>
          <w:instrText xml:space="preserve"> PAGEREF _Toc12739 \h </w:instrText>
        </w:r>
        <w:r>
          <w:fldChar w:fldCharType="separate"/>
        </w:r>
        <w:r>
          <w:t>17</w:t>
        </w:r>
        <w:r>
          <w:fldChar w:fldCharType="end"/>
        </w:r>
      </w:hyperlink>
    </w:p>
    <w:p>
      <w:pPr>
        <w:pStyle w:val="TOC2"/>
        <w:tabs>
          <w:tab w:val="right" w:leader="dot" w:pos="8306"/>
        </w:tabs>
      </w:pPr>
      <w:hyperlink w:anchor="_Toc24156" w:history="1">
        <w:r>
          <w:rPr>
            <w:rFonts w:ascii="仿宋" w:eastAsia="仿宋" w:hAnsi="仿宋" w:cs="仿宋" w:hint="eastAsia"/>
            <w:lang w:eastAsia="zh-CN"/>
          </w:rPr>
          <w:t>(三)、文档存档与归档</w:t>
        </w:r>
        <w:r>
          <w:tab/>
        </w:r>
        <w:r>
          <w:fldChar w:fldCharType="begin"/>
        </w:r>
        <w:r>
          <w:instrText xml:space="preserve"> PAGEREF _Toc24156 \h </w:instrText>
        </w:r>
        <w:r>
          <w:fldChar w:fldCharType="separate"/>
        </w:r>
        <w:r>
          <w:t>17</w:t>
        </w:r>
        <w:r>
          <w:fldChar w:fldCharType="end"/>
        </w:r>
      </w:hyperlink>
    </w:p>
    <w:p>
      <w:pPr>
        <w:pStyle w:val="TOC1"/>
        <w:tabs>
          <w:tab w:val="right" w:leader="dot" w:pos="8306"/>
        </w:tabs>
      </w:pPr>
      <w:hyperlink w:anchor="_Toc21204" w:history="1">
        <w:r>
          <w:rPr>
            <w:rFonts w:ascii="仿宋" w:eastAsia="仿宋" w:hAnsi="仿宋" w:cs="仿宋" w:hint="eastAsia"/>
            <w:lang w:eastAsia="zh-CN"/>
          </w:rPr>
          <w:t>六、无机分离膜材料项目建设背景及必要性分析</w:t>
        </w:r>
        <w:r>
          <w:tab/>
        </w:r>
        <w:r>
          <w:fldChar w:fldCharType="begin"/>
        </w:r>
        <w:r>
          <w:instrText xml:space="preserve"> PAGEREF _Toc21204 \h </w:instrText>
        </w:r>
        <w:r>
          <w:fldChar w:fldCharType="separate"/>
        </w:r>
        <w:r>
          <w:t>19</w:t>
        </w:r>
        <w:r>
          <w:fldChar w:fldCharType="end"/>
        </w:r>
      </w:hyperlink>
    </w:p>
    <w:p>
      <w:pPr>
        <w:pStyle w:val="TOC2"/>
        <w:tabs>
          <w:tab w:val="right" w:leader="dot" w:pos="8306"/>
        </w:tabs>
      </w:pPr>
      <w:hyperlink w:anchor="_Toc2449" w:history="1">
        <w:r>
          <w:rPr>
            <w:rFonts w:ascii="仿宋" w:eastAsia="仿宋" w:hAnsi="仿宋" w:cs="仿宋" w:hint="eastAsia"/>
            <w:lang w:eastAsia="zh-CN"/>
          </w:rPr>
          <w:t>(一)、无机分离膜材料项目背景分析</w:t>
        </w:r>
        <w:r>
          <w:tab/>
        </w:r>
        <w:r>
          <w:fldChar w:fldCharType="begin"/>
        </w:r>
        <w:r>
          <w:instrText xml:space="preserve"> PAGEREF _Toc2449 \h </w:instrText>
        </w:r>
        <w:r>
          <w:fldChar w:fldCharType="separate"/>
        </w:r>
        <w:r>
          <w:t>19</w:t>
        </w:r>
        <w:r>
          <w:fldChar w:fldCharType="end"/>
        </w:r>
      </w:hyperlink>
    </w:p>
    <w:p>
      <w:pPr>
        <w:pStyle w:val="TOC2"/>
        <w:tabs>
          <w:tab w:val="right" w:leader="dot" w:pos="8306"/>
        </w:tabs>
      </w:pPr>
      <w:hyperlink w:anchor="_Toc24606" w:history="1">
        <w:r>
          <w:rPr>
            <w:rFonts w:ascii="仿宋" w:eastAsia="仿宋" w:hAnsi="仿宋" w:cs="仿宋" w:hint="eastAsia"/>
            <w:lang w:eastAsia="zh-CN"/>
          </w:rPr>
          <w:t>(二)、无机分离膜材料项目建设必要性分析</w:t>
        </w:r>
        <w:r>
          <w:tab/>
        </w:r>
        <w:r>
          <w:fldChar w:fldCharType="begin"/>
        </w:r>
        <w:r>
          <w:instrText xml:space="preserve"> PAGEREF _Toc24606 \h </w:instrText>
        </w:r>
        <w:r>
          <w:fldChar w:fldCharType="separate"/>
        </w:r>
        <w:r>
          <w:t>20</w:t>
        </w:r>
        <w:r>
          <w:fldChar w:fldCharType="end"/>
        </w:r>
      </w:hyperlink>
    </w:p>
    <w:p>
      <w:pPr>
        <w:pStyle w:val="TOC1"/>
        <w:tabs>
          <w:tab w:val="right" w:leader="dot" w:pos="8306"/>
        </w:tabs>
      </w:pPr>
      <w:hyperlink w:anchor="_Toc1690" w:history="1">
        <w:r>
          <w:rPr>
            <w:rFonts w:ascii="仿宋" w:eastAsia="仿宋" w:hAnsi="仿宋" w:cs="仿宋" w:hint="eastAsia"/>
            <w:lang w:eastAsia="zh-CN"/>
          </w:rPr>
          <w:t>七、无机分离膜材料项目社会影响</w:t>
        </w:r>
        <w:r>
          <w:tab/>
        </w:r>
        <w:r>
          <w:fldChar w:fldCharType="begin"/>
        </w:r>
        <w:r>
          <w:instrText xml:space="preserve"> PAGEREF _Toc1690 \h </w:instrText>
        </w:r>
        <w:r>
          <w:fldChar w:fldCharType="separate"/>
        </w:r>
        <w:r>
          <w:t>22</w:t>
        </w:r>
        <w:r>
          <w:fldChar w:fldCharType="end"/>
        </w:r>
      </w:hyperlink>
    </w:p>
    <w:p>
      <w:pPr>
        <w:pStyle w:val="TOC2"/>
        <w:tabs>
          <w:tab w:val="right" w:leader="dot" w:pos="8306"/>
        </w:tabs>
      </w:pPr>
      <w:hyperlink w:anchor="_Toc1385" w:history="1">
        <w:r>
          <w:rPr>
            <w:rFonts w:ascii="仿宋" w:eastAsia="仿宋" w:hAnsi="仿宋" w:cs="仿宋" w:hint="eastAsia"/>
            <w:lang w:eastAsia="zh-CN"/>
          </w:rPr>
          <w:t>(一)、社会责任与义务</w:t>
        </w:r>
        <w:r>
          <w:tab/>
        </w:r>
        <w:r>
          <w:fldChar w:fldCharType="begin"/>
        </w:r>
        <w:r>
          <w:instrText xml:space="preserve"> PAGEREF _Toc1385 \h </w:instrText>
        </w:r>
        <w:r>
          <w:fldChar w:fldCharType="separate"/>
        </w:r>
        <w:r>
          <w:t>22</w:t>
        </w:r>
        <w:r>
          <w:fldChar w:fldCharType="end"/>
        </w:r>
      </w:hyperlink>
    </w:p>
    <w:p>
      <w:pPr>
        <w:pStyle w:val="TOC2"/>
        <w:tabs>
          <w:tab w:val="right" w:leader="dot" w:pos="8306"/>
        </w:tabs>
      </w:pPr>
      <w:hyperlink w:anchor="_Toc8228" w:history="1">
        <w:r>
          <w:rPr>
            <w:rFonts w:ascii="仿宋" w:eastAsia="仿宋" w:hAnsi="仿宋" w:cs="仿宋" w:hint="eastAsia"/>
            <w:lang w:eastAsia="zh-CN"/>
          </w:rPr>
          <w:t>(二)、社会参与与沟通</w:t>
        </w:r>
        <w:r>
          <w:tab/>
        </w:r>
        <w:r>
          <w:fldChar w:fldCharType="begin"/>
        </w:r>
        <w:r>
          <w:instrText xml:space="preserve"> PAGEREF _Toc8228 \h </w:instrText>
        </w:r>
        <w:r>
          <w:fldChar w:fldCharType="separate"/>
        </w:r>
        <w:r>
          <w:t>22</w:t>
        </w:r>
        <w:r>
          <w:fldChar w:fldCharType="end"/>
        </w:r>
      </w:hyperlink>
    </w:p>
    <w:p>
      <w:pPr>
        <w:pStyle w:val="TOC1"/>
        <w:tabs>
          <w:tab w:val="right" w:leader="dot" w:pos="8306"/>
        </w:tabs>
      </w:pPr>
      <w:hyperlink w:anchor="_Toc173" w:history="1">
        <w:r>
          <w:rPr>
            <w:rFonts w:ascii="仿宋" w:eastAsia="仿宋" w:hAnsi="仿宋" w:cs="仿宋" w:hint="eastAsia"/>
            <w:lang w:eastAsia="zh-CN"/>
          </w:rPr>
          <w:t>八、无机分离膜材料项目创新与研发</w:t>
        </w:r>
        <w:r>
          <w:tab/>
        </w:r>
        <w:r>
          <w:fldChar w:fldCharType="begin"/>
        </w:r>
        <w:r>
          <w:instrText xml:space="preserve"> PAGEREF _Toc173 \h </w:instrText>
        </w:r>
        <w:r>
          <w:fldChar w:fldCharType="separate"/>
        </w:r>
        <w:r>
          <w:t>23</w:t>
        </w:r>
        <w:r>
          <w:fldChar w:fldCharType="end"/>
        </w:r>
      </w:hyperlink>
    </w:p>
    <w:p>
      <w:pPr>
        <w:pStyle w:val="TOC2"/>
        <w:tabs>
          <w:tab w:val="right" w:leader="dot" w:pos="8306"/>
        </w:tabs>
      </w:pPr>
      <w:hyperlink w:anchor="_Toc10838" w:history="1">
        <w:r>
          <w:rPr>
            <w:rFonts w:ascii="仿宋" w:eastAsia="仿宋" w:hAnsi="仿宋" w:cs="仿宋" w:hint="eastAsia"/>
            <w:lang w:eastAsia="zh-CN"/>
          </w:rPr>
          <w:t>(一)、创新策略与方向</w:t>
        </w:r>
        <w:r>
          <w:tab/>
        </w:r>
        <w:r>
          <w:fldChar w:fldCharType="begin"/>
        </w:r>
        <w:r>
          <w:instrText xml:space="preserve"> PAGEREF _Toc10838 \h </w:instrText>
        </w:r>
        <w:r>
          <w:fldChar w:fldCharType="separate"/>
        </w:r>
        <w:r>
          <w:t>23</w:t>
        </w:r>
        <w:r>
          <w:fldChar w:fldCharType="end"/>
        </w:r>
      </w:hyperlink>
    </w:p>
    <w:p>
      <w:pPr>
        <w:pStyle w:val="TOC2"/>
        <w:tabs>
          <w:tab w:val="right" w:leader="dot" w:pos="8306"/>
        </w:tabs>
      </w:pPr>
      <w:hyperlink w:anchor="_Toc29498" w:history="1">
        <w:r>
          <w:rPr>
            <w:rFonts w:ascii="仿宋" w:eastAsia="仿宋" w:hAnsi="仿宋" w:cs="仿宋" w:hint="eastAsia"/>
            <w:lang w:eastAsia="zh-CN"/>
          </w:rPr>
          <w:t>(二)、研发规划与投入</w:t>
        </w:r>
        <w:r>
          <w:tab/>
        </w:r>
        <w:r>
          <w:fldChar w:fldCharType="begin"/>
        </w:r>
        <w:r>
          <w:instrText xml:space="preserve"> PAGEREF _Toc29498 \h </w:instrText>
        </w:r>
        <w:r>
          <w:fldChar w:fldCharType="separate"/>
        </w:r>
        <w:r>
          <w:t>25</w:t>
        </w:r>
        <w:r>
          <w:fldChar w:fldCharType="end"/>
        </w:r>
      </w:hyperlink>
    </w:p>
    <w:p>
      <w:pPr>
        <w:pStyle w:val="TOC1"/>
        <w:tabs>
          <w:tab w:val="right" w:leader="dot" w:pos="8306"/>
        </w:tabs>
      </w:pPr>
      <w:hyperlink w:anchor="_Toc4070" w:history="1">
        <w:r>
          <w:rPr>
            <w:rFonts w:ascii="仿宋" w:eastAsia="仿宋" w:hAnsi="仿宋" w:cs="仿宋" w:hint="eastAsia"/>
            <w:lang w:eastAsia="zh-CN"/>
          </w:rPr>
          <w:t>九、无机分离膜材料项目人力资源管理</w:t>
        </w:r>
        <w:r>
          <w:tab/>
        </w:r>
        <w:r>
          <w:fldChar w:fldCharType="begin"/>
        </w:r>
        <w:r>
          <w:instrText xml:space="preserve"> PAGEREF _Toc4070 \h </w:instrText>
        </w:r>
        <w:r>
          <w:fldChar w:fldCharType="separate"/>
        </w:r>
        <w:r>
          <w:t>27</w:t>
        </w:r>
        <w:r>
          <w:fldChar w:fldCharType="end"/>
        </w:r>
      </w:hyperlink>
    </w:p>
    <w:p>
      <w:pPr>
        <w:pStyle w:val="TOC2"/>
        <w:tabs>
          <w:tab w:val="right" w:leader="dot" w:pos="8306"/>
        </w:tabs>
      </w:pPr>
      <w:hyperlink w:anchor="_Toc14604" w:history="1">
        <w:r>
          <w:rPr>
            <w:rFonts w:ascii="仿宋" w:eastAsia="仿宋" w:hAnsi="仿宋" w:cs="仿宋" w:hint="eastAsia"/>
            <w:lang w:eastAsia="zh-CN"/>
          </w:rPr>
          <w:t>(一)、建立健全的预算管理制度</w:t>
        </w:r>
        <w:r>
          <w:tab/>
        </w:r>
        <w:r>
          <w:fldChar w:fldCharType="begin"/>
        </w:r>
        <w:r>
          <w:instrText xml:space="preserve"> PAGEREF _Toc14604 \h </w:instrText>
        </w:r>
        <w:r>
          <w:fldChar w:fldCharType="separate"/>
        </w:r>
        <w:r>
          <w:t>27</w:t>
        </w:r>
        <w:r>
          <w:fldChar w:fldCharType="end"/>
        </w:r>
      </w:hyperlink>
    </w:p>
    <w:p>
      <w:pPr>
        <w:pStyle w:val="TOC2"/>
        <w:tabs>
          <w:tab w:val="right" w:leader="dot" w:pos="8306"/>
        </w:tabs>
      </w:pPr>
      <w:hyperlink w:anchor="_Toc20621" w:history="1">
        <w:r>
          <w:rPr>
            <w:rFonts w:ascii="仿宋" w:eastAsia="仿宋" w:hAnsi="仿宋" w:cs="仿宋" w:hint="eastAsia"/>
            <w:lang w:eastAsia="zh-CN"/>
          </w:rPr>
          <w:t>(二)、加强资金流动监控</w:t>
        </w:r>
        <w:r>
          <w:tab/>
        </w:r>
        <w:r>
          <w:fldChar w:fldCharType="begin"/>
        </w:r>
        <w:r>
          <w:instrText xml:space="preserve"> PAGEREF _Toc20621 \h </w:instrText>
        </w:r>
        <w:r>
          <w:fldChar w:fldCharType="separate"/>
        </w:r>
        <w:r>
          <w:t>28</w:t>
        </w:r>
        <w:r>
          <w:fldChar w:fldCharType="end"/>
        </w:r>
      </w:hyperlink>
    </w:p>
    <w:p>
      <w:pPr>
        <w:pStyle w:val="TOC2"/>
        <w:tabs>
          <w:tab w:val="right" w:leader="dot" w:pos="8306"/>
        </w:tabs>
      </w:pPr>
      <w:hyperlink w:anchor="_Toc24543" w:history="1">
        <w:r>
          <w:rPr>
            <w:rFonts w:ascii="仿宋" w:eastAsia="仿宋" w:hAnsi="仿宋" w:cs="仿宋" w:hint="eastAsia"/>
            <w:lang w:eastAsia="zh-CN"/>
          </w:rPr>
          <w:t>(三)、制定完善的风险控制机制</w:t>
        </w:r>
        <w:r>
          <w:tab/>
        </w:r>
        <w:r>
          <w:fldChar w:fldCharType="begin"/>
        </w:r>
        <w:r>
          <w:instrText xml:space="preserve"> PAGEREF _Toc24543 \h </w:instrText>
        </w:r>
        <w:r>
          <w:fldChar w:fldCharType="separate"/>
        </w:r>
        <w:r>
          <w:t>30</w:t>
        </w:r>
        <w:r>
          <w:fldChar w:fldCharType="end"/>
        </w:r>
      </w:hyperlink>
    </w:p>
    <w:p>
      <w:pPr>
        <w:pStyle w:val="TOC2"/>
        <w:tabs>
          <w:tab w:val="right" w:leader="dot" w:pos="8306"/>
        </w:tabs>
      </w:pPr>
      <w:hyperlink w:anchor="_Toc17499" w:history="1">
        <w:r>
          <w:rPr>
            <w:rFonts w:ascii="仿宋" w:eastAsia="仿宋" w:hAnsi="仿宋" w:cs="仿宋" w:hint="eastAsia"/>
            <w:lang w:eastAsia="zh-CN"/>
          </w:rPr>
          <w:t>(四)、优化成本管理</w:t>
        </w:r>
        <w:r>
          <w:tab/>
        </w:r>
        <w:r>
          <w:fldChar w:fldCharType="begin"/>
        </w:r>
        <w:r>
          <w:instrText xml:space="preserve"> PAGEREF _Toc17499 \h </w:instrText>
        </w:r>
        <w:r>
          <w:fldChar w:fldCharType="separate"/>
        </w:r>
        <w:r>
          <w:t>31</w:t>
        </w:r>
        <w:r>
          <w:fldChar w:fldCharType="end"/>
        </w:r>
      </w:hyperlink>
    </w:p>
    <w:p>
      <w:pPr>
        <w:pStyle w:val="TOC1"/>
        <w:tabs>
          <w:tab w:val="right" w:leader="dot" w:pos="8306"/>
        </w:tabs>
      </w:pPr>
      <w:hyperlink w:anchor="_Toc25534" w:history="1">
        <w:r>
          <w:rPr>
            <w:rFonts w:ascii="仿宋" w:eastAsia="仿宋" w:hAnsi="仿宋" w:cs="仿宋" w:hint="eastAsia"/>
            <w:lang w:eastAsia="zh-CN"/>
          </w:rPr>
          <w:t>十、无机分离膜材料项目计划安排</w:t>
        </w:r>
        <w:r>
          <w:tab/>
        </w:r>
        <w:r>
          <w:fldChar w:fldCharType="begin"/>
        </w:r>
        <w:r>
          <w:instrText xml:space="preserve"> PAGEREF _Toc25534 \h </w:instrText>
        </w:r>
        <w:r>
          <w:fldChar w:fldCharType="separate"/>
        </w:r>
        <w:r>
          <w:t>32</w:t>
        </w:r>
        <w:r>
          <w:fldChar w:fldCharType="end"/>
        </w:r>
      </w:hyperlink>
    </w:p>
    <w:p>
      <w:pPr>
        <w:pStyle w:val="TOC2"/>
        <w:tabs>
          <w:tab w:val="right" w:leader="dot" w:pos="8306"/>
        </w:tabs>
      </w:pPr>
      <w:hyperlink w:anchor="_Toc21122" w:history="1">
        <w:r>
          <w:rPr>
            <w:rFonts w:ascii="仿宋" w:eastAsia="仿宋" w:hAnsi="仿宋" w:cs="仿宋" w:hint="eastAsia"/>
            <w:lang w:eastAsia="zh-CN"/>
          </w:rPr>
          <w:t>(一)、建设周期</w:t>
        </w:r>
        <w:r>
          <w:tab/>
        </w:r>
        <w:r>
          <w:fldChar w:fldCharType="begin"/>
        </w:r>
        <w:r>
          <w:instrText xml:space="preserve"> PAGEREF _Toc21122 \h </w:instrText>
        </w:r>
        <w:r>
          <w:fldChar w:fldCharType="separate"/>
        </w:r>
        <w:r>
          <w:t>32</w:t>
        </w:r>
        <w:r>
          <w:fldChar w:fldCharType="end"/>
        </w:r>
      </w:hyperlink>
    </w:p>
    <w:p>
      <w:pPr>
        <w:pStyle w:val="TOC2"/>
        <w:tabs>
          <w:tab w:val="right" w:leader="dot" w:pos="8306"/>
        </w:tabs>
      </w:pPr>
      <w:hyperlink w:anchor="_Toc17693" w:history="1">
        <w:r>
          <w:rPr>
            <w:rFonts w:ascii="仿宋" w:eastAsia="仿宋" w:hAnsi="仿宋" w:cs="仿宋" w:hint="eastAsia"/>
            <w:lang w:eastAsia="zh-CN"/>
          </w:rPr>
          <w:t>(二)、建设进度</w:t>
        </w:r>
        <w:r>
          <w:tab/>
        </w:r>
        <w:r>
          <w:fldChar w:fldCharType="begin"/>
        </w:r>
        <w:r>
          <w:instrText xml:space="preserve"> PAGEREF _Toc17693 \h </w:instrText>
        </w:r>
        <w:r>
          <w:fldChar w:fldCharType="separate"/>
        </w:r>
        <w:r>
          <w:t>33</w:t>
        </w:r>
        <w:r>
          <w:fldChar w:fldCharType="end"/>
        </w:r>
      </w:hyperlink>
    </w:p>
    <w:p>
      <w:pPr>
        <w:pStyle w:val="TOC2"/>
        <w:tabs>
          <w:tab w:val="right" w:leader="dot" w:pos="8306"/>
        </w:tabs>
      </w:pPr>
      <w:hyperlink w:anchor="_Toc32649" w:history="1">
        <w:r>
          <w:rPr>
            <w:rFonts w:ascii="仿宋" w:eastAsia="仿宋" w:hAnsi="仿宋" w:cs="仿宋" w:hint="eastAsia"/>
            <w:lang w:eastAsia="zh-CN"/>
          </w:rPr>
          <w:t>(三)、进度安排注意事项</w:t>
        </w:r>
        <w:r>
          <w:tab/>
        </w:r>
        <w:r>
          <w:fldChar w:fldCharType="begin"/>
        </w:r>
        <w:r>
          <w:instrText xml:space="preserve"> PAGEREF _Toc32649 \h </w:instrText>
        </w:r>
        <w:r>
          <w:fldChar w:fldCharType="separate"/>
        </w:r>
        <w:r>
          <w:t>34</w:t>
        </w:r>
        <w:r>
          <w:fldChar w:fldCharType="end"/>
        </w:r>
      </w:hyperlink>
    </w:p>
    <w:p>
      <w:pPr>
        <w:pStyle w:val="TOC2"/>
        <w:tabs>
          <w:tab w:val="right" w:leader="dot" w:pos="8306"/>
        </w:tabs>
      </w:pPr>
      <w:hyperlink w:anchor="_Toc27843" w:history="1">
        <w:r>
          <w:rPr>
            <w:rFonts w:ascii="仿宋" w:eastAsia="仿宋" w:hAnsi="仿宋" w:cs="仿宋" w:hint="eastAsia"/>
            <w:lang w:eastAsia="zh-CN"/>
          </w:rPr>
          <w:t>(四)、人力资源配置</w:t>
        </w:r>
        <w:r>
          <w:tab/>
        </w:r>
        <w:r>
          <w:fldChar w:fldCharType="begin"/>
        </w:r>
        <w:r>
          <w:instrText xml:space="preserve"> PAGEREF _Toc27843 \h </w:instrText>
        </w:r>
        <w:r>
          <w:fldChar w:fldCharType="separate"/>
        </w:r>
        <w:r>
          <w:t>36</w:t>
        </w:r>
        <w:r>
          <w:fldChar w:fldCharType="end"/>
        </w:r>
      </w:hyperlink>
    </w:p>
    <w:p>
      <w:pPr>
        <w:pStyle w:val="TOC1"/>
        <w:tabs>
          <w:tab w:val="right" w:leader="dot" w:pos="8306"/>
        </w:tabs>
      </w:pPr>
      <w:hyperlink w:anchor="_Toc5638" w:history="1">
        <w:r>
          <w:rPr>
            <w:rFonts w:ascii="仿宋" w:eastAsia="仿宋" w:hAnsi="仿宋" w:cs="仿宋" w:hint="eastAsia"/>
            <w:lang w:eastAsia="zh-CN"/>
          </w:rPr>
          <w:t>十一、无机分离膜材料项目经营效益</w:t>
        </w:r>
        <w:r>
          <w:tab/>
        </w:r>
        <w:r>
          <w:fldChar w:fldCharType="begin"/>
        </w:r>
        <w:r>
          <w:instrText xml:space="preserve"> PAGEREF _Toc5638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2" w:history="1">
        <w:r>
          <w:rPr>
            <w:rFonts w:ascii="仿宋" w:eastAsia="仿宋" w:hAnsi="仿宋" w:cs="仿宋" w:hint="eastAsia"/>
            <w:lang w:eastAsia="zh-CN"/>
          </w:rPr>
          <w:t>(一)、经济评价财务测算</w:t>
        </w:r>
        <w:r>
          <w:tab/>
        </w:r>
        <w:r>
          <w:fldChar w:fldCharType="begin"/>
        </w:r>
        <w:r>
          <w:instrText xml:space="preserve"> PAGEREF _Toc13332 \h </w:instrText>
        </w:r>
        <w:r>
          <w:fldChar w:fldCharType="separate"/>
        </w:r>
        <w:r>
          <w:t>37</w:t>
        </w:r>
        <w:r>
          <w:fldChar w:fldCharType="end"/>
        </w:r>
      </w:hyperlink>
    </w:p>
    <w:p>
      <w:pPr>
        <w:pStyle w:val="TOC2"/>
        <w:tabs>
          <w:tab w:val="right" w:leader="dot" w:pos="8306"/>
        </w:tabs>
      </w:pPr>
      <w:hyperlink w:anchor="_Toc1625" w:history="1">
        <w:r>
          <w:rPr>
            <w:rFonts w:ascii="仿宋" w:eastAsia="仿宋" w:hAnsi="仿宋" w:cs="仿宋" w:hint="eastAsia"/>
            <w:lang w:eastAsia="zh-CN"/>
          </w:rPr>
          <w:t>(二)、无机分离膜材料项目盈利能力分析</w:t>
        </w:r>
        <w:r>
          <w:tab/>
        </w:r>
        <w:r>
          <w:fldChar w:fldCharType="begin"/>
        </w:r>
        <w:r>
          <w:instrText xml:space="preserve"> PAGEREF _Toc1625 \h </w:instrText>
        </w:r>
        <w:r>
          <w:fldChar w:fldCharType="separate"/>
        </w:r>
        <w:r>
          <w:t>38</w:t>
        </w:r>
        <w:r>
          <w:fldChar w:fldCharType="end"/>
        </w:r>
      </w:hyperlink>
    </w:p>
    <w:p>
      <w:pPr>
        <w:pStyle w:val="TOC1"/>
        <w:tabs>
          <w:tab w:val="right" w:leader="dot" w:pos="8306"/>
        </w:tabs>
      </w:pPr>
      <w:hyperlink w:anchor="_Toc23661" w:history="1">
        <w:r>
          <w:rPr>
            <w:rFonts w:ascii="仿宋" w:eastAsia="仿宋" w:hAnsi="仿宋" w:cs="仿宋" w:hint="eastAsia"/>
            <w:lang w:eastAsia="zh-CN"/>
          </w:rPr>
          <w:t>十二、无机分离膜材料项目环境影响分析</w:t>
        </w:r>
        <w:r>
          <w:tab/>
        </w:r>
        <w:r>
          <w:fldChar w:fldCharType="begin"/>
        </w:r>
        <w:r>
          <w:instrText xml:space="preserve"> PAGEREF _Toc23661 \h </w:instrText>
        </w:r>
        <w:r>
          <w:fldChar w:fldCharType="separate"/>
        </w:r>
        <w:r>
          <w:t>39</w:t>
        </w:r>
        <w:r>
          <w:fldChar w:fldCharType="end"/>
        </w:r>
      </w:hyperlink>
    </w:p>
    <w:p>
      <w:pPr>
        <w:pStyle w:val="TOC2"/>
        <w:tabs>
          <w:tab w:val="right" w:leader="dot" w:pos="8306"/>
        </w:tabs>
      </w:pPr>
      <w:hyperlink w:anchor="_Toc15607" w:history="1">
        <w:r>
          <w:rPr>
            <w:rFonts w:ascii="仿宋" w:eastAsia="仿宋" w:hAnsi="仿宋" w:cs="仿宋" w:hint="eastAsia"/>
            <w:lang w:eastAsia="zh-CN"/>
          </w:rPr>
          <w:t>(一)、建设区域环境质量现状</w:t>
        </w:r>
        <w:r>
          <w:tab/>
        </w:r>
        <w:r>
          <w:fldChar w:fldCharType="begin"/>
        </w:r>
        <w:r>
          <w:instrText xml:space="preserve"> PAGEREF _Toc15607 \h </w:instrText>
        </w:r>
        <w:r>
          <w:fldChar w:fldCharType="separate"/>
        </w:r>
        <w:r>
          <w:t>39</w:t>
        </w:r>
        <w:r>
          <w:fldChar w:fldCharType="end"/>
        </w:r>
      </w:hyperlink>
    </w:p>
    <w:p>
      <w:pPr>
        <w:pStyle w:val="TOC2"/>
        <w:tabs>
          <w:tab w:val="right" w:leader="dot" w:pos="8306"/>
        </w:tabs>
      </w:pPr>
      <w:hyperlink w:anchor="_Toc22201" w:history="1">
        <w:r>
          <w:rPr>
            <w:rFonts w:ascii="仿宋" w:eastAsia="仿宋" w:hAnsi="仿宋" w:cs="仿宋" w:hint="eastAsia"/>
            <w:lang w:eastAsia="zh-CN"/>
          </w:rPr>
          <w:t>(二)、建设期环境保护</w:t>
        </w:r>
        <w:r>
          <w:tab/>
        </w:r>
        <w:r>
          <w:fldChar w:fldCharType="begin"/>
        </w:r>
        <w:r>
          <w:instrText xml:space="preserve"> PAGEREF _Toc22201 \h </w:instrText>
        </w:r>
        <w:r>
          <w:fldChar w:fldCharType="separate"/>
        </w:r>
        <w:r>
          <w:t>40</w:t>
        </w:r>
        <w:r>
          <w:fldChar w:fldCharType="end"/>
        </w:r>
      </w:hyperlink>
    </w:p>
    <w:p>
      <w:pPr>
        <w:pStyle w:val="TOC2"/>
        <w:tabs>
          <w:tab w:val="right" w:leader="dot" w:pos="8306"/>
        </w:tabs>
      </w:pPr>
      <w:hyperlink w:anchor="_Toc27713" w:history="1">
        <w:r>
          <w:rPr>
            <w:rFonts w:ascii="仿宋" w:eastAsia="仿宋" w:hAnsi="仿宋" w:cs="仿宋" w:hint="eastAsia"/>
            <w:lang w:eastAsia="zh-CN"/>
          </w:rPr>
          <w:t>(三)、运营期环境保护</w:t>
        </w:r>
        <w:r>
          <w:tab/>
        </w:r>
        <w:r>
          <w:fldChar w:fldCharType="begin"/>
        </w:r>
        <w:r>
          <w:instrText xml:space="preserve"> PAGEREF _Toc27713 \h </w:instrText>
        </w:r>
        <w:r>
          <w:fldChar w:fldCharType="separate"/>
        </w:r>
        <w:r>
          <w:t>42</w:t>
        </w:r>
        <w:r>
          <w:fldChar w:fldCharType="end"/>
        </w:r>
      </w:hyperlink>
    </w:p>
    <w:p>
      <w:pPr>
        <w:pStyle w:val="TOC2"/>
        <w:tabs>
          <w:tab w:val="right" w:leader="dot" w:pos="8306"/>
        </w:tabs>
      </w:pPr>
      <w:hyperlink w:anchor="_Toc1135" w:history="1">
        <w:r>
          <w:rPr>
            <w:rFonts w:ascii="仿宋" w:eastAsia="仿宋" w:hAnsi="仿宋" w:cs="仿宋" w:hint="eastAsia"/>
            <w:lang w:eastAsia="zh-CN"/>
          </w:rPr>
          <w:t>(四)、无机分离膜材料项目建设对区域经济的影响</w:t>
        </w:r>
        <w:r>
          <w:tab/>
        </w:r>
        <w:r>
          <w:fldChar w:fldCharType="begin"/>
        </w:r>
        <w:r>
          <w:instrText xml:space="preserve"> PAGEREF _Toc1135 \h </w:instrText>
        </w:r>
        <w:r>
          <w:fldChar w:fldCharType="separate"/>
        </w:r>
        <w:r>
          <w:t>43</w:t>
        </w:r>
        <w:r>
          <w:fldChar w:fldCharType="end"/>
        </w:r>
      </w:hyperlink>
    </w:p>
    <w:p>
      <w:pPr>
        <w:pStyle w:val="TOC2"/>
        <w:tabs>
          <w:tab w:val="right" w:leader="dot" w:pos="8306"/>
        </w:tabs>
      </w:pPr>
      <w:hyperlink w:anchor="_Toc28167" w:history="1">
        <w:r>
          <w:rPr>
            <w:rFonts w:ascii="仿宋" w:eastAsia="仿宋" w:hAnsi="仿宋" w:cs="仿宋" w:hint="eastAsia"/>
            <w:lang w:eastAsia="zh-CN"/>
          </w:rPr>
          <w:t>(五)、废弃物处理</w:t>
        </w:r>
        <w:r>
          <w:tab/>
        </w:r>
        <w:r>
          <w:fldChar w:fldCharType="begin"/>
        </w:r>
        <w:r>
          <w:instrText xml:space="preserve"> PAGEREF _Toc28167 \h </w:instrText>
        </w:r>
        <w:r>
          <w:fldChar w:fldCharType="separate"/>
        </w:r>
        <w:r>
          <w:t>45</w:t>
        </w:r>
        <w:r>
          <w:fldChar w:fldCharType="end"/>
        </w:r>
      </w:hyperlink>
    </w:p>
    <w:p>
      <w:pPr>
        <w:pStyle w:val="TOC2"/>
        <w:tabs>
          <w:tab w:val="right" w:leader="dot" w:pos="8306"/>
        </w:tabs>
      </w:pPr>
      <w:hyperlink w:anchor="_Toc9607" w:history="1">
        <w:r>
          <w:rPr>
            <w:rFonts w:ascii="仿宋" w:eastAsia="仿宋" w:hAnsi="仿宋" w:cs="仿宋" w:hint="eastAsia"/>
            <w:lang w:eastAsia="zh-CN"/>
          </w:rPr>
          <w:t>(六)、特殊环境影响分析</w:t>
        </w:r>
        <w:r>
          <w:tab/>
        </w:r>
        <w:r>
          <w:fldChar w:fldCharType="begin"/>
        </w:r>
        <w:r>
          <w:instrText xml:space="preserve"> PAGEREF _Toc9607 \h </w:instrText>
        </w:r>
        <w:r>
          <w:fldChar w:fldCharType="separate"/>
        </w:r>
        <w:r>
          <w:t>46</w:t>
        </w:r>
        <w:r>
          <w:fldChar w:fldCharType="end"/>
        </w:r>
      </w:hyperlink>
    </w:p>
    <w:p>
      <w:pPr>
        <w:pStyle w:val="TOC2"/>
        <w:tabs>
          <w:tab w:val="right" w:leader="dot" w:pos="8306"/>
        </w:tabs>
      </w:pPr>
      <w:hyperlink w:anchor="_Toc16928" w:history="1">
        <w:r>
          <w:rPr>
            <w:rFonts w:ascii="仿宋" w:eastAsia="仿宋" w:hAnsi="仿宋" w:cs="仿宋" w:hint="eastAsia"/>
            <w:lang w:eastAsia="zh-CN"/>
          </w:rPr>
          <w:t>(七)、清洁生产</w:t>
        </w:r>
        <w:r>
          <w:tab/>
        </w:r>
        <w:r>
          <w:fldChar w:fldCharType="begin"/>
        </w:r>
        <w:r>
          <w:instrText xml:space="preserve"> PAGEREF _Toc16928 \h </w:instrText>
        </w:r>
        <w:r>
          <w:fldChar w:fldCharType="separate"/>
        </w:r>
        <w:r>
          <w:t>47</w:t>
        </w:r>
        <w:r>
          <w:fldChar w:fldCharType="end"/>
        </w:r>
      </w:hyperlink>
    </w:p>
    <w:p>
      <w:pPr>
        <w:pStyle w:val="TOC2"/>
        <w:tabs>
          <w:tab w:val="right" w:leader="dot" w:pos="8306"/>
        </w:tabs>
      </w:pPr>
      <w:hyperlink w:anchor="_Toc823" w:history="1">
        <w:r>
          <w:rPr>
            <w:rFonts w:ascii="仿宋" w:eastAsia="仿宋" w:hAnsi="仿宋" w:cs="仿宋" w:hint="eastAsia"/>
            <w:lang w:eastAsia="zh-CN"/>
          </w:rPr>
          <w:t>(八)、环境保护综合评价</w:t>
        </w:r>
        <w:r>
          <w:tab/>
        </w:r>
        <w:r>
          <w:fldChar w:fldCharType="begin"/>
        </w:r>
        <w:r>
          <w:instrText xml:space="preserve"> PAGEREF _Toc823 \h </w:instrText>
        </w:r>
        <w:r>
          <w:fldChar w:fldCharType="separate"/>
        </w:r>
        <w:r>
          <w:t>48</w:t>
        </w:r>
        <w:r>
          <w:fldChar w:fldCharType="end"/>
        </w:r>
      </w:hyperlink>
    </w:p>
    <w:p>
      <w:pPr>
        <w:pStyle w:val="TOC1"/>
        <w:tabs>
          <w:tab w:val="right" w:leader="dot" w:pos="8306"/>
        </w:tabs>
      </w:pPr>
      <w:hyperlink w:anchor="_Toc6846" w:history="1">
        <w:r>
          <w:rPr>
            <w:rFonts w:ascii="仿宋" w:eastAsia="仿宋" w:hAnsi="仿宋" w:cs="仿宋" w:hint="eastAsia"/>
            <w:lang w:eastAsia="zh-CN"/>
          </w:rPr>
          <w:t>十三、营销与推广策略</w:t>
        </w:r>
        <w:r>
          <w:tab/>
        </w:r>
        <w:r>
          <w:fldChar w:fldCharType="begin"/>
        </w:r>
        <w:r>
          <w:instrText xml:space="preserve"> PAGEREF _Toc6846 \h </w:instrText>
        </w:r>
        <w:r>
          <w:fldChar w:fldCharType="separate"/>
        </w:r>
        <w:r>
          <w:t>50</w:t>
        </w:r>
        <w:r>
          <w:fldChar w:fldCharType="end"/>
        </w:r>
      </w:hyperlink>
    </w:p>
    <w:p>
      <w:pPr>
        <w:pStyle w:val="TOC2"/>
        <w:tabs>
          <w:tab w:val="right" w:leader="dot" w:pos="8306"/>
        </w:tabs>
      </w:pPr>
      <w:hyperlink w:anchor="_Toc9586" w:history="1">
        <w:r>
          <w:rPr>
            <w:rFonts w:ascii="仿宋" w:eastAsia="仿宋" w:hAnsi="仿宋" w:cs="仿宋" w:hint="eastAsia"/>
            <w:lang w:eastAsia="zh-CN"/>
          </w:rPr>
          <w:t>(一)、产品/服务定位与特点</w:t>
        </w:r>
        <w:r>
          <w:tab/>
        </w:r>
        <w:r>
          <w:fldChar w:fldCharType="begin"/>
        </w:r>
        <w:r>
          <w:instrText xml:space="preserve"> PAGEREF _Toc9586 \h </w:instrText>
        </w:r>
        <w:r>
          <w:fldChar w:fldCharType="separate"/>
        </w:r>
        <w:r>
          <w:t>50</w:t>
        </w:r>
        <w:r>
          <w:fldChar w:fldCharType="end"/>
        </w:r>
      </w:hyperlink>
    </w:p>
    <w:p>
      <w:pPr>
        <w:pStyle w:val="TOC2"/>
        <w:tabs>
          <w:tab w:val="right" w:leader="dot" w:pos="8306"/>
        </w:tabs>
      </w:pPr>
      <w:hyperlink w:anchor="_Toc11369" w:history="1">
        <w:r>
          <w:rPr>
            <w:rFonts w:ascii="仿宋" w:eastAsia="仿宋" w:hAnsi="仿宋" w:cs="仿宋" w:hint="eastAsia"/>
            <w:lang w:eastAsia="zh-CN"/>
          </w:rPr>
          <w:t>(二)、市场定位与竞争分析</w:t>
        </w:r>
        <w:r>
          <w:tab/>
        </w:r>
        <w:r>
          <w:fldChar w:fldCharType="begin"/>
        </w:r>
        <w:r>
          <w:instrText xml:space="preserve"> PAGEREF _Toc11369 \h </w:instrText>
        </w:r>
        <w:r>
          <w:fldChar w:fldCharType="separate"/>
        </w:r>
        <w:r>
          <w:t>51</w:t>
        </w:r>
        <w:r>
          <w:fldChar w:fldCharType="end"/>
        </w:r>
      </w:hyperlink>
    </w:p>
    <w:p>
      <w:pPr>
        <w:pStyle w:val="TOC2"/>
        <w:tabs>
          <w:tab w:val="right" w:leader="dot" w:pos="8306"/>
        </w:tabs>
      </w:pPr>
      <w:hyperlink w:anchor="_Toc4478" w:history="1">
        <w:r>
          <w:rPr>
            <w:rFonts w:ascii="仿宋" w:eastAsia="仿宋" w:hAnsi="仿宋" w:cs="仿宋" w:hint="eastAsia"/>
            <w:lang w:eastAsia="zh-CN"/>
          </w:rPr>
          <w:t>(三)、营销渠道与策略</w:t>
        </w:r>
        <w:r>
          <w:tab/>
        </w:r>
        <w:r>
          <w:fldChar w:fldCharType="begin"/>
        </w:r>
        <w:r>
          <w:instrText xml:space="preserve"> PAGEREF _Toc4478 \h </w:instrText>
        </w:r>
        <w:r>
          <w:fldChar w:fldCharType="separate"/>
        </w:r>
        <w:r>
          <w:t>52</w:t>
        </w:r>
        <w:r>
          <w:fldChar w:fldCharType="end"/>
        </w:r>
      </w:hyperlink>
    </w:p>
    <w:p>
      <w:pPr>
        <w:pStyle w:val="TOC2"/>
        <w:tabs>
          <w:tab w:val="right" w:leader="dot" w:pos="8306"/>
        </w:tabs>
      </w:pPr>
      <w:hyperlink w:anchor="_Toc26307" w:history="1">
        <w:r>
          <w:rPr>
            <w:rFonts w:ascii="仿宋" w:eastAsia="仿宋" w:hAnsi="仿宋" w:cs="仿宋" w:hint="eastAsia"/>
            <w:lang w:eastAsia="zh-CN"/>
          </w:rPr>
          <w:t>(四)、推广与宣传活动</w:t>
        </w:r>
        <w:r>
          <w:tab/>
        </w:r>
        <w:r>
          <w:fldChar w:fldCharType="begin"/>
        </w:r>
        <w:r>
          <w:instrText xml:space="preserve"> PAGEREF _Toc26307 \h </w:instrText>
        </w:r>
        <w:r>
          <w:fldChar w:fldCharType="separate"/>
        </w:r>
        <w:r>
          <w:t>53</w:t>
        </w:r>
        <w:r>
          <w:fldChar w:fldCharType="end"/>
        </w:r>
      </w:hyperlink>
    </w:p>
    <w:p>
      <w:pPr>
        <w:pStyle w:val="TOC1"/>
        <w:tabs>
          <w:tab w:val="right" w:leader="dot" w:pos="8306"/>
        </w:tabs>
      </w:pPr>
      <w:hyperlink w:anchor="_Toc16925" w:history="1">
        <w:r>
          <w:rPr>
            <w:rFonts w:ascii="仿宋" w:eastAsia="仿宋" w:hAnsi="仿宋" w:cs="仿宋" w:hint="eastAsia"/>
            <w:lang w:eastAsia="zh-CN"/>
          </w:rPr>
          <w:t>十四、无机分离膜材料项目工程方案分析</w:t>
        </w:r>
        <w:r>
          <w:tab/>
        </w:r>
        <w:r>
          <w:fldChar w:fldCharType="begin"/>
        </w:r>
        <w:r>
          <w:instrText xml:space="preserve"> PAGEREF _Toc16925 \h </w:instrText>
        </w:r>
        <w:r>
          <w:fldChar w:fldCharType="separate"/>
        </w:r>
        <w:r>
          <w:t>59</w:t>
        </w:r>
        <w:r>
          <w:fldChar w:fldCharType="end"/>
        </w:r>
      </w:hyperlink>
    </w:p>
    <w:p>
      <w:pPr>
        <w:pStyle w:val="TOC2"/>
        <w:tabs>
          <w:tab w:val="right" w:leader="dot" w:pos="8306"/>
        </w:tabs>
      </w:pPr>
      <w:hyperlink w:anchor="_Toc9348" w:history="1">
        <w:r>
          <w:rPr>
            <w:rFonts w:ascii="仿宋" w:eastAsia="仿宋" w:hAnsi="仿宋" w:cs="仿宋" w:hint="eastAsia"/>
            <w:lang w:eastAsia="zh-CN"/>
          </w:rPr>
          <w:t>(一)、建筑工程设计原则</w:t>
        </w:r>
        <w:r>
          <w:tab/>
        </w:r>
        <w:r>
          <w:fldChar w:fldCharType="begin"/>
        </w:r>
        <w:r>
          <w:instrText xml:space="preserve"> PAGEREF _Toc9348 \h </w:instrText>
        </w:r>
        <w:r>
          <w:fldChar w:fldCharType="separate"/>
        </w:r>
        <w:r>
          <w:t>59</w:t>
        </w:r>
        <w:r>
          <w:fldChar w:fldCharType="end"/>
        </w:r>
      </w:hyperlink>
    </w:p>
    <w:p>
      <w:pPr>
        <w:pStyle w:val="TOC2"/>
        <w:tabs>
          <w:tab w:val="right" w:leader="dot" w:pos="8306"/>
        </w:tabs>
      </w:pPr>
      <w:hyperlink w:anchor="_Toc19997" w:history="1">
        <w:r>
          <w:rPr>
            <w:rFonts w:ascii="仿宋" w:eastAsia="仿宋" w:hAnsi="仿宋" w:cs="仿宋" w:hint="eastAsia"/>
            <w:lang w:eastAsia="zh-CN"/>
          </w:rPr>
          <w:t>(二)、土建工程建设指标</w:t>
        </w:r>
        <w:r>
          <w:tab/>
        </w:r>
        <w:r>
          <w:fldChar w:fldCharType="begin"/>
        </w:r>
        <w:r>
          <w:instrText xml:space="preserve"> PAGEREF _Toc19997 \h </w:instrText>
        </w:r>
        <w:r>
          <w:fldChar w:fldCharType="separate"/>
        </w:r>
        <w:r>
          <w:t>62</w:t>
        </w:r>
        <w:r>
          <w:fldChar w:fldCharType="end"/>
        </w:r>
      </w:hyperlink>
    </w:p>
    <w:p>
      <w:pPr>
        <w:pStyle w:val="TOC1"/>
        <w:tabs>
          <w:tab w:val="right" w:leader="dot" w:pos="8306"/>
        </w:tabs>
      </w:pPr>
      <w:hyperlink w:anchor="_Toc5207" w:history="1">
        <w:r>
          <w:rPr>
            <w:rFonts w:ascii="仿宋" w:eastAsia="仿宋" w:hAnsi="仿宋" w:cs="仿宋" w:hint="eastAsia"/>
            <w:lang w:eastAsia="zh-CN"/>
          </w:rPr>
          <w:t>十五、无机分离膜材料项目治理与监督</w:t>
        </w:r>
        <w:r>
          <w:tab/>
        </w:r>
        <w:r>
          <w:fldChar w:fldCharType="begin"/>
        </w:r>
        <w:r>
          <w:instrText xml:space="preserve"> PAGEREF _Toc5207 \h </w:instrText>
        </w:r>
        <w:r>
          <w:fldChar w:fldCharType="separate"/>
        </w:r>
        <w:r>
          <w:t>64</w:t>
        </w:r>
        <w:r>
          <w:fldChar w:fldCharType="end"/>
        </w:r>
      </w:hyperlink>
    </w:p>
    <w:p>
      <w:pPr>
        <w:pStyle w:val="TOC2"/>
        <w:tabs>
          <w:tab w:val="right" w:leader="dot" w:pos="8306"/>
        </w:tabs>
      </w:pPr>
      <w:hyperlink w:anchor="_Toc6220" w:history="1">
        <w:r>
          <w:rPr>
            <w:rFonts w:ascii="仿宋" w:eastAsia="仿宋" w:hAnsi="仿宋" w:cs="仿宋" w:hint="eastAsia"/>
            <w:lang w:eastAsia="zh-CN"/>
          </w:rPr>
          <w:t>(一)、无机分离膜材料项目治理结构</w:t>
        </w:r>
        <w:r>
          <w:tab/>
        </w:r>
        <w:r>
          <w:fldChar w:fldCharType="begin"/>
        </w:r>
        <w:r>
          <w:instrText xml:space="preserve"> PAGEREF _Toc6220 \h </w:instrText>
        </w:r>
        <w:r>
          <w:fldChar w:fldCharType="separate"/>
        </w:r>
        <w:r>
          <w:t>64</w:t>
        </w:r>
        <w:r>
          <w:fldChar w:fldCharType="end"/>
        </w:r>
      </w:hyperlink>
    </w:p>
    <w:p>
      <w:pPr>
        <w:pStyle w:val="TOC2"/>
        <w:tabs>
          <w:tab w:val="right" w:leader="dot" w:pos="8306"/>
        </w:tabs>
      </w:pPr>
      <w:hyperlink w:anchor="_Toc26993" w:history="1">
        <w:r>
          <w:rPr>
            <w:rFonts w:ascii="仿宋" w:eastAsia="仿宋" w:hAnsi="仿宋" w:cs="仿宋" w:hint="eastAsia"/>
            <w:lang w:eastAsia="zh-CN"/>
          </w:rPr>
          <w:t>(二)、监督与审计</w:t>
        </w:r>
        <w:r>
          <w:tab/>
        </w:r>
        <w:r>
          <w:fldChar w:fldCharType="begin"/>
        </w:r>
        <w:r>
          <w:instrText xml:space="preserve"> PAGEREF _Toc26993 \h </w:instrText>
        </w:r>
        <w:r>
          <w:fldChar w:fldCharType="separate"/>
        </w:r>
        <w:r>
          <w:t>65</w:t>
        </w:r>
        <w:r>
          <w:fldChar w:fldCharType="end"/>
        </w:r>
      </w:hyperlink>
    </w:p>
    <w:p>
      <w:pPr>
        <w:pStyle w:val="TOC1"/>
        <w:tabs>
          <w:tab w:val="right" w:leader="dot" w:pos="8306"/>
        </w:tabs>
      </w:pPr>
      <w:hyperlink w:anchor="_Toc31778" w:history="1">
        <w:r>
          <w:rPr>
            <w:rFonts w:ascii="仿宋" w:eastAsia="仿宋" w:hAnsi="仿宋" w:cs="仿宋" w:hint="eastAsia"/>
            <w:lang w:eastAsia="zh-CN"/>
          </w:rPr>
          <w:t>十六、利益相关者分析与沟通计划</w:t>
        </w:r>
        <w:r>
          <w:tab/>
        </w:r>
        <w:r>
          <w:fldChar w:fldCharType="begin"/>
        </w:r>
        <w:r>
          <w:instrText xml:space="preserve"> PAGEREF _Toc31778 \h </w:instrText>
        </w:r>
        <w:r>
          <w:fldChar w:fldCharType="separate"/>
        </w:r>
        <w:r>
          <w:t>67</w:t>
        </w:r>
        <w:r>
          <w:fldChar w:fldCharType="end"/>
        </w:r>
      </w:hyperlink>
    </w:p>
    <w:p>
      <w:pPr>
        <w:pStyle w:val="TOC2"/>
        <w:tabs>
          <w:tab w:val="right" w:leader="dot" w:pos="8306"/>
        </w:tabs>
      </w:pPr>
      <w:hyperlink w:anchor="_Toc6690" w:history="1">
        <w:r>
          <w:rPr>
            <w:rFonts w:ascii="仿宋" w:eastAsia="仿宋" w:hAnsi="仿宋" w:cs="仿宋" w:hint="eastAsia"/>
            <w:lang w:eastAsia="zh-CN"/>
          </w:rPr>
          <w:t>(一)、利益相关者分析</w:t>
        </w:r>
        <w:r>
          <w:tab/>
        </w:r>
        <w:r>
          <w:fldChar w:fldCharType="begin"/>
        </w:r>
        <w:r>
          <w:instrText xml:space="preserve"> PAGEREF _Toc6690 \h </w:instrText>
        </w:r>
        <w:r>
          <w:fldChar w:fldCharType="separate"/>
        </w:r>
        <w:r>
          <w:t>67</w:t>
        </w:r>
        <w:r>
          <w:fldChar w:fldCharType="end"/>
        </w:r>
      </w:hyperlink>
    </w:p>
    <w:p>
      <w:pPr>
        <w:pStyle w:val="TOC2"/>
        <w:tabs>
          <w:tab w:val="right" w:leader="dot" w:pos="8306"/>
        </w:tabs>
      </w:pPr>
      <w:hyperlink w:anchor="_Toc17564" w:history="1">
        <w:r>
          <w:rPr>
            <w:rFonts w:ascii="仿宋" w:eastAsia="仿宋" w:hAnsi="仿宋" w:cs="仿宋" w:hint="eastAsia"/>
            <w:lang w:eastAsia="zh-CN"/>
          </w:rPr>
          <w:t>(二)、沟通计划</w:t>
        </w:r>
        <w:r>
          <w:tab/>
        </w:r>
        <w:r>
          <w:fldChar w:fldCharType="begin"/>
        </w:r>
        <w:r>
          <w:instrText xml:space="preserve"> PAGEREF _Toc17564 \h </w:instrText>
        </w:r>
        <w:r>
          <w:fldChar w:fldCharType="separate"/>
        </w:r>
        <w:r>
          <w:t>68</w:t>
        </w:r>
        <w:r>
          <w:fldChar w:fldCharType="end"/>
        </w:r>
      </w:hyperlink>
    </w:p>
    <w:p>
      <w:pPr>
        <w:pStyle w:val="TOC1"/>
        <w:tabs>
          <w:tab w:val="right" w:leader="dot" w:pos="8306"/>
        </w:tabs>
      </w:pPr>
      <w:hyperlink w:anchor="_Toc25519" w:history="1">
        <w:r>
          <w:rPr>
            <w:rFonts w:ascii="仿宋" w:eastAsia="仿宋" w:hAnsi="仿宋" w:cs="仿宋" w:hint="eastAsia"/>
            <w:lang w:eastAsia="zh-CN"/>
          </w:rPr>
          <w:t>十七、供应链管理</w:t>
        </w:r>
        <w:r>
          <w:tab/>
        </w:r>
        <w:r>
          <w:fldChar w:fldCharType="begin"/>
        </w:r>
        <w:r>
          <w:instrText xml:space="preserve"> PAGEREF _Toc25519 \h </w:instrText>
        </w:r>
        <w:r>
          <w:fldChar w:fldCharType="separate"/>
        </w:r>
        <w:r>
          <w:t>69</w:t>
        </w:r>
        <w:r>
          <w:fldChar w:fldCharType="end"/>
        </w:r>
      </w:hyperlink>
    </w:p>
    <w:p>
      <w:pPr>
        <w:pStyle w:val="TOC2"/>
        <w:tabs>
          <w:tab w:val="right" w:leader="dot" w:pos="8306"/>
        </w:tabs>
      </w:pPr>
      <w:hyperlink w:anchor="_Toc26403" w:history="1">
        <w:r>
          <w:rPr>
            <w:rFonts w:ascii="仿宋" w:eastAsia="仿宋" w:hAnsi="仿宋" w:cs="仿宋" w:hint="eastAsia"/>
            <w:lang w:eastAsia="zh-CN"/>
          </w:rPr>
          <w:t>(一)、供应链战略规划</w:t>
        </w:r>
        <w:r>
          <w:tab/>
        </w:r>
        <w:r>
          <w:fldChar w:fldCharType="begin"/>
        </w:r>
        <w:r>
          <w:instrText xml:space="preserve"> PAGEREF _Toc26403 \h </w:instrText>
        </w:r>
        <w:r>
          <w:fldChar w:fldCharType="separate"/>
        </w:r>
        <w:r>
          <w:t>69</w:t>
        </w:r>
        <w:r>
          <w:fldChar w:fldCharType="end"/>
        </w:r>
      </w:hyperlink>
    </w:p>
    <w:p>
      <w:pPr>
        <w:pStyle w:val="TOC2"/>
        <w:tabs>
          <w:tab w:val="right" w:leader="dot" w:pos="8306"/>
        </w:tabs>
      </w:pPr>
      <w:hyperlink w:anchor="_Toc17970" w:history="1">
        <w:r>
          <w:rPr>
            <w:rFonts w:ascii="仿宋" w:eastAsia="仿宋" w:hAnsi="仿宋" w:cs="仿宋" w:hint="eastAsia"/>
            <w:lang w:eastAsia="zh-CN"/>
          </w:rPr>
          <w:t>(二)、供应商选择与合作</w:t>
        </w:r>
        <w:r>
          <w:tab/>
        </w:r>
        <w:r>
          <w:fldChar w:fldCharType="begin"/>
        </w:r>
        <w:r>
          <w:instrText xml:space="preserve"> PAGEREF _Toc17970 \h </w:instrText>
        </w:r>
        <w:r>
          <w:fldChar w:fldCharType="separate"/>
        </w:r>
        <w:r>
          <w:t>71</w:t>
        </w:r>
        <w:r>
          <w:fldChar w:fldCharType="end"/>
        </w:r>
      </w:hyperlink>
    </w:p>
    <w:p>
      <w:pPr>
        <w:pStyle w:val="TOC2"/>
        <w:tabs>
          <w:tab w:val="right" w:leader="dot" w:pos="8306"/>
        </w:tabs>
      </w:pPr>
      <w:hyperlink w:anchor="_Toc2674" w:history="1">
        <w:r>
          <w:rPr>
            <w:rFonts w:ascii="仿宋" w:eastAsia="仿宋" w:hAnsi="仿宋" w:cs="仿宋" w:hint="eastAsia"/>
            <w:lang w:eastAsia="zh-CN"/>
          </w:rPr>
          <w:t>(三)、物流与库存管理</w:t>
        </w:r>
        <w:r>
          <w:tab/>
        </w:r>
        <w:r>
          <w:fldChar w:fldCharType="begin"/>
        </w:r>
        <w:r>
          <w:instrText xml:space="preserve"> PAGEREF _Toc2674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21"/>
      <w:r>
        <w:rPr>
          <w:rFonts w:ascii="仿宋" w:eastAsia="仿宋" w:hAnsi="仿宋" w:cs="仿宋" w:hint="eastAsia"/>
          <w:sz w:val="28"/>
          <w:lang w:eastAsia="zh-CN"/>
        </w:rPr>
        <w:t>一、无机分离膜材料项目绩效评估</w:t>
      </w:r>
      <w:bookmarkEnd w:id="2"/>
    </w:p>
    <w:p>
      <w:pPr>
        <w:pStyle w:val="Heading2"/>
        <w:rPr>
          <w:rFonts w:ascii="仿宋" w:eastAsia="仿宋" w:hAnsi="仿宋" w:cs="仿宋" w:hint="eastAsia"/>
          <w:lang w:eastAsia="zh-CN"/>
        </w:rPr>
      </w:pPr>
      <w:bookmarkStart w:id="3" w:name="_Toc102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中，我们设计了一套全面的绩效评估指标，以确保无机分离膜材料项目的可控和成功交付。这些指标跨足无机分离膜材料项目目标、成本、进度和质量等多个维度，为我们提供了全面洞察无机分离膜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目标达成率是我们关注的首要指标。我们设定了明确的目标，并通过定期监测和评估，迅速发现并应对潜在的目标偏差。这为无机分离膜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成本绩效是另一个核心关注点。通过实际成本与预算成本的对比分析，我们深入了解成本差异的原因，及时调整资源分配，保持无机分离膜材料项目在经济效益方面的合理水平。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进度作为关键的绩效指标之一，得到了精心的关注。我们制定了详细的无机分离膜材料项目进度计划，并设立了进度符合度指标，确保实际进度与计划进度保持一致。这使我们能够快速发现和解决潜在的进度问题，保持无机分离膜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机分离膜材料项目绩效的不可或缺的一环。我们引入了一系列的质量标准和客户满意度指标，以确保无机分离膜材料项目交付的成果在质量上达到或超越预期水平。通过持续监测这些指标，我们努力提升无机分离膜材料项目整体质量水平，为无机分离膜材料项目的成功交付提供有力保障。通过这些科学且全面的绩效评估，我们能够更好地引导无机分离膜材料项目的持续改进，确保无机分离膜材料项目目标的顺利达成。</w:t>
      </w:r>
    </w:p>
    <w:p>
      <w:pPr>
        <w:pStyle w:val="Heading2"/>
        <w:ind w:firstLine="560" w:firstLineChars="200"/>
        <w:rPr>
          <w:rFonts w:ascii="仿宋" w:eastAsia="仿宋" w:hAnsi="仿宋" w:cs="仿宋" w:hint="eastAsia"/>
          <w:sz w:val="28"/>
          <w:lang w:eastAsia="zh-CN"/>
        </w:rPr>
      </w:pPr>
      <w:bookmarkStart w:id="4" w:name="_Toc168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绩效评估是无机分离膜材料项目中的关键环节，为确保无机分离膜材料项目达到预期目标，我们采用了多层次、多维度的绩效评估方法。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机分离膜材料项目的战略目标对齐，确保每个决策和行动都与无机分离膜材料项目整体目标保持一致。团队会定期召开战略对齐会议，审视当前工作与无机分离膜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机分离膜材料项目进度、质量、成本和风险等方面。这些指标通过数据收集和分析，为无机分离膜材料项目管理团队提供了客观的评估依据。例如，我们通过无机分离膜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机分离膜材料项目内部，还考虑了无机分离膜材料项目对外部环境的影响。我们定期进行干系人满意度调查，以了解各利益相关方对无机分离膜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这种多层次、多角度的绩效评估方法，使得我们能够全面了解无机分离膜材料项目的运行状态，及时做出调整，确保无机分离膜材料项目在不断变化的环境中保持稳健前行。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417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为了确保无机分离膜材料项目的有效管理和不断优化，我们采用了精心设计的绩效评估周期。这个周期旨在实现灵活、实时和全面的评估，以适应无机分离膜材料项目执行中的各种挑战。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机分离膜材料项目的不同需求，分为短期、中期和长期。短期评估关注每个迭代或工作周期，以及时发现和解决当前任务中的问题。中期评估涵盖几个迭代，深入了解整体无机分离膜材料项目的趋势和性能。长期评估则着眼于整个无机分离膜材料项目阶段，确保无机分离膜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机分离膜材料项目管理工具和协作平台，团队成员能够随时更新和分享无机分离膜材料项目数据。这种实时性的反馈机制使我们能够及时察觉潜在问题，快速调整，保持无机分离膜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机分离膜材料项目的决策制定密不可分。每个周期的无机分离膜材料项目回顾会议成为集体总结经验、识别问题深层次原因并找到创新解决方案的平台。这种定期的反思与调整机制使无机分离膜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81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92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技术管理特点体现在其创新导向。通过引入最先进的技术趋势和解决方案，无机分离膜材料项目致力于提升科技含量、提高质量和效率水平。这意味着我们将采用最新的工具和方法，确保无机分离膜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机分离膜材料项目技术管理的显著特征。通过整合不同领域的技术资源，我们实现了跨学科的协同工作。这有助于优化技术架构，提高整体效能。此外，整合性策略还促进了不同技术团队之间的紧密沟通和高效合作，确保无机分离膜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机分离膜材料项目所采用的技术。通过不断优化技术方案，无机分离膜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机分离膜材料项目团队将在无机分离膜材料项目初期识别可能的技术风险，并采取相应的预防和应对措施。通过建立健全的风险评估机制，无机分离膜材料项目能够在实施过程中及时发现并解决潜在的技术问题，保障无机分离膜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机分离膜材料项目中，技术将成为无机分离膜材料项目成功的有力支持。这一深度剖析揭示了技术管理在无机分离膜材料项目实施中的关键作用，为无机分离膜材料项目的技术基础奠定了坚实的基础。</w:t>
      </w:r>
    </w:p>
    <w:p>
      <w:pPr>
        <w:pStyle w:val="Heading2"/>
        <w:ind w:firstLine="560" w:firstLineChars="200"/>
        <w:rPr>
          <w:rFonts w:ascii="仿宋" w:eastAsia="仿宋" w:hAnsi="仿宋" w:cs="仿宋" w:hint="eastAsia"/>
          <w:sz w:val="28"/>
          <w:lang w:eastAsia="zh-CN"/>
        </w:rPr>
      </w:pPr>
      <w:bookmarkStart w:id="8" w:name="_Toc23625"/>
      <w:r>
        <w:rPr>
          <w:rFonts w:ascii="仿宋" w:eastAsia="仿宋" w:hAnsi="仿宋" w:cs="仿宋" w:hint="eastAsia"/>
          <w:sz w:val="28"/>
          <w:lang w:eastAsia="zh-CN"/>
        </w:rPr>
        <w:t>(二)、无机分离膜材料项目工艺技术设计方案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机分离膜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机分离膜材料项目将严格按照相关行业规范要求进行组织。通过有效控制产品质量，无机分离膜材料项目将致力于为顾客提供优质的无机分离膜材料项目产品和良好的服务。这体现了无机分离膜材料项目对于生产活动合规性和质量标准的高度重视，为无机分离膜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机分离膜材料项目注重生态效益和清洁生产原则。无机分离膜材料项目建设将紧密结合地方特色经济发展，与社会经济发展规划和区域环境保护规划方案相协调一致。通过与当地区域自然生态系统的结合，无机分离膜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机分离膜材料项目产品具有多样化的客户需求和个性化的特点。因此，无机分离膜材料项目产品规格品种多样，且单批生产数量较小。为满足这一特点，无机分离膜材料项目承办单位将建设先进的柔性制造生产线。通过广泛应用柔性制造技术，无机分离膜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机分离膜材料项目采用的技术具有较高的技术含量和自动化水平，处于国内先进水平。这一技术选用不仅体现了对生产效率、质量和环境友好性的高标准要求，同时为无机分离膜材料项目的可持续发展奠定了坚实的基础。</w:t>
      </w:r>
    </w:p>
    <w:p>
      <w:pPr>
        <w:pStyle w:val="Heading2"/>
        <w:ind w:firstLine="560" w:firstLineChars="200"/>
        <w:rPr>
          <w:rFonts w:ascii="仿宋" w:eastAsia="仿宋" w:hAnsi="仿宋" w:cs="仿宋" w:hint="eastAsia"/>
          <w:sz w:val="28"/>
          <w:lang w:eastAsia="zh-CN"/>
        </w:rPr>
      </w:pPr>
      <w:bookmarkStart w:id="9" w:name="_Toc468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为确保无机分离膜材料项目的高效生产和技术实施，我们制定了一套精心设计的设备选型方案，以满足无机分离膜材料项目生产、质量和环保的要求。该方案的主要特点如下：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机分离膜材料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针对无机分离膜材料项目产品的多样性和小批量生产的特点，我们将建设柔性制造生产线。通过在设备选型中考虑柔性制造技术，可以灵活应对不同产品规格和生产需求，实现生产线的高度灵活性和适应性。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9392"/>
      <w:r>
        <w:rPr>
          <w:rFonts w:ascii="仿宋" w:eastAsia="仿宋" w:hAnsi="仿宋" w:cs="仿宋" w:hint="eastAsia"/>
          <w:sz w:val="28"/>
          <w:lang w:eastAsia="zh-CN"/>
        </w:rPr>
        <w:t>三、无机分离膜材料项目土建工程</w:t>
      </w:r>
      <w:bookmarkEnd w:id="10"/>
    </w:p>
    <w:p>
      <w:pPr>
        <w:pStyle w:val="Heading2"/>
        <w:rPr>
          <w:rFonts w:ascii="仿宋" w:eastAsia="仿宋" w:hAnsi="仿宋" w:cs="仿宋" w:hint="eastAsia"/>
          <w:lang w:eastAsia="zh-CN"/>
        </w:rPr>
      </w:pPr>
      <w:bookmarkStart w:id="11" w:name="_Toc1284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在无机分离膜材料项目的建筑工程设计中，我们将秉承一系列重要的设计原则，以确保无机分离膜材料项目建筑在功能、美观、可持续性等方面达到最佳效果。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首要原则是确保建筑的功能性得到最大化的发挥。我们将充分理解无机分离膜材料项目的实际需求，合理布局各个功能区域，保证建筑在满足业务需求的同时，提供高效的工作环境。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在建筑设计中，我们将综合考虑建设和运营成本。通过精细的经济效益分析，确保设计方案在高效利用资源的同时，对无机分离膜材料项目的长期盈利能力有积极的贡献。</w:t>
      </w:r>
    </w:p>
    <w:p>
      <w:pPr>
        <w:pStyle w:val="Heading2"/>
        <w:ind w:firstLine="560" w:firstLineChars="200"/>
        <w:rPr>
          <w:rFonts w:ascii="仿宋" w:eastAsia="仿宋" w:hAnsi="仿宋" w:cs="仿宋" w:hint="eastAsia"/>
          <w:sz w:val="28"/>
          <w:lang w:eastAsia="zh-CN"/>
        </w:rPr>
      </w:pPr>
      <w:bookmarkStart w:id="12" w:name="_Toc2202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无机分离膜材料项目的土建工程设计中，我们将精准设定设计年限，结合无机分离膜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分离膜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30451"/>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机分离膜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分离膜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分离膜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3121"/>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本期工程无机分离膜材料项目预计总建筑面积XXX平方米，其中：计容建筑面积XXX平方米，计划建筑工程投资XX万元，占无机分离膜材料项目总投资的XX%。</w:t>
      </w:r>
    </w:p>
    <w:p>
      <w:pPr>
        <w:pStyle w:val="Heading1"/>
        <w:ind w:firstLine="560" w:firstLineChars="200"/>
        <w:rPr>
          <w:rFonts w:ascii="仿宋" w:eastAsia="仿宋" w:hAnsi="仿宋" w:cs="仿宋" w:hint="eastAsia"/>
          <w:sz w:val="28"/>
          <w:lang w:eastAsia="zh-CN"/>
        </w:rPr>
      </w:pPr>
      <w:bookmarkStart w:id="15" w:name="_Toc2325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885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无机分离膜材料项目的主要产品是XXXX，预计年产值为XXX万元。这一产品在市场中占据着重要的地位，其广泛的应用范围使得该无机分离膜材料项目的市场前景非常广阔。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机分离膜材料项目的xxx产品作为重要的原材料之一，将在多个领域发挥关键作用。其在建筑、交通、能源等方面的广泛应用将为整个产业链提供强大的支持，形成产业协同效应。无机分离膜材料项目的年产值XXX万XXX万XXX万万元不仅反映了其在市场上的巨大潜力，更预示着它对国民经济的积极贡献。这种关联度高、涉及面广的产业关系，使得该无机分离膜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147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总征地面积为XXXX平方米，相当于约XX.XX亩，其中净用地面积为XXXX平方米，红线范围内相当于约XX.XX亩。这一用地规模充分考虑了无机分离膜材料项目的建设需求，保障了无机分离膜材料项目在合适的空间内得以充分发展。无机分离膜材料项目规划的总建筑面积为XXXX平方米，其中主体工程建设占XXXX平方米，计容建筑面积达XXXX平方米。预计建筑工程的投资将达到XXXX万元，为无机分离膜材料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计划购置的设备共计XXXX台（套），设备购置费用为XXXX万元。这一设备购置计划充分考虑到无机分离膜材料项目的生产需求和技术要求，确保了无机分离膜材料项目在生产运营中具备先进的技术装备和高效的生产能力。设备的合理配置将为无机分离膜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计划总投资为XXXX万元，预计年实现营业收入为XXXX万元。这一产能规模的设定旨在确保无机分离膜材料项目能够在投资与回报之间取得平衡，实现长期可持续的发展。无机分离膜材料项目的总投资充分考虑到各个方面的需求，包括用地建设、设备购置等多个环节，以确保无机分离膜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4615"/>
      <w:r>
        <w:rPr>
          <w:rFonts w:ascii="仿宋" w:eastAsia="仿宋" w:hAnsi="仿宋" w:cs="仿宋" w:hint="eastAsia"/>
          <w:sz w:val="28"/>
          <w:lang w:eastAsia="zh-CN"/>
        </w:rPr>
        <w:t>五、无机分离膜材料项目文档管理</w:t>
      </w:r>
      <w:bookmarkEnd w:id="18"/>
    </w:p>
    <w:p>
      <w:pPr>
        <w:pStyle w:val="Heading2"/>
        <w:rPr>
          <w:rFonts w:ascii="仿宋" w:eastAsia="仿宋" w:hAnsi="仿宋" w:cs="仿宋" w:hint="eastAsia"/>
          <w:lang w:eastAsia="zh-CN"/>
        </w:rPr>
      </w:pPr>
      <w:bookmarkStart w:id="19" w:name="_Toc973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无机分离膜材料项目高度重视文档的质量和准确性，以支持无机分离膜材料项目的各项活动和决策。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文档的编制始于无机分离膜材料项目计划的初期，我们制定了详细的文档编制计划，明确了每个文档的内容、格式和编写责任人。在无机分离膜材料项目启动阶段，我们首先编制了无机分离膜材料项目章程，明确定义了无机分离膜材料项目的目标、范围、风险等关键要素。随后，无机分离膜材料项目团队根据计划陆续编制了需求文档、设计文档、测试文档等各类文档，确保无机分离膜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机分离膜材料项目管理中的重要环节，旨在确保无机分离膜材料项目文档符合质量标准和无机分离膜材料项目需求。在无机分离膜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机分离膜材料项目相关利益方和专业领域的专家对文档进行独立审查。这有助于获取更全面、客观的反馈，确保无机分离膜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无机分离膜材料项目在文档编制与审查方面建立了严格的管理机制，通过规范的流程和多维度的审查，确保无机分离膜材料项目文档的质量、准确性和可靠性，为无机分离膜材料项目的顺利推进提供了有力支持。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https://d.book118.com/808046107113006045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D0B79"/>
    <w:rsid w:val="27CD0B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4610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2024-03-01T04:27:00Z</dcterms:created>
  <dcterms:modified xsi:type="dcterms:W3CDTF">2024-03-01T04:27:27Z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9224F6588BA24F2EB3FE079F656F44E6_11</vt:lpwstr>
  </property>
  <property fmtid="{D5CDD505-2E9C-101B-9397-08002B2CF9AE}" pid="3" name="KSOProductBuildVer">
    <vt:lpwstr>2052-12.1.0.16388</vt:lpwstr>
  </property>
</Properties>
</file>