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210" w:afterAutospacing="0" w:line="21" w:lineRule="atLeast"/>
        <w:ind w:left="0" w:right="0" w:firstLine="1650" w:firstLineChars="500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  <w:sz w:val="33"/>
          <w:szCs w:val="33"/>
          <w:shd w:val="clear" w:color="auto" w:fill="FFFFFF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33"/>
          <w:szCs w:val="33"/>
          <w:shd w:val="clear" w:color="auto" w:fill="FFFFFF"/>
        </w:rPr>
        <w:t>数字化是园区运营走向成功的秘诀</w:t>
      </w:r>
    </w:p>
    <w:p/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本文将为您介绍如何使用有数BI实现园区创新业务的数字化运营，提高园区运营效率和管理水平。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br/>
      </w:r>
      <w:r>
        <w:rPr>
          <w:rStyle w:val="Strong"/>
          <w:rFonts w:ascii="宋体" w:eastAsia="宋体" w:hAnsi="宋体" w:cs="宋体"/>
          <w:kern w:val="0"/>
          <w:sz w:val="24"/>
          <w:szCs w:val="24"/>
          <w:lang w:val="en-US" w:eastAsia="zh-CN" w:bidi="ar"/>
        </w:rPr>
        <w:t>01</w:t>
      </w:r>
      <w:r>
        <w:rPr>
          <w:rStyle w:val="Strong"/>
          <w:rFonts w:ascii="宋体" w:eastAsia="宋体" w:hAnsi="宋体" w:cs="宋体"/>
          <w:spacing w:val="9"/>
          <w:kern w:val="0"/>
          <w:sz w:val="22"/>
          <w:szCs w:val="22"/>
          <w:lang w:val="en-US" w:eastAsia="zh-CN" w:bidi="ar"/>
        </w:rPr>
        <w:t>为什么需要数字化运营？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7"/>
          <w:sz w:val="22"/>
          <w:szCs w:val="22"/>
          <w:shd w:val="clear" w:color="auto" w:fill="FFFFFF"/>
        </w:rPr>
        <w:t>这里首先得介绍一下园区创新中心业务是什么？园区创新中心是一种面向企业、科研机构和创业团队的创新支持服务机构，通过提供创新创业培训、产业技术研发、技术转移、知识产权保护、资金支持等多方面的服务，帮助企业实现技术创新和产业升级，提升竞争力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而里面有个重要方式，就是园区运营公司提供各种先进工具给小企业使用，帮助园区企业降本增效。所以如何考察工具在园区企业的价值是一件非常重要的事情。通常衡量工具是否有价值有两个指标：一个活跃度，一个就是客户案例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活跃度是过程性指标，而客户案例是结果指标。而数据化运营可以很好的解决这两个问题。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br/>
      </w:r>
      <w:r>
        <w:rPr>
          <w:rStyle w:val="Strong"/>
          <w:rFonts w:ascii="宋体" w:eastAsia="宋体" w:hAnsi="宋体" w:cs="宋体"/>
          <w:kern w:val="0"/>
          <w:sz w:val="24"/>
          <w:szCs w:val="24"/>
          <w:lang w:val="en-US" w:eastAsia="zh-CN" w:bidi="ar"/>
        </w:rPr>
        <w:t>02</w:t>
      </w:r>
      <w:r>
        <w:rPr>
          <w:rStyle w:val="Strong"/>
          <w:rFonts w:ascii="宋体" w:eastAsia="宋体" w:hAnsi="宋体" w:cs="宋体"/>
          <w:spacing w:val="9"/>
          <w:kern w:val="0"/>
          <w:sz w:val="22"/>
          <w:szCs w:val="22"/>
          <w:lang w:val="en-US" w:eastAsia="zh-CN" w:bidi="ar"/>
        </w:rPr>
        <w:t>搭建数字运营体系的思路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9"/>
          <w:sz w:val="22"/>
          <w:szCs w:val="22"/>
          <w:shd w:val="clear" w:color="auto" w:fill="FFFFFF"/>
        </w:rPr>
        <w:t>如下图所示：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IMG_256" style="width:810pt;height:334.5pt" o:preferrelative="t" filled="f" stroked="f">
            <v:fill o:detectmouseclick="t"/>
            <v:imagedata r:id="rId4" o:title="IMG_256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7"/>
          <w:sz w:val="22"/>
          <w:szCs w:val="22"/>
          <w:shd w:val="clear" w:color="auto" w:fill="FFFFFF"/>
        </w:rPr>
        <w:t>用户是驱动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如果使用产品的人找不对，产品一定用不起来。所以如何驱动企业员工去持续使用产品很重要。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当然也可以让园区实施教练用产品。那么实施教练的能力如何考核？且对实施教练的工作内容怎么考核？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工具是核心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对于用户希望易用，如何证明易用？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对于企业希望提效并产生价值？如何对价值成果监控。（活跃度+案例）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企业是目的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没有一家企业会为一个没有价值的产品买单。所以如何解决企业痛点，是重点。而对我们自己来说资源也是有限的，当园区企业众多，是否建立企业画像？用户评价怎么样？具体的案例有哪些？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针对上面3点，我们利用有数BI，建立了一套数字化运营体系。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 id="图片 2" o:spid="_x0000_i1026" type="#_x0000_t75" alt="IMG_257" style="width:810pt;height:463.5pt" o:preferrelative="t" filled="f" stroked="f">
            <v:fill o:detectmouseclick="t"/>
            <v:imagedata r:id="rId5" o:title="IMG_257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eastAsia="宋体" w:hAnsi="宋体" w:cs="宋体"/>
          <w:kern w:val="0"/>
          <w:sz w:val="24"/>
          <w:szCs w:val="24"/>
          <w:lang w:val="en-US" w:eastAsia="zh-CN" w:bidi="ar"/>
        </w:rPr>
        <w:br/>
      </w:r>
      <w:r>
        <w:rPr>
          <w:rStyle w:val="Strong"/>
          <w:rFonts w:ascii="宋体" w:eastAsia="宋体" w:hAnsi="宋体" w:cs="宋体"/>
          <w:kern w:val="0"/>
          <w:sz w:val="24"/>
          <w:szCs w:val="24"/>
          <w:lang w:val="en-US" w:eastAsia="zh-CN" w:bidi="ar"/>
        </w:rPr>
        <w:t>03</w:t>
      </w:r>
      <w:r>
        <w:rPr>
          <w:rStyle w:val="Strong"/>
          <w:rFonts w:ascii="宋体" w:eastAsia="宋体" w:hAnsi="宋体" w:cs="宋体"/>
          <w:spacing w:val="9"/>
          <w:kern w:val="0"/>
          <w:sz w:val="22"/>
          <w:szCs w:val="22"/>
          <w:lang w:val="en-US" w:eastAsia="zh-CN" w:bidi="ar"/>
        </w:rPr>
        <w:t>具体实践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7"/>
          <w:sz w:val="22"/>
          <w:szCs w:val="22"/>
          <w:shd w:val="clear" w:color="auto" w:fill="FFFFFF"/>
        </w:rPr>
        <w:t>对于上述实践，我们需要利用有数BI实现产品实践运营。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color w:val="1E69FF"/>
          <w:spacing w:val="8"/>
          <w:sz w:val="22"/>
          <w:szCs w:val="22"/>
          <w:shd w:val="clear" w:color="auto" w:fill="FFFFFF"/>
        </w:rPr>
        <w:t>3.1 有数BI产品介绍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 id="图片 3" o:spid="_x0000_i1027" type="#_x0000_t75" alt="IMG_258" style="width:810pt;height:390pt" o:preferrelative="t" filled="f" stroked="f">
            <v:fill o:detectmouseclick="t"/>
            <v:imagedata r:id="rId6" o:title="IMG_258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color w:val="1E69FF"/>
          <w:spacing w:val="8"/>
          <w:sz w:val="22"/>
          <w:szCs w:val="22"/>
          <w:shd w:val="clear" w:color="auto" w:fill="FFFFFF"/>
        </w:rPr>
        <w:t>3.2 分析体系落地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分析体系如下：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 id="图片 4" o:spid="_x0000_i1028" type="#_x0000_t75" alt="IMG_259" style="width:810pt;height:407.25pt" o:preferrelative="t" filled="f" stroked="f">
            <v:fill o:detectmouseclick="t"/>
            <v:imagedata r:id="rId7" o:title="IMG_259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下面具体介绍各个分析体系：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（1）教练能力认证分析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利用有数BI的填报功能设计出问卷调研，将问卷发放让教练填写答案。然后利用有数BI的数据模型功能将教练作答的数据和正确答案对比，最后用报表做出每个教练的分数。认证体系的核心目的是教会，不是考倒。所以内部除了排名和筛选，还会针对常见错题做分析，提炼新的题库，加强练习。ps：同样当前考试认证也可以针对普通企业员工进行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如：考试试题分析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 id="图片 5" o:spid="_x0000_i1029" type="#_x0000_t75" alt="IMG_260" style="width:810pt;height:823.5pt" o:preferrelative="t" filled="f" stroked="f">
            <v:fill o:detectmouseclick="t"/>
            <v:imagedata r:id="rId8" o:title="IMG_260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认证分析：不仅培训可以通过工具搭建，也可以通过分析工具对学员的作业次数和考试分数自动化计算。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 id="图片 6" o:spid="_x0000_i1030" type="#_x0000_t75" alt="IMG_261" style="width:810pt;height:164.25pt" o:preferrelative="t" filled="f" stroked="f">
            <v:fill o:detectmouseclick="t"/>
            <v:imagedata r:id="rId9" o:title="IMG_261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认证分析体系的落地，大大提高了驻场教练的专业性，对教练的考核标准更加规范化。为园区促活奠定基础。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Style w:val="Strong"/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（2）人员工时分析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利用有数BI的填报功能设计出员工的工时填报，将问卷发放教练填写。然后利用报告根据工时数据分析。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（1）快速了解每个员工的工作饱和情况，点击可查看每个员工的工作明细。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（2）对于填写的工时，一般会有问题分类的采集，由此可以对员工进行能力画像，也可以了解团队工作的重心。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（3）对于填写的工时，一般会有客户信息的采集，由此可以在客户维度进行分析，可以知道每个客户的投入时长。如调研发现，一般新型的企业比传统企业使用工具接受能力更快，且运营成本工时更短。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如：工时填写页面设计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 id="图片 7" o:spid="_x0000_i1031" type="#_x0000_t75" alt="IMG_262" style="width:810pt;height:738pt" o:preferrelative="t" filled="f" stroked="f">
            <v:fill o:detectmouseclick="t"/>
            <v:imagedata r:id="rId10" o:title="IMG_262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如：员工饱和度分析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 id="图片 8" o:spid="_x0000_i1032" type="#_x0000_t75" alt="IMG_263" style="width:810pt;height:395.25pt" o:preferrelative="t" filled="f" stroked="f">
            <v:fill o:detectmouseclick="t"/>
            <v:imagedata r:id="rId11" o:title="IMG_263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如：工作内容分析：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 id="图片 9" o:spid="_x0000_i1033" type="#_x0000_t75" alt="IMG_264" style="width:810pt;height:350.25pt" o:preferrelative="t" filled="f" stroked="f">
            <v:fill o:detectmouseclick="t"/>
            <v:imagedata r:id="rId12" o:title="IMG_264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2"/>
          <w:szCs w:val="22"/>
          <w:shd w:val="clear" w:color="auto" w:fill="FFFFFF"/>
        </w:rPr>
        <w:t>如：项目维度分析：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  <w:shd w:val="clear" w:color="auto" w:fill="FFFFFF"/>
        </w:rPr>
        <w:pict>
          <v:shape id="图片 10" o:spid="_x0000_i1034" type="#_x0000_t75" alt="IMG_265" style="width:810pt;height:250.5pt" o:preferrelative="t" filled="f" stroked="f">
            <v:fill o:detectmouseclick="t"/>
            <v:imagedata r:id="rId13" o:title="IMG_265"/>
            <v:path o:extrusionok="f"/>
            <o:lock v:ext="edit" aspectratio="t"/>
          </v:shape>
        </w:pic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br/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https://d.book118.com/808052055120006022</w:t>
        </w:r>
      </w:hyperlink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36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8"/>
          <w:sz w:val="25"/>
          <w:szCs w:val="25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2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697E2D1E"/>
    <w:rsid w:val="41972745"/>
    <w:rsid w:val="697E2D1E"/>
  </w:rsids>
  <w:docVars>
    <w:docVar w:name="commondata" w:val="eyJoZGlkIjoiYjk5ODM0YmMxOWJiYWQyNDU4MGIzYWRmYTA0ZmI5NDc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spacing w:before="100" w:beforeAutospacing="1" w:after="100" w:afterAutospacing="1"/>
      <w:jc w:val="left"/>
      <w:outlineLvl w:val="0"/>
    </w:pPr>
    <w:rPr>
      <w:rFonts w:ascii="宋体" w:eastAsia="宋体" w:hAnsi="宋体" w:cs="宋体" w:hint="eastAsia"/>
      <w:b/>
      <w:bCs/>
      <w:kern w:val="44"/>
      <w:sz w:val="48"/>
      <w:szCs w:val="48"/>
      <w:lang w:val="en-US" w:eastAsia="zh-CN" w:bidi="ar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hyperlink" Target="https://d.book118.com/808052055120006022" TargetMode="Externa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汤亮</cp:lastModifiedBy>
  <cp:revision>1</cp:revision>
  <dcterms:created xsi:type="dcterms:W3CDTF">2023-12-02T16:08:00Z</dcterms:created>
  <dcterms:modified xsi:type="dcterms:W3CDTF">2023-12-14T08:58:22Z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6E5F8783210F4434A1E352DCFAD93ECC_13</vt:lpwstr>
  </property>
  <property fmtid="{D5CDD505-2E9C-101B-9397-08002B2CF9AE}" pid="3" name="KSOProductBuildVer">
    <vt:lpwstr>2052-12.1.0.15712</vt:lpwstr>
  </property>
</Properties>
</file>