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金属制厨房调理器具项目规划设计方案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43" w:history="1">
        <w:r>
          <w:rPr>
            <w:rFonts w:ascii="仿宋" w:eastAsia="仿宋" w:hAnsi="仿宋" w:cs="仿宋" w:hint="eastAsia"/>
            <w:lang w:eastAsia="zh-CN"/>
          </w:rPr>
          <w:t>序言</w:t>
        </w:r>
        <w:r>
          <w:tab/>
        </w:r>
        <w:r>
          <w:fldChar w:fldCharType="begin"/>
        </w:r>
        <w:r>
          <w:instrText xml:space="preserve"> PAGEREF _Toc25243 \h </w:instrText>
        </w:r>
        <w:r>
          <w:fldChar w:fldCharType="separate"/>
        </w:r>
        <w:r>
          <w:t>3</w:t>
        </w:r>
        <w:r>
          <w:fldChar w:fldCharType="end"/>
        </w:r>
      </w:hyperlink>
    </w:p>
    <w:p>
      <w:pPr>
        <w:pStyle w:val="TOC1"/>
        <w:tabs>
          <w:tab w:val="right" w:leader="dot" w:pos="8306"/>
        </w:tabs>
      </w:pPr>
      <w:hyperlink w:anchor="_Toc26588" w:history="1">
        <w:r>
          <w:rPr>
            <w:rFonts w:ascii="仿宋" w:eastAsia="仿宋" w:hAnsi="仿宋" w:cs="仿宋" w:hint="eastAsia"/>
            <w:lang w:eastAsia="zh-CN"/>
          </w:rPr>
          <w:t>一、金属制厨房调理器具项目建设单位说明</w:t>
        </w:r>
        <w:r>
          <w:tab/>
        </w:r>
        <w:r>
          <w:fldChar w:fldCharType="begin"/>
        </w:r>
        <w:r>
          <w:instrText xml:space="preserve"> PAGEREF _Toc26588 \h </w:instrText>
        </w:r>
        <w:r>
          <w:fldChar w:fldCharType="separate"/>
        </w:r>
        <w:r>
          <w:t>3</w:t>
        </w:r>
        <w:r>
          <w:fldChar w:fldCharType="end"/>
        </w:r>
      </w:hyperlink>
    </w:p>
    <w:p>
      <w:pPr>
        <w:pStyle w:val="TOC2"/>
        <w:tabs>
          <w:tab w:val="right" w:leader="dot" w:pos="8306"/>
        </w:tabs>
      </w:pPr>
      <w:hyperlink w:anchor="_Toc7260" w:history="1">
        <w:r>
          <w:rPr>
            <w:rFonts w:ascii="仿宋" w:eastAsia="仿宋" w:hAnsi="仿宋" w:cs="仿宋" w:hint="eastAsia"/>
            <w:lang w:eastAsia="zh-CN"/>
          </w:rPr>
          <w:t>(一)、金属制厨房调理器具项目承办单位基本情况</w:t>
        </w:r>
        <w:r>
          <w:tab/>
        </w:r>
        <w:r>
          <w:fldChar w:fldCharType="begin"/>
        </w:r>
        <w:r>
          <w:instrText xml:space="preserve"> PAGEREF _Toc7260 \h </w:instrText>
        </w:r>
        <w:r>
          <w:fldChar w:fldCharType="separate"/>
        </w:r>
        <w:r>
          <w:t>3</w:t>
        </w:r>
        <w:r>
          <w:fldChar w:fldCharType="end"/>
        </w:r>
      </w:hyperlink>
    </w:p>
    <w:p>
      <w:pPr>
        <w:pStyle w:val="TOC2"/>
        <w:tabs>
          <w:tab w:val="right" w:leader="dot" w:pos="8306"/>
        </w:tabs>
      </w:pPr>
      <w:hyperlink w:anchor="_Toc19584" w:history="1">
        <w:r>
          <w:rPr>
            <w:rFonts w:ascii="仿宋" w:eastAsia="仿宋" w:hAnsi="仿宋" w:cs="仿宋" w:hint="eastAsia"/>
            <w:lang w:eastAsia="zh-CN"/>
          </w:rPr>
          <w:t>(二)、公司经济效益分析</w:t>
        </w:r>
        <w:r>
          <w:tab/>
        </w:r>
        <w:r>
          <w:fldChar w:fldCharType="begin"/>
        </w:r>
        <w:r>
          <w:instrText xml:space="preserve"> PAGEREF _Toc19584 \h </w:instrText>
        </w:r>
        <w:r>
          <w:fldChar w:fldCharType="separate"/>
        </w:r>
        <w:r>
          <w:t>4</w:t>
        </w:r>
        <w:r>
          <w:fldChar w:fldCharType="end"/>
        </w:r>
      </w:hyperlink>
    </w:p>
    <w:p>
      <w:pPr>
        <w:pStyle w:val="TOC1"/>
        <w:tabs>
          <w:tab w:val="right" w:leader="dot" w:pos="8306"/>
        </w:tabs>
      </w:pPr>
      <w:hyperlink w:anchor="_Toc17369" w:history="1">
        <w:r>
          <w:rPr>
            <w:rFonts w:ascii="仿宋" w:eastAsia="仿宋" w:hAnsi="仿宋" w:cs="仿宋" w:hint="eastAsia"/>
            <w:lang w:eastAsia="zh-CN"/>
          </w:rPr>
          <w:t>二、金属制厨房调理器具项目文档管理</w:t>
        </w:r>
        <w:r>
          <w:tab/>
        </w:r>
        <w:r>
          <w:fldChar w:fldCharType="begin"/>
        </w:r>
        <w:r>
          <w:instrText xml:space="preserve"> PAGEREF _Toc17369 \h </w:instrText>
        </w:r>
        <w:r>
          <w:fldChar w:fldCharType="separate"/>
        </w:r>
        <w:r>
          <w:t>5</w:t>
        </w:r>
        <w:r>
          <w:fldChar w:fldCharType="end"/>
        </w:r>
      </w:hyperlink>
    </w:p>
    <w:p>
      <w:pPr>
        <w:pStyle w:val="TOC2"/>
        <w:tabs>
          <w:tab w:val="right" w:leader="dot" w:pos="8306"/>
        </w:tabs>
      </w:pPr>
      <w:hyperlink w:anchor="_Toc13429" w:history="1">
        <w:r>
          <w:rPr>
            <w:rFonts w:ascii="仿宋" w:eastAsia="仿宋" w:hAnsi="仿宋" w:cs="仿宋" w:hint="eastAsia"/>
            <w:lang w:eastAsia="zh-CN"/>
          </w:rPr>
          <w:t>(一)、文档编制与审查</w:t>
        </w:r>
        <w:r>
          <w:tab/>
        </w:r>
        <w:r>
          <w:fldChar w:fldCharType="begin"/>
        </w:r>
        <w:r>
          <w:instrText xml:space="preserve"> PAGEREF _Toc13429 \h </w:instrText>
        </w:r>
        <w:r>
          <w:fldChar w:fldCharType="separate"/>
        </w:r>
        <w:r>
          <w:t>5</w:t>
        </w:r>
        <w:r>
          <w:fldChar w:fldCharType="end"/>
        </w:r>
      </w:hyperlink>
    </w:p>
    <w:p>
      <w:pPr>
        <w:pStyle w:val="TOC2"/>
        <w:tabs>
          <w:tab w:val="right" w:leader="dot" w:pos="8306"/>
        </w:tabs>
      </w:pPr>
      <w:hyperlink w:anchor="_Toc21720" w:history="1">
        <w:r>
          <w:rPr>
            <w:rFonts w:ascii="仿宋" w:eastAsia="仿宋" w:hAnsi="仿宋" w:cs="仿宋" w:hint="eastAsia"/>
            <w:lang w:eastAsia="zh-CN"/>
          </w:rPr>
          <w:t>(二)、文档发布与分发</w:t>
        </w:r>
        <w:r>
          <w:tab/>
        </w:r>
        <w:r>
          <w:fldChar w:fldCharType="begin"/>
        </w:r>
        <w:r>
          <w:instrText xml:space="preserve"> PAGEREF _Toc21720 \h </w:instrText>
        </w:r>
        <w:r>
          <w:fldChar w:fldCharType="separate"/>
        </w:r>
        <w:r>
          <w:t>6</w:t>
        </w:r>
        <w:r>
          <w:fldChar w:fldCharType="end"/>
        </w:r>
      </w:hyperlink>
    </w:p>
    <w:p>
      <w:pPr>
        <w:pStyle w:val="TOC2"/>
        <w:tabs>
          <w:tab w:val="right" w:leader="dot" w:pos="8306"/>
        </w:tabs>
      </w:pPr>
      <w:hyperlink w:anchor="_Toc31350" w:history="1">
        <w:r>
          <w:rPr>
            <w:rFonts w:ascii="仿宋" w:eastAsia="仿宋" w:hAnsi="仿宋" w:cs="仿宋" w:hint="eastAsia"/>
            <w:lang w:eastAsia="zh-CN"/>
          </w:rPr>
          <w:t>(三)、文档存档与归档</w:t>
        </w:r>
        <w:r>
          <w:tab/>
        </w:r>
        <w:r>
          <w:fldChar w:fldCharType="begin"/>
        </w:r>
        <w:r>
          <w:instrText xml:space="preserve"> PAGEREF _Toc31350 \h </w:instrText>
        </w:r>
        <w:r>
          <w:fldChar w:fldCharType="separate"/>
        </w:r>
        <w:r>
          <w:t>7</w:t>
        </w:r>
        <w:r>
          <w:fldChar w:fldCharType="end"/>
        </w:r>
      </w:hyperlink>
    </w:p>
    <w:p>
      <w:pPr>
        <w:pStyle w:val="TOC1"/>
        <w:tabs>
          <w:tab w:val="right" w:leader="dot" w:pos="8306"/>
        </w:tabs>
      </w:pPr>
      <w:hyperlink w:anchor="_Toc7418" w:history="1">
        <w:r>
          <w:rPr>
            <w:rFonts w:ascii="仿宋" w:eastAsia="仿宋" w:hAnsi="仿宋" w:cs="仿宋" w:hint="eastAsia"/>
            <w:lang w:eastAsia="zh-CN"/>
          </w:rPr>
          <w:t>三、产品规划分析</w:t>
        </w:r>
        <w:r>
          <w:tab/>
        </w:r>
        <w:r>
          <w:fldChar w:fldCharType="begin"/>
        </w:r>
        <w:r>
          <w:instrText xml:space="preserve"> PAGEREF _Toc7418 \h </w:instrText>
        </w:r>
        <w:r>
          <w:fldChar w:fldCharType="separate"/>
        </w:r>
        <w:r>
          <w:t>8</w:t>
        </w:r>
        <w:r>
          <w:fldChar w:fldCharType="end"/>
        </w:r>
      </w:hyperlink>
    </w:p>
    <w:p>
      <w:pPr>
        <w:pStyle w:val="TOC2"/>
        <w:tabs>
          <w:tab w:val="right" w:leader="dot" w:pos="8306"/>
        </w:tabs>
      </w:pPr>
      <w:hyperlink w:anchor="_Toc17478" w:history="1">
        <w:r>
          <w:rPr>
            <w:rFonts w:ascii="仿宋" w:eastAsia="仿宋" w:hAnsi="仿宋" w:cs="仿宋" w:hint="eastAsia"/>
            <w:lang w:eastAsia="zh-CN"/>
          </w:rPr>
          <w:t>(一)、产品规划</w:t>
        </w:r>
        <w:r>
          <w:tab/>
        </w:r>
        <w:r>
          <w:fldChar w:fldCharType="begin"/>
        </w:r>
        <w:r>
          <w:instrText xml:space="preserve"> PAGEREF _Toc17478 \h </w:instrText>
        </w:r>
        <w:r>
          <w:fldChar w:fldCharType="separate"/>
        </w:r>
        <w:r>
          <w:t>8</w:t>
        </w:r>
        <w:r>
          <w:fldChar w:fldCharType="end"/>
        </w:r>
      </w:hyperlink>
    </w:p>
    <w:p>
      <w:pPr>
        <w:pStyle w:val="TOC2"/>
        <w:tabs>
          <w:tab w:val="right" w:leader="dot" w:pos="8306"/>
        </w:tabs>
      </w:pPr>
      <w:hyperlink w:anchor="_Toc1803" w:history="1">
        <w:r>
          <w:rPr>
            <w:rFonts w:ascii="仿宋" w:eastAsia="仿宋" w:hAnsi="仿宋" w:cs="仿宋" w:hint="eastAsia"/>
            <w:lang w:eastAsia="zh-CN"/>
          </w:rPr>
          <w:t>(二)、建设规模</w:t>
        </w:r>
        <w:r>
          <w:tab/>
        </w:r>
        <w:r>
          <w:fldChar w:fldCharType="begin"/>
        </w:r>
        <w:r>
          <w:instrText xml:space="preserve"> PAGEREF _Toc1803 \h </w:instrText>
        </w:r>
        <w:r>
          <w:fldChar w:fldCharType="separate"/>
        </w:r>
        <w:r>
          <w:t>9</w:t>
        </w:r>
        <w:r>
          <w:fldChar w:fldCharType="end"/>
        </w:r>
      </w:hyperlink>
    </w:p>
    <w:p>
      <w:pPr>
        <w:pStyle w:val="TOC1"/>
        <w:tabs>
          <w:tab w:val="right" w:leader="dot" w:pos="8306"/>
        </w:tabs>
      </w:pPr>
      <w:hyperlink w:anchor="_Toc9519" w:history="1">
        <w:r>
          <w:rPr>
            <w:rFonts w:ascii="仿宋" w:eastAsia="仿宋" w:hAnsi="仿宋" w:cs="仿宋" w:hint="eastAsia"/>
            <w:lang w:eastAsia="zh-CN"/>
          </w:rPr>
          <w:t>四、金属制厨房调理器具项目危机管理</w:t>
        </w:r>
        <w:r>
          <w:tab/>
        </w:r>
        <w:r>
          <w:fldChar w:fldCharType="begin"/>
        </w:r>
        <w:r>
          <w:instrText xml:space="preserve"> PAGEREF _Toc9519 \h </w:instrText>
        </w:r>
        <w:r>
          <w:fldChar w:fldCharType="separate"/>
        </w:r>
        <w:r>
          <w:t>10</w:t>
        </w:r>
        <w:r>
          <w:fldChar w:fldCharType="end"/>
        </w:r>
      </w:hyperlink>
    </w:p>
    <w:p>
      <w:pPr>
        <w:pStyle w:val="TOC2"/>
        <w:tabs>
          <w:tab w:val="right" w:leader="dot" w:pos="8306"/>
        </w:tabs>
      </w:pPr>
      <w:hyperlink w:anchor="_Toc9752" w:history="1">
        <w:r>
          <w:rPr>
            <w:rFonts w:ascii="仿宋" w:eastAsia="仿宋" w:hAnsi="仿宋" w:cs="仿宋" w:hint="eastAsia"/>
            <w:lang w:eastAsia="zh-CN"/>
          </w:rPr>
          <w:t>(一)、危机预警与识别</w:t>
        </w:r>
        <w:r>
          <w:tab/>
        </w:r>
        <w:r>
          <w:fldChar w:fldCharType="begin"/>
        </w:r>
        <w:r>
          <w:instrText xml:space="preserve"> PAGEREF _Toc9752 \h </w:instrText>
        </w:r>
        <w:r>
          <w:fldChar w:fldCharType="separate"/>
        </w:r>
        <w:r>
          <w:t>10</w:t>
        </w:r>
        <w:r>
          <w:fldChar w:fldCharType="end"/>
        </w:r>
      </w:hyperlink>
    </w:p>
    <w:p>
      <w:pPr>
        <w:pStyle w:val="TOC2"/>
        <w:tabs>
          <w:tab w:val="right" w:leader="dot" w:pos="8306"/>
        </w:tabs>
      </w:pPr>
      <w:hyperlink w:anchor="_Toc9554" w:history="1">
        <w:r>
          <w:rPr>
            <w:rFonts w:ascii="仿宋" w:eastAsia="仿宋" w:hAnsi="仿宋" w:cs="仿宋" w:hint="eastAsia"/>
            <w:lang w:eastAsia="zh-CN"/>
          </w:rPr>
          <w:t>(二)、危机应对与恢复</w:t>
        </w:r>
        <w:r>
          <w:tab/>
        </w:r>
        <w:r>
          <w:fldChar w:fldCharType="begin"/>
        </w:r>
        <w:r>
          <w:instrText xml:space="preserve"> PAGEREF _Toc9554 \h </w:instrText>
        </w:r>
        <w:r>
          <w:fldChar w:fldCharType="separate"/>
        </w:r>
        <w:r>
          <w:t>11</w:t>
        </w:r>
        <w:r>
          <w:fldChar w:fldCharType="end"/>
        </w:r>
      </w:hyperlink>
    </w:p>
    <w:p>
      <w:pPr>
        <w:pStyle w:val="TOC1"/>
        <w:tabs>
          <w:tab w:val="right" w:leader="dot" w:pos="8306"/>
        </w:tabs>
      </w:pPr>
      <w:hyperlink w:anchor="_Toc9722" w:history="1">
        <w:r>
          <w:rPr>
            <w:rFonts w:ascii="仿宋" w:eastAsia="仿宋" w:hAnsi="仿宋" w:cs="仿宋" w:hint="eastAsia"/>
            <w:lang w:eastAsia="zh-CN"/>
          </w:rPr>
          <w:t>五、金属制厨房调理器具项目土建工程</w:t>
        </w:r>
        <w:r>
          <w:tab/>
        </w:r>
        <w:r>
          <w:fldChar w:fldCharType="begin"/>
        </w:r>
        <w:r>
          <w:instrText xml:space="preserve"> PAGEREF _Toc9722 \h </w:instrText>
        </w:r>
        <w:r>
          <w:fldChar w:fldCharType="separate"/>
        </w:r>
        <w:r>
          <w:t>13</w:t>
        </w:r>
        <w:r>
          <w:fldChar w:fldCharType="end"/>
        </w:r>
      </w:hyperlink>
    </w:p>
    <w:p>
      <w:pPr>
        <w:pStyle w:val="TOC2"/>
        <w:tabs>
          <w:tab w:val="right" w:leader="dot" w:pos="8306"/>
        </w:tabs>
      </w:pPr>
      <w:hyperlink w:anchor="_Toc23663" w:history="1">
        <w:r>
          <w:rPr>
            <w:rFonts w:ascii="仿宋" w:eastAsia="仿宋" w:hAnsi="仿宋" w:cs="仿宋" w:hint="eastAsia"/>
            <w:lang w:eastAsia="zh-CN"/>
          </w:rPr>
          <w:t>(一)、建筑工程设计原则</w:t>
        </w:r>
        <w:r>
          <w:tab/>
        </w:r>
        <w:r>
          <w:fldChar w:fldCharType="begin"/>
        </w:r>
        <w:r>
          <w:instrText xml:space="preserve"> PAGEREF _Toc23663 \h </w:instrText>
        </w:r>
        <w:r>
          <w:fldChar w:fldCharType="separate"/>
        </w:r>
        <w:r>
          <w:t>13</w:t>
        </w:r>
        <w:r>
          <w:fldChar w:fldCharType="end"/>
        </w:r>
      </w:hyperlink>
    </w:p>
    <w:p>
      <w:pPr>
        <w:pStyle w:val="TOC2"/>
        <w:tabs>
          <w:tab w:val="right" w:leader="dot" w:pos="8306"/>
        </w:tabs>
      </w:pPr>
      <w:hyperlink w:anchor="_Toc13685" w:history="1">
        <w:r>
          <w:rPr>
            <w:rFonts w:ascii="仿宋" w:eastAsia="仿宋" w:hAnsi="仿宋" w:cs="仿宋" w:hint="eastAsia"/>
            <w:lang w:eastAsia="zh-CN"/>
          </w:rPr>
          <w:t>(二)、土建工程设计年限及安全等级</w:t>
        </w:r>
        <w:r>
          <w:tab/>
        </w:r>
        <w:r>
          <w:fldChar w:fldCharType="begin"/>
        </w:r>
        <w:r>
          <w:instrText xml:space="preserve"> PAGEREF _Toc13685 \h </w:instrText>
        </w:r>
        <w:r>
          <w:fldChar w:fldCharType="separate"/>
        </w:r>
        <w:r>
          <w:t>14</w:t>
        </w:r>
        <w:r>
          <w:fldChar w:fldCharType="end"/>
        </w:r>
      </w:hyperlink>
    </w:p>
    <w:p>
      <w:pPr>
        <w:pStyle w:val="TOC2"/>
        <w:tabs>
          <w:tab w:val="right" w:leader="dot" w:pos="8306"/>
        </w:tabs>
      </w:pPr>
      <w:hyperlink w:anchor="_Toc1054" w:history="1">
        <w:r>
          <w:rPr>
            <w:rFonts w:ascii="仿宋" w:eastAsia="仿宋" w:hAnsi="仿宋" w:cs="仿宋" w:hint="eastAsia"/>
            <w:lang w:eastAsia="zh-CN"/>
          </w:rPr>
          <w:t>(三)、建筑工程设计总体要求</w:t>
        </w:r>
        <w:r>
          <w:tab/>
        </w:r>
        <w:r>
          <w:fldChar w:fldCharType="begin"/>
        </w:r>
        <w:r>
          <w:instrText xml:space="preserve"> PAGEREF _Toc1054 \h </w:instrText>
        </w:r>
        <w:r>
          <w:fldChar w:fldCharType="separate"/>
        </w:r>
        <w:r>
          <w:t>15</w:t>
        </w:r>
        <w:r>
          <w:fldChar w:fldCharType="end"/>
        </w:r>
      </w:hyperlink>
    </w:p>
    <w:p>
      <w:pPr>
        <w:pStyle w:val="TOC2"/>
        <w:tabs>
          <w:tab w:val="right" w:leader="dot" w:pos="8306"/>
        </w:tabs>
      </w:pPr>
      <w:hyperlink w:anchor="_Toc24100" w:history="1">
        <w:r>
          <w:rPr>
            <w:rFonts w:ascii="仿宋" w:eastAsia="仿宋" w:hAnsi="仿宋" w:cs="仿宋" w:hint="eastAsia"/>
            <w:lang w:eastAsia="zh-CN"/>
          </w:rPr>
          <w:t>(四)、土建工程建设指标</w:t>
        </w:r>
        <w:r>
          <w:tab/>
        </w:r>
        <w:r>
          <w:fldChar w:fldCharType="begin"/>
        </w:r>
        <w:r>
          <w:instrText xml:space="preserve"> PAGEREF _Toc24100 \h </w:instrText>
        </w:r>
        <w:r>
          <w:fldChar w:fldCharType="separate"/>
        </w:r>
        <w:r>
          <w:t>16</w:t>
        </w:r>
        <w:r>
          <w:fldChar w:fldCharType="end"/>
        </w:r>
      </w:hyperlink>
    </w:p>
    <w:p>
      <w:pPr>
        <w:pStyle w:val="TOC1"/>
        <w:tabs>
          <w:tab w:val="right" w:leader="dot" w:pos="8306"/>
        </w:tabs>
      </w:pPr>
      <w:hyperlink w:anchor="_Toc17542" w:history="1">
        <w:r>
          <w:rPr>
            <w:rFonts w:ascii="仿宋" w:eastAsia="仿宋" w:hAnsi="仿宋" w:cs="仿宋" w:hint="eastAsia"/>
            <w:lang w:eastAsia="zh-CN"/>
          </w:rPr>
          <w:t>六、金属制厨房调理器具项目建设背景及必要性分析</w:t>
        </w:r>
        <w:r>
          <w:tab/>
        </w:r>
        <w:r>
          <w:fldChar w:fldCharType="begin"/>
        </w:r>
        <w:r>
          <w:instrText xml:space="preserve"> PAGEREF _Toc17542 \h </w:instrText>
        </w:r>
        <w:r>
          <w:fldChar w:fldCharType="separate"/>
        </w:r>
        <w:r>
          <w:t>16</w:t>
        </w:r>
        <w:r>
          <w:fldChar w:fldCharType="end"/>
        </w:r>
      </w:hyperlink>
    </w:p>
    <w:p>
      <w:pPr>
        <w:pStyle w:val="TOC2"/>
        <w:tabs>
          <w:tab w:val="right" w:leader="dot" w:pos="8306"/>
        </w:tabs>
      </w:pPr>
      <w:hyperlink w:anchor="_Toc8373" w:history="1">
        <w:r>
          <w:rPr>
            <w:rFonts w:ascii="仿宋" w:eastAsia="仿宋" w:hAnsi="仿宋" w:cs="仿宋" w:hint="eastAsia"/>
            <w:lang w:eastAsia="zh-CN"/>
          </w:rPr>
          <w:t>(一)、金属制厨房调理器具项目背景分析</w:t>
        </w:r>
        <w:r>
          <w:tab/>
        </w:r>
        <w:r>
          <w:fldChar w:fldCharType="begin"/>
        </w:r>
        <w:r>
          <w:instrText xml:space="preserve"> PAGEREF _Toc8373 \h </w:instrText>
        </w:r>
        <w:r>
          <w:fldChar w:fldCharType="separate"/>
        </w:r>
        <w:r>
          <w:t>16</w:t>
        </w:r>
        <w:r>
          <w:fldChar w:fldCharType="end"/>
        </w:r>
      </w:hyperlink>
    </w:p>
    <w:p>
      <w:pPr>
        <w:pStyle w:val="TOC2"/>
        <w:tabs>
          <w:tab w:val="right" w:leader="dot" w:pos="8306"/>
        </w:tabs>
      </w:pPr>
      <w:hyperlink w:anchor="_Toc22549" w:history="1">
        <w:r>
          <w:rPr>
            <w:rFonts w:ascii="仿宋" w:eastAsia="仿宋" w:hAnsi="仿宋" w:cs="仿宋" w:hint="eastAsia"/>
            <w:lang w:eastAsia="zh-CN"/>
          </w:rPr>
          <w:t>(二)、金属制厨房调理器具项目建设必要性分析</w:t>
        </w:r>
        <w:r>
          <w:tab/>
        </w:r>
        <w:r>
          <w:fldChar w:fldCharType="begin"/>
        </w:r>
        <w:r>
          <w:instrText xml:space="preserve"> PAGEREF _Toc22549 \h </w:instrText>
        </w:r>
        <w:r>
          <w:fldChar w:fldCharType="separate"/>
        </w:r>
        <w:r>
          <w:t>18</w:t>
        </w:r>
        <w:r>
          <w:fldChar w:fldCharType="end"/>
        </w:r>
      </w:hyperlink>
    </w:p>
    <w:p>
      <w:pPr>
        <w:pStyle w:val="TOC1"/>
        <w:tabs>
          <w:tab w:val="right" w:leader="dot" w:pos="8306"/>
        </w:tabs>
      </w:pPr>
      <w:hyperlink w:anchor="_Toc8282" w:history="1">
        <w:r>
          <w:rPr>
            <w:rFonts w:ascii="仿宋" w:eastAsia="仿宋" w:hAnsi="仿宋" w:cs="仿宋" w:hint="eastAsia"/>
            <w:lang w:eastAsia="zh-CN"/>
          </w:rPr>
          <w:t>七、金属制厨房调理器具项目投资规划</w:t>
        </w:r>
        <w:r>
          <w:tab/>
        </w:r>
        <w:r>
          <w:fldChar w:fldCharType="begin"/>
        </w:r>
        <w:r>
          <w:instrText xml:space="preserve"> PAGEREF _Toc8282 \h </w:instrText>
        </w:r>
        <w:r>
          <w:fldChar w:fldCharType="separate"/>
        </w:r>
        <w:r>
          <w:t>19</w:t>
        </w:r>
        <w:r>
          <w:fldChar w:fldCharType="end"/>
        </w:r>
      </w:hyperlink>
    </w:p>
    <w:p>
      <w:pPr>
        <w:pStyle w:val="TOC2"/>
        <w:tabs>
          <w:tab w:val="right" w:leader="dot" w:pos="8306"/>
        </w:tabs>
      </w:pPr>
      <w:hyperlink w:anchor="_Toc17873" w:history="1">
        <w:r>
          <w:rPr>
            <w:rFonts w:ascii="仿宋" w:eastAsia="仿宋" w:hAnsi="仿宋" w:cs="仿宋" w:hint="eastAsia"/>
            <w:lang w:eastAsia="zh-CN"/>
          </w:rPr>
          <w:t>(一)、金属制厨房调理器具项目总投资估算</w:t>
        </w:r>
        <w:r>
          <w:tab/>
        </w:r>
        <w:r>
          <w:fldChar w:fldCharType="begin"/>
        </w:r>
        <w:r>
          <w:instrText xml:space="preserve"> PAGEREF _Toc17873 \h </w:instrText>
        </w:r>
        <w:r>
          <w:fldChar w:fldCharType="separate"/>
        </w:r>
        <w:r>
          <w:t>19</w:t>
        </w:r>
        <w:r>
          <w:fldChar w:fldCharType="end"/>
        </w:r>
      </w:hyperlink>
    </w:p>
    <w:p>
      <w:pPr>
        <w:pStyle w:val="TOC2"/>
        <w:tabs>
          <w:tab w:val="right" w:leader="dot" w:pos="8306"/>
        </w:tabs>
      </w:pPr>
      <w:hyperlink w:anchor="_Toc15947" w:history="1">
        <w:r>
          <w:rPr>
            <w:rFonts w:ascii="仿宋" w:eastAsia="仿宋" w:hAnsi="仿宋" w:cs="仿宋" w:hint="eastAsia"/>
            <w:lang w:eastAsia="zh-CN"/>
          </w:rPr>
          <w:t>(二)、资金筹措</w:t>
        </w:r>
        <w:r>
          <w:tab/>
        </w:r>
        <w:r>
          <w:fldChar w:fldCharType="begin"/>
        </w:r>
        <w:r>
          <w:instrText xml:space="preserve"> PAGEREF _Toc15947 \h </w:instrText>
        </w:r>
        <w:r>
          <w:fldChar w:fldCharType="separate"/>
        </w:r>
        <w:r>
          <w:t>21</w:t>
        </w:r>
        <w:r>
          <w:fldChar w:fldCharType="end"/>
        </w:r>
      </w:hyperlink>
    </w:p>
    <w:p>
      <w:pPr>
        <w:pStyle w:val="TOC1"/>
        <w:tabs>
          <w:tab w:val="right" w:leader="dot" w:pos="8306"/>
        </w:tabs>
      </w:pPr>
      <w:hyperlink w:anchor="_Toc12075" w:history="1">
        <w:r>
          <w:rPr>
            <w:rFonts w:ascii="仿宋" w:eastAsia="仿宋" w:hAnsi="仿宋" w:cs="仿宋" w:hint="eastAsia"/>
            <w:lang w:eastAsia="zh-CN"/>
          </w:rPr>
          <w:t>八、生产安全保护</w:t>
        </w:r>
        <w:r>
          <w:tab/>
        </w:r>
        <w:r>
          <w:fldChar w:fldCharType="begin"/>
        </w:r>
        <w:r>
          <w:instrText xml:space="preserve"> PAGEREF _Toc12075 \h </w:instrText>
        </w:r>
        <w:r>
          <w:fldChar w:fldCharType="separate"/>
        </w:r>
        <w:r>
          <w:t>21</w:t>
        </w:r>
        <w:r>
          <w:fldChar w:fldCharType="end"/>
        </w:r>
      </w:hyperlink>
    </w:p>
    <w:p>
      <w:pPr>
        <w:pStyle w:val="TOC2"/>
        <w:tabs>
          <w:tab w:val="right" w:leader="dot" w:pos="8306"/>
        </w:tabs>
      </w:pPr>
      <w:hyperlink w:anchor="_Toc20176" w:history="1">
        <w:r>
          <w:rPr>
            <w:rFonts w:ascii="仿宋" w:eastAsia="仿宋" w:hAnsi="仿宋" w:cs="仿宋" w:hint="eastAsia"/>
            <w:lang w:eastAsia="zh-CN"/>
          </w:rPr>
          <w:t>(一)、消防安全</w:t>
        </w:r>
        <w:r>
          <w:tab/>
        </w:r>
        <w:r>
          <w:fldChar w:fldCharType="begin"/>
        </w:r>
        <w:r>
          <w:instrText xml:space="preserve"> PAGEREF _Toc20176 \h </w:instrText>
        </w:r>
        <w:r>
          <w:fldChar w:fldCharType="separate"/>
        </w:r>
        <w:r>
          <w:t>21</w:t>
        </w:r>
        <w:r>
          <w:fldChar w:fldCharType="end"/>
        </w:r>
      </w:hyperlink>
    </w:p>
    <w:p>
      <w:pPr>
        <w:pStyle w:val="TOC2"/>
        <w:tabs>
          <w:tab w:val="right" w:leader="dot" w:pos="8306"/>
        </w:tabs>
      </w:pPr>
      <w:hyperlink w:anchor="_Toc21891" w:history="1">
        <w:r>
          <w:rPr>
            <w:rFonts w:ascii="仿宋" w:eastAsia="仿宋" w:hAnsi="仿宋" w:cs="仿宋" w:hint="eastAsia"/>
            <w:lang w:eastAsia="zh-CN"/>
          </w:rPr>
          <w:t>(二)、防火防爆总图布置措施</w:t>
        </w:r>
        <w:r>
          <w:tab/>
        </w:r>
        <w:r>
          <w:fldChar w:fldCharType="begin"/>
        </w:r>
        <w:r>
          <w:instrText xml:space="preserve"> PAGEREF _Toc21891 \h </w:instrText>
        </w:r>
        <w:r>
          <w:fldChar w:fldCharType="separate"/>
        </w:r>
        <w:r>
          <w:t>23</w:t>
        </w:r>
        <w:r>
          <w:fldChar w:fldCharType="end"/>
        </w:r>
      </w:hyperlink>
    </w:p>
    <w:p>
      <w:pPr>
        <w:pStyle w:val="TOC2"/>
        <w:tabs>
          <w:tab w:val="right" w:leader="dot" w:pos="8306"/>
        </w:tabs>
      </w:pPr>
      <w:hyperlink w:anchor="_Toc6962" w:history="1">
        <w:r>
          <w:rPr>
            <w:rFonts w:ascii="仿宋" w:eastAsia="仿宋" w:hAnsi="仿宋" w:cs="仿宋" w:hint="eastAsia"/>
            <w:lang w:eastAsia="zh-CN"/>
          </w:rPr>
          <w:t>(三)、自然灾害防范措施</w:t>
        </w:r>
        <w:r>
          <w:tab/>
        </w:r>
        <w:r>
          <w:fldChar w:fldCharType="begin"/>
        </w:r>
        <w:r>
          <w:instrText xml:space="preserve"> PAGEREF _Toc6962 \h </w:instrText>
        </w:r>
        <w:r>
          <w:fldChar w:fldCharType="separate"/>
        </w:r>
        <w:r>
          <w:t>24</w:t>
        </w:r>
        <w:r>
          <w:fldChar w:fldCharType="end"/>
        </w:r>
      </w:hyperlink>
    </w:p>
    <w:p>
      <w:pPr>
        <w:pStyle w:val="TOC2"/>
        <w:tabs>
          <w:tab w:val="right" w:leader="dot" w:pos="8306"/>
        </w:tabs>
      </w:pPr>
      <w:hyperlink w:anchor="_Toc23745" w:history="1">
        <w:r>
          <w:rPr>
            <w:rFonts w:ascii="仿宋" w:eastAsia="仿宋" w:hAnsi="仿宋" w:cs="仿宋" w:hint="eastAsia"/>
            <w:lang w:eastAsia="zh-CN"/>
          </w:rPr>
          <w:t>(四)、安全色及安全标志使用要求</w:t>
        </w:r>
        <w:r>
          <w:tab/>
        </w:r>
        <w:r>
          <w:fldChar w:fldCharType="begin"/>
        </w:r>
        <w:r>
          <w:instrText xml:space="preserve"> PAGEREF _Toc23745 \h </w:instrText>
        </w:r>
        <w:r>
          <w:fldChar w:fldCharType="separate"/>
        </w:r>
        <w:r>
          <w:t>25</w:t>
        </w:r>
        <w:r>
          <w:fldChar w:fldCharType="end"/>
        </w:r>
      </w:hyperlink>
    </w:p>
    <w:p>
      <w:pPr>
        <w:pStyle w:val="TOC2"/>
        <w:tabs>
          <w:tab w:val="right" w:leader="dot" w:pos="8306"/>
        </w:tabs>
      </w:pPr>
      <w:hyperlink w:anchor="_Toc16501" w:history="1">
        <w:r>
          <w:rPr>
            <w:rFonts w:ascii="仿宋" w:eastAsia="仿宋" w:hAnsi="仿宋" w:cs="仿宋" w:hint="eastAsia"/>
            <w:lang w:eastAsia="zh-CN"/>
          </w:rPr>
          <w:t>(五)、防尘防毒措施</w:t>
        </w:r>
        <w:r>
          <w:tab/>
        </w:r>
        <w:r>
          <w:fldChar w:fldCharType="begin"/>
        </w:r>
        <w:r>
          <w:instrText xml:space="preserve"> PAGEREF _Toc16501 \h </w:instrText>
        </w:r>
        <w:r>
          <w:fldChar w:fldCharType="separate"/>
        </w:r>
        <w:r>
          <w:t>26</w:t>
        </w:r>
        <w:r>
          <w:fldChar w:fldCharType="end"/>
        </w:r>
      </w:hyperlink>
    </w:p>
    <w:p>
      <w:pPr>
        <w:pStyle w:val="TOC2"/>
        <w:tabs>
          <w:tab w:val="right" w:leader="dot" w:pos="8306"/>
        </w:tabs>
      </w:pPr>
      <w:hyperlink w:anchor="_Toc15269" w:history="1">
        <w:r>
          <w:rPr>
            <w:rFonts w:ascii="仿宋" w:eastAsia="仿宋" w:hAnsi="仿宋" w:cs="仿宋" w:hint="eastAsia"/>
            <w:lang w:eastAsia="zh-CN"/>
          </w:rPr>
          <w:t>(六)、防静电、触电防护及防雷措施</w:t>
        </w:r>
        <w:r>
          <w:tab/>
        </w:r>
        <w:r>
          <w:fldChar w:fldCharType="begin"/>
        </w:r>
        <w:r>
          <w:instrText xml:space="preserve"> PAGEREF _Toc15269 \h </w:instrText>
        </w:r>
        <w:r>
          <w:fldChar w:fldCharType="separate"/>
        </w:r>
        <w:r>
          <w:t>27</w:t>
        </w:r>
        <w:r>
          <w:fldChar w:fldCharType="end"/>
        </w:r>
      </w:hyperlink>
    </w:p>
    <w:p>
      <w:pPr>
        <w:pStyle w:val="TOC2"/>
        <w:tabs>
          <w:tab w:val="right" w:leader="dot" w:pos="8306"/>
        </w:tabs>
      </w:pPr>
      <w:hyperlink w:anchor="_Toc14557" w:history="1">
        <w:r>
          <w:rPr>
            <w:rFonts w:ascii="仿宋" w:eastAsia="仿宋" w:hAnsi="仿宋" w:cs="仿宋" w:hint="eastAsia"/>
            <w:lang w:eastAsia="zh-CN"/>
          </w:rPr>
          <w:t>(七)、机械设备安全保障措施</w:t>
        </w:r>
        <w:r>
          <w:tab/>
        </w:r>
        <w:r>
          <w:fldChar w:fldCharType="begin"/>
        </w:r>
        <w:r>
          <w:instrText xml:space="preserve"> PAGEREF _Toc14557 \h </w:instrText>
        </w:r>
        <w:r>
          <w:fldChar w:fldCharType="separate"/>
        </w:r>
        <w:r>
          <w:t>28</w:t>
        </w:r>
        <w:r>
          <w:fldChar w:fldCharType="end"/>
        </w:r>
      </w:hyperlink>
    </w:p>
    <w:p>
      <w:pPr>
        <w:pStyle w:val="TOC1"/>
        <w:tabs>
          <w:tab w:val="right" w:leader="dot" w:pos="8306"/>
        </w:tabs>
      </w:pPr>
      <w:hyperlink w:anchor="_Toc4040" w:history="1">
        <w:r>
          <w:rPr>
            <w:rFonts w:ascii="仿宋" w:eastAsia="仿宋" w:hAnsi="仿宋" w:cs="仿宋" w:hint="eastAsia"/>
            <w:lang w:eastAsia="zh-CN"/>
          </w:rPr>
          <w:t>九、金属制厨房调理器具项目计划安排</w:t>
        </w:r>
        <w:r>
          <w:tab/>
        </w:r>
        <w:r>
          <w:fldChar w:fldCharType="begin"/>
        </w:r>
        <w:r>
          <w:instrText xml:space="preserve"> PAGEREF _Toc4040 \h </w:instrText>
        </w:r>
        <w:r>
          <w:fldChar w:fldCharType="separate"/>
        </w:r>
        <w:r>
          <w:t>30</w:t>
        </w:r>
        <w:r>
          <w:fldChar w:fldCharType="end"/>
        </w:r>
      </w:hyperlink>
    </w:p>
    <w:p>
      <w:pPr>
        <w:pStyle w:val="TOC2"/>
        <w:tabs>
          <w:tab w:val="right" w:leader="dot" w:pos="8306"/>
        </w:tabs>
      </w:pPr>
      <w:hyperlink w:anchor="_Toc3712" w:history="1">
        <w:r>
          <w:rPr>
            <w:rFonts w:ascii="仿宋" w:eastAsia="仿宋" w:hAnsi="仿宋" w:cs="仿宋" w:hint="eastAsia"/>
            <w:lang w:eastAsia="zh-CN"/>
          </w:rPr>
          <w:t>(一)、建设周期</w:t>
        </w:r>
        <w:r>
          <w:tab/>
        </w:r>
        <w:r>
          <w:fldChar w:fldCharType="begin"/>
        </w:r>
        <w:r>
          <w:instrText xml:space="preserve"> PAGEREF _Toc3712 \h </w:instrText>
        </w:r>
        <w:r>
          <w:fldChar w:fldCharType="separate"/>
        </w:r>
        <w:r>
          <w:t>30</w:t>
        </w:r>
        <w:r>
          <w:fldChar w:fldCharType="end"/>
        </w:r>
      </w:hyperlink>
    </w:p>
    <w:p>
      <w:pPr>
        <w:pStyle w:val="TOC2"/>
        <w:tabs>
          <w:tab w:val="right" w:leader="dot" w:pos="8306"/>
        </w:tabs>
      </w:pPr>
      <w:hyperlink w:anchor="_Toc31324" w:history="1">
        <w:r>
          <w:rPr>
            <w:rFonts w:ascii="仿宋" w:eastAsia="仿宋" w:hAnsi="仿宋" w:cs="仿宋" w:hint="eastAsia"/>
            <w:lang w:eastAsia="zh-CN"/>
          </w:rPr>
          <w:t>(二)、建设进度</w:t>
        </w:r>
        <w:r>
          <w:tab/>
        </w:r>
        <w:r>
          <w:fldChar w:fldCharType="begin"/>
        </w:r>
        <w:r>
          <w:instrText xml:space="preserve"> PAGEREF _Toc31324 \h </w:instrText>
        </w:r>
        <w:r>
          <w:fldChar w:fldCharType="separate"/>
        </w:r>
        <w:r>
          <w:t>31</w:t>
        </w:r>
        <w:r>
          <w:fldChar w:fldCharType="end"/>
        </w:r>
      </w:hyperlink>
    </w:p>
    <w:p>
      <w:pPr>
        <w:pStyle w:val="TOC2"/>
        <w:tabs>
          <w:tab w:val="right" w:leader="dot" w:pos="8306"/>
        </w:tabs>
      </w:pPr>
      <w:hyperlink w:anchor="_Toc26480" w:history="1">
        <w:r>
          <w:rPr>
            <w:rFonts w:ascii="仿宋" w:eastAsia="仿宋" w:hAnsi="仿宋" w:cs="仿宋" w:hint="eastAsia"/>
            <w:lang w:eastAsia="zh-CN"/>
          </w:rPr>
          <w:t>(三)、进度安排注意事项</w:t>
        </w:r>
        <w:r>
          <w:tab/>
        </w:r>
        <w:r>
          <w:fldChar w:fldCharType="begin"/>
        </w:r>
        <w:r>
          <w:instrText xml:space="preserve"> PAGEREF _Toc26480 \h </w:instrText>
        </w:r>
        <w:r>
          <w:fldChar w:fldCharType="separate"/>
        </w:r>
        <w:r>
          <w:t>32</w:t>
        </w:r>
        <w:r>
          <w:fldChar w:fldCharType="end"/>
        </w:r>
      </w:hyperlink>
    </w:p>
    <w:p>
      <w:pPr>
        <w:pStyle w:val="TOC2"/>
        <w:tabs>
          <w:tab w:val="right" w:leader="dot" w:pos="8306"/>
        </w:tabs>
      </w:pPr>
      <w:hyperlink w:anchor="_Toc5162" w:history="1">
        <w:r>
          <w:rPr>
            <w:rFonts w:ascii="仿宋" w:eastAsia="仿宋" w:hAnsi="仿宋" w:cs="仿宋" w:hint="eastAsia"/>
            <w:lang w:eastAsia="zh-CN"/>
          </w:rPr>
          <w:t>(四)、人力资源配置</w:t>
        </w:r>
        <w:r>
          <w:tab/>
        </w:r>
        <w:r>
          <w:fldChar w:fldCharType="begin"/>
        </w:r>
        <w:r>
          <w:instrText xml:space="preserve"> PAGEREF _Toc5162 \h </w:instrText>
        </w:r>
        <w:r>
          <w:fldChar w:fldCharType="separate"/>
        </w:r>
        <w:r>
          <w:t>33</w:t>
        </w:r>
        <w:r>
          <w:fldChar w:fldCharType="end"/>
        </w:r>
      </w:hyperlink>
    </w:p>
    <w:p>
      <w:pPr>
        <w:pStyle w:val="TOC1"/>
        <w:tabs>
          <w:tab w:val="right" w:leader="dot" w:pos="8306"/>
        </w:tabs>
      </w:pPr>
      <w:hyperlink w:anchor="_Toc24651" w:history="1">
        <w:r>
          <w:rPr>
            <w:rFonts w:ascii="仿宋" w:eastAsia="仿宋" w:hAnsi="仿宋" w:cs="仿宋" w:hint="eastAsia"/>
            <w:lang w:eastAsia="zh-CN"/>
          </w:rPr>
          <w:t>十、金属制厨房调理器具项目创新与研发</w:t>
        </w:r>
        <w:r>
          <w:tab/>
        </w:r>
        <w:r>
          <w:fldChar w:fldCharType="begin"/>
        </w:r>
        <w:r>
          <w:instrText xml:space="preserve"> PAGEREF _Toc24651 \h </w:instrText>
        </w:r>
        <w:r>
          <w:fldChar w:fldCharType="separate"/>
        </w:r>
        <w:r>
          <w:t>34</w:t>
        </w:r>
        <w:r>
          <w:fldChar w:fldCharType="end"/>
        </w:r>
      </w:hyperlink>
    </w:p>
    <w:p>
      <w:pPr>
        <w:pStyle w:val="TOC2"/>
        <w:tabs>
          <w:tab w:val="right" w:leader="dot" w:pos="8306"/>
        </w:tabs>
      </w:pPr>
      <w:hyperlink w:anchor="_Toc14955" w:history="1">
        <w:r>
          <w:rPr>
            <w:rFonts w:ascii="仿宋" w:eastAsia="仿宋" w:hAnsi="仿宋" w:cs="仿宋" w:hint="eastAsia"/>
            <w:lang w:eastAsia="zh-CN"/>
          </w:rPr>
          <w:t>(一)、创新策略与方向</w:t>
        </w:r>
        <w:r>
          <w:tab/>
        </w:r>
        <w:r>
          <w:fldChar w:fldCharType="begin"/>
        </w:r>
        <w:r>
          <w:instrText xml:space="preserve"> PAGEREF _Toc14955 \h </w:instrText>
        </w:r>
        <w:r>
          <w:fldChar w:fldCharType="separate"/>
        </w:r>
        <w:r>
          <w:t>34</w:t>
        </w:r>
        <w:r>
          <w:fldChar w:fldCharType="end"/>
        </w:r>
      </w:hyperlink>
    </w:p>
    <w:p>
      <w:pPr>
        <w:pStyle w:val="TOC2"/>
        <w:tabs>
          <w:tab w:val="right" w:leader="dot" w:pos="8306"/>
        </w:tabs>
      </w:pPr>
      <w:hyperlink w:anchor="_Toc4144" w:history="1">
        <w:r>
          <w:rPr>
            <w:rFonts w:ascii="仿宋" w:eastAsia="仿宋" w:hAnsi="仿宋" w:cs="仿宋" w:hint="eastAsia"/>
            <w:lang w:eastAsia="zh-CN"/>
          </w:rPr>
          <w:t>(二)、研发规划与投入</w:t>
        </w:r>
        <w:r>
          <w:tab/>
        </w:r>
        <w:r>
          <w:fldChar w:fldCharType="begin"/>
        </w:r>
        <w:r>
          <w:instrText xml:space="preserve"> PAGEREF _Toc4144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53" w:history="1">
        <w:r>
          <w:rPr>
            <w:rFonts w:ascii="仿宋" w:eastAsia="仿宋" w:hAnsi="仿宋" w:cs="仿宋" w:hint="eastAsia"/>
            <w:lang w:eastAsia="zh-CN"/>
          </w:rPr>
          <w:t>十一、金属制厨房调理器具项目人力资源培养与发展</w:t>
        </w:r>
        <w:r>
          <w:tab/>
        </w:r>
        <w:r>
          <w:fldChar w:fldCharType="begin"/>
        </w:r>
        <w:r>
          <w:instrText xml:space="preserve"> PAGEREF _Toc17253 \h </w:instrText>
        </w:r>
        <w:r>
          <w:fldChar w:fldCharType="separate"/>
        </w:r>
        <w:r>
          <w:t>37</w:t>
        </w:r>
        <w:r>
          <w:fldChar w:fldCharType="end"/>
        </w:r>
      </w:hyperlink>
    </w:p>
    <w:p>
      <w:pPr>
        <w:pStyle w:val="TOC2"/>
        <w:tabs>
          <w:tab w:val="right" w:leader="dot" w:pos="8306"/>
        </w:tabs>
      </w:pPr>
      <w:hyperlink w:anchor="_Toc10597" w:history="1">
        <w:r>
          <w:rPr>
            <w:rFonts w:ascii="仿宋" w:eastAsia="仿宋" w:hAnsi="仿宋" w:cs="仿宋" w:hint="eastAsia"/>
            <w:lang w:eastAsia="zh-CN"/>
          </w:rPr>
          <w:t>(一)、人才需求与规划</w:t>
        </w:r>
        <w:r>
          <w:tab/>
        </w:r>
        <w:r>
          <w:fldChar w:fldCharType="begin"/>
        </w:r>
        <w:r>
          <w:instrText xml:space="preserve"> PAGEREF _Toc10597 \h </w:instrText>
        </w:r>
        <w:r>
          <w:fldChar w:fldCharType="separate"/>
        </w:r>
        <w:r>
          <w:t>37</w:t>
        </w:r>
        <w:r>
          <w:fldChar w:fldCharType="end"/>
        </w:r>
      </w:hyperlink>
    </w:p>
    <w:p>
      <w:pPr>
        <w:pStyle w:val="TOC2"/>
        <w:tabs>
          <w:tab w:val="right" w:leader="dot" w:pos="8306"/>
        </w:tabs>
      </w:pPr>
      <w:hyperlink w:anchor="_Toc24824" w:history="1">
        <w:r>
          <w:rPr>
            <w:rFonts w:ascii="仿宋" w:eastAsia="仿宋" w:hAnsi="仿宋" w:cs="仿宋" w:hint="eastAsia"/>
            <w:lang w:eastAsia="zh-CN"/>
          </w:rPr>
          <w:t>(二)、培训与发展计划</w:t>
        </w:r>
        <w:r>
          <w:tab/>
        </w:r>
        <w:r>
          <w:fldChar w:fldCharType="begin"/>
        </w:r>
        <w:r>
          <w:instrText xml:space="preserve"> PAGEREF _Toc24824 \h </w:instrText>
        </w:r>
        <w:r>
          <w:fldChar w:fldCharType="separate"/>
        </w:r>
        <w:r>
          <w:t>38</w:t>
        </w:r>
        <w:r>
          <w:fldChar w:fldCharType="end"/>
        </w:r>
      </w:hyperlink>
    </w:p>
    <w:p>
      <w:pPr>
        <w:pStyle w:val="TOC1"/>
        <w:tabs>
          <w:tab w:val="right" w:leader="dot" w:pos="8306"/>
        </w:tabs>
      </w:pPr>
      <w:hyperlink w:anchor="_Toc1080" w:history="1">
        <w:r>
          <w:rPr>
            <w:rFonts w:ascii="仿宋" w:eastAsia="仿宋" w:hAnsi="仿宋" w:cs="仿宋" w:hint="eastAsia"/>
            <w:lang w:eastAsia="zh-CN"/>
          </w:rPr>
          <w:t>十二、金属制厨房调理器具项目经营效益</w:t>
        </w:r>
        <w:r>
          <w:tab/>
        </w:r>
        <w:r>
          <w:fldChar w:fldCharType="begin"/>
        </w:r>
        <w:r>
          <w:instrText xml:space="preserve"> PAGEREF _Toc1080 \h </w:instrText>
        </w:r>
        <w:r>
          <w:fldChar w:fldCharType="separate"/>
        </w:r>
        <w:r>
          <w:t>38</w:t>
        </w:r>
        <w:r>
          <w:fldChar w:fldCharType="end"/>
        </w:r>
      </w:hyperlink>
    </w:p>
    <w:p>
      <w:pPr>
        <w:pStyle w:val="TOC2"/>
        <w:tabs>
          <w:tab w:val="right" w:leader="dot" w:pos="8306"/>
        </w:tabs>
      </w:pPr>
      <w:hyperlink w:anchor="_Toc26745" w:history="1">
        <w:r>
          <w:rPr>
            <w:rFonts w:ascii="仿宋" w:eastAsia="仿宋" w:hAnsi="仿宋" w:cs="仿宋" w:hint="eastAsia"/>
            <w:lang w:eastAsia="zh-CN"/>
          </w:rPr>
          <w:t>(一)、经济评价财务测算</w:t>
        </w:r>
        <w:r>
          <w:tab/>
        </w:r>
        <w:r>
          <w:fldChar w:fldCharType="begin"/>
        </w:r>
        <w:r>
          <w:instrText xml:space="preserve"> PAGEREF _Toc26745 \h </w:instrText>
        </w:r>
        <w:r>
          <w:fldChar w:fldCharType="separate"/>
        </w:r>
        <w:r>
          <w:t>38</w:t>
        </w:r>
        <w:r>
          <w:fldChar w:fldCharType="end"/>
        </w:r>
      </w:hyperlink>
    </w:p>
    <w:p>
      <w:pPr>
        <w:pStyle w:val="TOC2"/>
        <w:tabs>
          <w:tab w:val="right" w:leader="dot" w:pos="8306"/>
        </w:tabs>
      </w:pPr>
      <w:hyperlink w:anchor="_Toc3555" w:history="1">
        <w:r>
          <w:rPr>
            <w:rFonts w:ascii="仿宋" w:eastAsia="仿宋" w:hAnsi="仿宋" w:cs="仿宋" w:hint="eastAsia"/>
            <w:lang w:eastAsia="zh-CN"/>
          </w:rPr>
          <w:t>(二)、金属制厨房调理器具项目盈利能力分析</w:t>
        </w:r>
        <w:r>
          <w:tab/>
        </w:r>
        <w:r>
          <w:fldChar w:fldCharType="begin"/>
        </w:r>
        <w:r>
          <w:instrText xml:space="preserve"> PAGEREF _Toc3555 \h </w:instrText>
        </w:r>
        <w:r>
          <w:fldChar w:fldCharType="separate"/>
        </w:r>
        <w:r>
          <w:t>40</w:t>
        </w:r>
        <w:r>
          <w:fldChar w:fldCharType="end"/>
        </w:r>
      </w:hyperlink>
    </w:p>
    <w:p>
      <w:pPr>
        <w:pStyle w:val="TOC1"/>
        <w:tabs>
          <w:tab w:val="right" w:leader="dot" w:pos="8306"/>
        </w:tabs>
      </w:pPr>
      <w:hyperlink w:anchor="_Toc12947" w:history="1">
        <w:r>
          <w:rPr>
            <w:rFonts w:ascii="仿宋" w:eastAsia="仿宋" w:hAnsi="仿宋" w:cs="仿宋" w:hint="eastAsia"/>
            <w:lang w:eastAsia="zh-CN"/>
          </w:rPr>
          <w:t>十三、金属制厨房调理器具项目治理与监督</w:t>
        </w:r>
        <w:r>
          <w:tab/>
        </w:r>
        <w:r>
          <w:fldChar w:fldCharType="begin"/>
        </w:r>
        <w:r>
          <w:instrText xml:space="preserve"> PAGEREF _Toc12947 \h </w:instrText>
        </w:r>
        <w:r>
          <w:fldChar w:fldCharType="separate"/>
        </w:r>
        <w:r>
          <w:t>41</w:t>
        </w:r>
        <w:r>
          <w:fldChar w:fldCharType="end"/>
        </w:r>
      </w:hyperlink>
    </w:p>
    <w:p>
      <w:pPr>
        <w:pStyle w:val="TOC2"/>
        <w:tabs>
          <w:tab w:val="right" w:leader="dot" w:pos="8306"/>
        </w:tabs>
      </w:pPr>
      <w:hyperlink w:anchor="_Toc9071" w:history="1">
        <w:r>
          <w:rPr>
            <w:rFonts w:ascii="仿宋" w:eastAsia="仿宋" w:hAnsi="仿宋" w:cs="仿宋" w:hint="eastAsia"/>
            <w:lang w:eastAsia="zh-CN"/>
          </w:rPr>
          <w:t>(一)、金属制厨房调理器具项目治理结构</w:t>
        </w:r>
        <w:r>
          <w:tab/>
        </w:r>
        <w:r>
          <w:fldChar w:fldCharType="begin"/>
        </w:r>
        <w:r>
          <w:instrText xml:space="preserve"> PAGEREF _Toc9071 \h </w:instrText>
        </w:r>
        <w:r>
          <w:fldChar w:fldCharType="separate"/>
        </w:r>
        <w:r>
          <w:t>41</w:t>
        </w:r>
        <w:r>
          <w:fldChar w:fldCharType="end"/>
        </w:r>
      </w:hyperlink>
    </w:p>
    <w:p>
      <w:pPr>
        <w:pStyle w:val="TOC2"/>
        <w:tabs>
          <w:tab w:val="right" w:leader="dot" w:pos="8306"/>
        </w:tabs>
      </w:pPr>
      <w:hyperlink w:anchor="_Toc6917" w:history="1">
        <w:r>
          <w:rPr>
            <w:rFonts w:ascii="仿宋" w:eastAsia="仿宋" w:hAnsi="仿宋" w:cs="仿宋" w:hint="eastAsia"/>
            <w:lang w:eastAsia="zh-CN"/>
          </w:rPr>
          <w:t>(二)、监督与审计</w:t>
        </w:r>
        <w:r>
          <w:tab/>
        </w:r>
        <w:r>
          <w:fldChar w:fldCharType="begin"/>
        </w:r>
        <w:r>
          <w:instrText xml:space="preserve"> PAGEREF _Toc6917 \h </w:instrText>
        </w:r>
        <w:r>
          <w:fldChar w:fldCharType="separate"/>
        </w:r>
        <w:r>
          <w:t>42</w:t>
        </w:r>
        <w:r>
          <w:fldChar w:fldCharType="end"/>
        </w:r>
      </w:hyperlink>
    </w:p>
    <w:p>
      <w:pPr>
        <w:pStyle w:val="TOC1"/>
        <w:tabs>
          <w:tab w:val="right" w:leader="dot" w:pos="8306"/>
        </w:tabs>
      </w:pPr>
      <w:hyperlink w:anchor="_Toc24822" w:history="1">
        <w:r>
          <w:rPr>
            <w:rFonts w:ascii="仿宋" w:eastAsia="仿宋" w:hAnsi="仿宋" w:cs="仿宋" w:hint="eastAsia"/>
            <w:lang w:eastAsia="zh-CN"/>
          </w:rPr>
          <w:t>十四、金属制厨房调理器具项目工程方案分析</w:t>
        </w:r>
        <w:r>
          <w:tab/>
        </w:r>
        <w:r>
          <w:fldChar w:fldCharType="begin"/>
        </w:r>
        <w:r>
          <w:instrText xml:space="preserve"> PAGEREF _Toc24822 \h </w:instrText>
        </w:r>
        <w:r>
          <w:fldChar w:fldCharType="separate"/>
        </w:r>
        <w:r>
          <w:t>44</w:t>
        </w:r>
        <w:r>
          <w:fldChar w:fldCharType="end"/>
        </w:r>
      </w:hyperlink>
    </w:p>
    <w:p>
      <w:pPr>
        <w:pStyle w:val="TOC2"/>
        <w:tabs>
          <w:tab w:val="right" w:leader="dot" w:pos="8306"/>
        </w:tabs>
      </w:pPr>
      <w:hyperlink w:anchor="_Toc10100" w:history="1">
        <w:r>
          <w:rPr>
            <w:rFonts w:ascii="仿宋" w:eastAsia="仿宋" w:hAnsi="仿宋" w:cs="仿宋" w:hint="eastAsia"/>
            <w:lang w:eastAsia="zh-CN"/>
          </w:rPr>
          <w:t>(一)、建筑工程设计原则</w:t>
        </w:r>
        <w:r>
          <w:tab/>
        </w:r>
        <w:r>
          <w:fldChar w:fldCharType="begin"/>
        </w:r>
        <w:r>
          <w:instrText xml:space="preserve"> PAGEREF _Toc10100 \h </w:instrText>
        </w:r>
        <w:r>
          <w:fldChar w:fldCharType="separate"/>
        </w:r>
        <w:r>
          <w:t>44</w:t>
        </w:r>
        <w:r>
          <w:fldChar w:fldCharType="end"/>
        </w:r>
      </w:hyperlink>
    </w:p>
    <w:p>
      <w:pPr>
        <w:pStyle w:val="TOC2"/>
        <w:tabs>
          <w:tab w:val="right" w:leader="dot" w:pos="8306"/>
        </w:tabs>
      </w:pPr>
      <w:hyperlink w:anchor="_Toc28598" w:history="1">
        <w:r>
          <w:rPr>
            <w:rFonts w:ascii="仿宋" w:eastAsia="仿宋" w:hAnsi="仿宋" w:cs="仿宋" w:hint="eastAsia"/>
            <w:lang w:eastAsia="zh-CN"/>
          </w:rPr>
          <w:t>(二)、土建工程建设指标</w:t>
        </w:r>
        <w:r>
          <w:tab/>
        </w:r>
        <w:r>
          <w:fldChar w:fldCharType="begin"/>
        </w:r>
        <w:r>
          <w:instrText xml:space="preserve"> PAGEREF _Toc28598 \h </w:instrText>
        </w:r>
        <w:r>
          <w:fldChar w:fldCharType="separate"/>
        </w:r>
        <w:r>
          <w:t>47</w:t>
        </w:r>
        <w:r>
          <w:fldChar w:fldCharType="end"/>
        </w:r>
      </w:hyperlink>
    </w:p>
    <w:p>
      <w:pPr>
        <w:pStyle w:val="TOC1"/>
        <w:tabs>
          <w:tab w:val="right" w:leader="dot" w:pos="8306"/>
        </w:tabs>
      </w:pPr>
      <w:hyperlink w:anchor="_Toc21933" w:history="1">
        <w:r>
          <w:rPr>
            <w:rFonts w:ascii="仿宋" w:eastAsia="仿宋" w:hAnsi="仿宋" w:cs="仿宋" w:hint="eastAsia"/>
            <w:lang w:eastAsia="zh-CN"/>
          </w:rPr>
          <w:t>十五、供应链管理</w:t>
        </w:r>
        <w:r>
          <w:tab/>
        </w:r>
        <w:r>
          <w:fldChar w:fldCharType="begin"/>
        </w:r>
        <w:r>
          <w:instrText xml:space="preserve"> PAGEREF _Toc21933 \h </w:instrText>
        </w:r>
        <w:r>
          <w:fldChar w:fldCharType="separate"/>
        </w:r>
        <w:r>
          <w:t>49</w:t>
        </w:r>
        <w:r>
          <w:fldChar w:fldCharType="end"/>
        </w:r>
      </w:hyperlink>
    </w:p>
    <w:p>
      <w:pPr>
        <w:pStyle w:val="TOC2"/>
        <w:tabs>
          <w:tab w:val="right" w:leader="dot" w:pos="8306"/>
        </w:tabs>
      </w:pPr>
      <w:hyperlink w:anchor="_Toc29123" w:history="1">
        <w:r>
          <w:rPr>
            <w:rFonts w:ascii="仿宋" w:eastAsia="仿宋" w:hAnsi="仿宋" w:cs="仿宋" w:hint="eastAsia"/>
            <w:lang w:eastAsia="zh-CN"/>
          </w:rPr>
          <w:t>(一)、供应链战略规划</w:t>
        </w:r>
        <w:r>
          <w:tab/>
        </w:r>
        <w:r>
          <w:fldChar w:fldCharType="begin"/>
        </w:r>
        <w:r>
          <w:instrText xml:space="preserve"> PAGEREF _Toc29123 \h </w:instrText>
        </w:r>
        <w:r>
          <w:fldChar w:fldCharType="separate"/>
        </w:r>
        <w:r>
          <w:t>49</w:t>
        </w:r>
        <w:r>
          <w:fldChar w:fldCharType="end"/>
        </w:r>
      </w:hyperlink>
    </w:p>
    <w:p>
      <w:pPr>
        <w:pStyle w:val="TOC2"/>
        <w:tabs>
          <w:tab w:val="right" w:leader="dot" w:pos="8306"/>
        </w:tabs>
      </w:pPr>
      <w:hyperlink w:anchor="_Toc21764" w:history="1">
        <w:r>
          <w:rPr>
            <w:rFonts w:ascii="仿宋" w:eastAsia="仿宋" w:hAnsi="仿宋" w:cs="仿宋" w:hint="eastAsia"/>
            <w:lang w:eastAsia="zh-CN"/>
          </w:rPr>
          <w:t>(二)、供应商选择与合作</w:t>
        </w:r>
        <w:r>
          <w:tab/>
        </w:r>
        <w:r>
          <w:fldChar w:fldCharType="begin"/>
        </w:r>
        <w:r>
          <w:instrText xml:space="preserve"> PAGEREF _Toc21764 \h </w:instrText>
        </w:r>
        <w:r>
          <w:fldChar w:fldCharType="separate"/>
        </w:r>
        <w:r>
          <w:t>50</w:t>
        </w:r>
        <w:r>
          <w:fldChar w:fldCharType="end"/>
        </w:r>
      </w:hyperlink>
    </w:p>
    <w:p>
      <w:pPr>
        <w:pStyle w:val="TOC2"/>
        <w:tabs>
          <w:tab w:val="right" w:leader="dot" w:pos="8306"/>
        </w:tabs>
      </w:pPr>
      <w:hyperlink w:anchor="_Toc24678" w:history="1">
        <w:r>
          <w:rPr>
            <w:rFonts w:ascii="仿宋" w:eastAsia="仿宋" w:hAnsi="仿宋" w:cs="仿宋" w:hint="eastAsia"/>
            <w:lang w:eastAsia="zh-CN"/>
          </w:rPr>
          <w:t>(三)、物流与库存管理</w:t>
        </w:r>
        <w:r>
          <w:tab/>
        </w:r>
        <w:r>
          <w:fldChar w:fldCharType="begin"/>
        </w:r>
        <w:r>
          <w:instrText xml:space="preserve"> PAGEREF _Toc24678 \h </w:instrText>
        </w:r>
        <w:r>
          <w:fldChar w:fldCharType="separate"/>
        </w:r>
        <w:r>
          <w:t>52</w:t>
        </w:r>
        <w:r>
          <w:fldChar w:fldCharType="end"/>
        </w:r>
      </w:hyperlink>
    </w:p>
    <w:p>
      <w:pPr>
        <w:pStyle w:val="TOC1"/>
        <w:tabs>
          <w:tab w:val="right" w:leader="dot" w:pos="8306"/>
        </w:tabs>
      </w:pPr>
      <w:hyperlink w:anchor="_Toc19390" w:history="1">
        <w:r>
          <w:rPr>
            <w:rFonts w:ascii="仿宋" w:eastAsia="仿宋" w:hAnsi="仿宋" w:cs="仿宋" w:hint="eastAsia"/>
            <w:lang w:eastAsia="zh-CN"/>
          </w:rPr>
          <w:t>十六、金属制厨房调理器具项目实施时间节点</w:t>
        </w:r>
        <w:r>
          <w:tab/>
        </w:r>
        <w:r>
          <w:fldChar w:fldCharType="begin"/>
        </w:r>
        <w:r>
          <w:instrText xml:space="preserve"> PAGEREF _Toc19390 \h </w:instrText>
        </w:r>
        <w:r>
          <w:fldChar w:fldCharType="separate"/>
        </w:r>
        <w:r>
          <w:t>53</w:t>
        </w:r>
        <w:r>
          <w:fldChar w:fldCharType="end"/>
        </w:r>
      </w:hyperlink>
    </w:p>
    <w:p>
      <w:pPr>
        <w:pStyle w:val="TOC2"/>
        <w:tabs>
          <w:tab w:val="right" w:leader="dot" w:pos="8306"/>
        </w:tabs>
      </w:pPr>
      <w:hyperlink w:anchor="_Toc6766" w:history="1">
        <w:r>
          <w:rPr>
            <w:rFonts w:ascii="仿宋" w:eastAsia="仿宋" w:hAnsi="仿宋" w:cs="仿宋" w:hint="eastAsia"/>
            <w:lang w:eastAsia="zh-CN"/>
          </w:rPr>
          <w:t>(一)、金属制厨房调理器具项目启动阶段时间节点</w:t>
        </w:r>
        <w:r>
          <w:tab/>
        </w:r>
        <w:r>
          <w:fldChar w:fldCharType="begin"/>
        </w:r>
        <w:r>
          <w:instrText xml:space="preserve"> PAGEREF _Toc6766 \h </w:instrText>
        </w:r>
        <w:r>
          <w:fldChar w:fldCharType="separate"/>
        </w:r>
        <w:r>
          <w:t>53</w:t>
        </w:r>
        <w:r>
          <w:fldChar w:fldCharType="end"/>
        </w:r>
      </w:hyperlink>
    </w:p>
    <w:p>
      <w:pPr>
        <w:pStyle w:val="TOC2"/>
        <w:tabs>
          <w:tab w:val="right" w:leader="dot" w:pos="8306"/>
        </w:tabs>
      </w:pPr>
      <w:hyperlink w:anchor="_Toc4256" w:history="1">
        <w:r>
          <w:rPr>
            <w:rFonts w:ascii="仿宋" w:eastAsia="仿宋" w:hAnsi="仿宋" w:cs="仿宋" w:hint="eastAsia"/>
            <w:lang w:eastAsia="zh-CN"/>
          </w:rPr>
          <w:t>(二)、金属制厨房调理器具项目执行阶段时间节点</w:t>
        </w:r>
        <w:r>
          <w:tab/>
        </w:r>
        <w:r>
          <w:fldChar w:fldCharType="begin"/>
        </w:r>
        <w:r>
          <w:instrText xml:space="preserve"> PAGEREF _Toc4256 \h </w:instrText>
        </w:r>
        <w:r>
          <w:fldChar w:fldCharType="separate"/>
        </w:r>
        <w:r>
          <w:t>54</w:t>
        </w:r>
        <w:r>
          <w:fldChar w:fldCharType="end"/>
        </w:r>
      </w:hyperlink>
    </w:p>
    <w:p>
      <w:pPr>
        <w:pStyle w:val="TOC2"/>
        <w:tabs>
          <w:tab w:val="right" w:leader="dot" w:pos="8306"/>
        </w:tabs>
      </w:pPr>
      <w:hyperlink w:anchor="_Toc2553" w:history="1">
        <w:r>
          <w:rPr>
            <w:rFonts w:ascii="仿宋" w:eastAsia="仿宋" w:hAnsi="仿宋" w:cs="仿宋" w:hint="eastAsia"/>
            <w:lang w:eastAsia="zh-CN"/>
          </w:rPr>
          <w:t>(三)、金属制厨房调理器具项目完成阶段时间节点</w:t>
        </w:r>
        <w:r>
          <w:tab/>
        </w:r>
        <w:r>
          <w:fldChar w:fldCharType="begin"/>
        </w:r>
        <w:r>
          <w:instrText xml:space="preserve"> PAGEREF _Toc2553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88"/>
      <w:r>
        <w:rPr>
          <w:rFonts w:ascii="仿宋" w:eastAsia="仿宋" w:hAnsi="仿宋" w:cs="仿宋" w:hint="eastAsia"/>
          <w:sz w:val="28"/>
          <w:lang w:eastAsia="zh-CN"/>
        </w:rPr>
        <w:t>一、金属制厨房调理器具项目建设单位说明</w:t>
      </w:r>
      <w:bookmarkEnd w:id="2"/>
    </w:p>
    <w:p>
      <w:pPr>
        <w:pStyle w:val="Heading2"/>
        <w:rPr>
          <w:rFonts w:ascii="仿宋" w:eastAsia="仿宋" w:hAnsi="仿宋" w:cs="仿宋" w:hint="eastAsia"/>
          <w:lang w:eastAsia="zh-CN"/>
        </w:rPr>
      </w:pPr>
      <w:bookmarkStart w:id="3" w:name="_Toc7260"/>
      <w:r>
        <w:rPr>
          <w:rFonts w:ascii="仿宋" w:eastAsia="仿宋" w:hAnsi="仿宋" w:cs="仿宋" w:hint="eastAsia"/>
          <w:lang w:eastAsia="zh-CN"/>
        </w:rPr>
        <w:t>(一)、金属制厨房调理器具项目承办单位基本情况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5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制厨房调理器具项目承办单位的XXXX，我们着眼于实现可持续的经济效益。通过技术创新和解决方案的提供，公司预计在金属制厨房调理器具项目执行期间将获得可观的收入增长。这一收入来源主要包括金属制厨房调理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同时，我们注重成本控制和效率提升，以确保金属制厨房调理器具项目的可持续盈利。透过精细的管理和资源优化，公司期望实现金属制厨房调理器具项目利润最大化。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制厨房调理器具项目实施进行全面的投资评估，包括金属制厨房调理器具项目启动阶段的资金投入和后续运营成本。通过对金属制厨房调理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金属制厨房调理器具项目实施过程中具备足够的资金流动性，公司将进行详尽的现金流分析。这包括资金需求的合理预测、金属制厨房调理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369"/>
      <w:r>
        <w:rPr>
          <w:rFonts w:ascii="仿宋" w:eastAsia="仿宋" w:hAnsi="仿宋" w:cs="仿宋" w:hint="eastAsia"/>
          <w:sz w:val="28"/>
          <w:lang w:eastAsia="zh-CN"/>
        </w:rPr>
        <w:t>二、金属制厨房调理器具项目文档管理</w:t>
      </w:r>
      <w:bookmarkEnd w:id="5"/>
    </w:p>
    <w:p>
      <w:pPr>
        <w:pStyle w:val="Heading2"/>
        <w:rPr>
          <w:rFonts w:ascii="仿宋" w:eastAsia="仿宋" w:hAnsi="仿宋" w:cs="仿宋" w:hint="eastAsia"/>
          <w:lang w:eastAsia="zh-CN"/>
        </w:rPr>
      </w:pPr>
      <w:bookmarkStart w:id="6" w:name="_Toc1342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金属制厨房调理器具项目高度重视文档的质量和准确性，以支持金属制厨房调理器具项目的各项活动和决策。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厨房调理器具项目文档的编制始于金属制厨房调理器具项目计划的初期，我们制定了详细的文档编制计划，明确了每个文档的内容、格式和编写责任人。在金属制厨房调理器具项目启动阶段，我们首先编制了金属制厨房调理器具项目章程，明确定义了金属制厨房调理器具项目的目标、范围、风险等关键要素。随后，金属制厨房调理器具项目团队根据计划陆续编制了需求文档、设计文档、测试文档等各类文档，确保金属制厨房调理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制厨房调理器具项目管理中的重要环节，旨在确保金属制厨房调理器具项目文档符合质量标准和金属制厨房调理器具项目需求。在金属制厨房调理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制厨房调理器具项目相关利益方和专业领域的专家对文档进行独立审查。这有助于获取更全面、客观的反馈，确保金属制厨房调理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厨房调理器具项目在文档编制与审查方面建立了严格的管理机制，通过规范的流程和多维度的审查，确保金属制厨房调理器具项目文档的质量、准确性和可靠性，为金属制厨房调理器具项目的顺利推进提供了有力支持。</w:t>
      </w:r>
    </w:p>
    <w:p>
      <w:pPr>
        <w:pStyle w:val="Heading2"/>
        <w:ind w:firstLine="560" w:firstLineChars="200"/>
        <w:rPr>
          <w:rFonts w:ascii="仿宋" w:eastAsia="仿宋" w:hAnsi="仿宋" w:cs="仿宋" w:hint="eastAsia"/>
          <w:sz w:val="28"/>
          <w:lang w:eastAsia="zh-CN"/>
        </w:rPr>
      </w:pPr>
      <w:bookmarkStart w:id="7" w:name="_Toc2172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在金属制厨房调理器具项目中，我们致力于优化文档发布与分发过程，以确保信息的高效传递和团队间协作的顺畅进行。以下是我们采取的关键优化策略：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我们通过多渠道发布文档，包括电子邮件、金属制厨房调理器具项目管理平台、内部网站等，以满足不同团队成员的偏好和需求。多渠道发布确保了信息的全面覆盖。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我们采用了精细的权限控制，确保只有授权人员可以访问敏感信息。这种安全措施保护了金属制厨房调理器具项目文档的机密性，防止了未经授权的信息泄露。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35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制厨房调理器具项目生命周期中一个至关重要的环节，直接关系到金属制厨房调理器具项目信息的长期保存和历史记录的完整性。在金属制厨房调理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41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47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金属制厨房调理器具项目的主要产品是XXXX，预计年产值为XXX万元。这一产品在市场中占据着重要的地位，其广泛的应用范围使得该金属制厨房调理器具项目的市场前景非常广阔。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制厨房调理器具项目的xxx产品作为重要的原材料之一，将在多个领域发挥关键作用。其在建筑、交通、能源等方面的广泛应用将为整个产业链提供强大的支持，形成产业协同效应。金属制厨房调理器具项目的年产值XXX万XXX万XXX万万元不仅反映了其在市场上的巨大潜力，更预示着它对国民经济的积极贡献。这种关联度高、涉及面广的产业关系，使得该金属制厨房调理器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0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厨房调理器具项目总征地面积为XXXX平方米，相当于约XX.XX亩，其中净用地面积为XXXX平方米，红线范围内相当于约XX.XX亩。这一用地规模充分考虑了金属制厨房调理器具项目的建设需求，保障了金属制厨房调理器具项目在合适的空间内得以充分发展。金属制厨房调理器具项目规划的总建筑面积为XXXX平方米，其中主体工程建设占XXXX平方米，计容建筑面积达XXXX平方米。预计建筑工程的投资将达到XXXX万元，为金属制厨房调理器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厨房调理器具项目计划购置的设备共计XXXX台（套），设备购置费用为XXXX万元。这一设备购置计划充分考虑到金属制厨房调理器具项目的生产需求和技术要求，确保了金属制厨房调理器具项目在生产运营中具备先进的技术装备和高效的生产能力。设备的合理配置将为金属制厨房调理器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厨房调理器具项目计划总投资为XXXX万元，预计年实现营业收入为XXXX万元。这一产能规模的设定旨在确保金属制厨房调理器具项目能够在投资与回报之间取得平衡，实现长期可持续的发展。金属制厨房调理器具项目的总投资充分考虑到各个方面的需求，包括用地建设、设备购置等多个环节，以确保金属制厨房调理器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9519"/>
      <w:r>
        <w:rPr>
          <w:rFonts w:ascii="仿宋" w:eastAsia="仿宋" w:hAnsi="仿宋" w:cs="仿宋" w:hint="eastAsia"/>
          <w:sz w:val="28"/>
          <w:lang w:eastAsia="zh-CN"/>
        </w:rPr>
        <w:t>四、金属制厨房调理器具项目危机管理</w:t>
      </w:r>
      <w:bookmarkEnd w:id="12"/>
    </w:p>
    <w:p>
      <w:pPr>
        <w:pStyle w:val="Heading2"/>
        <w:rPr>
          <w:rFonts w:ascii="仿宋" w:eastAsia="仿宋" w:hAnsi="仿宋" w:cs="仿宋" w:hint="eastAsia"/>
          <w:lang w:eastAsia="zh-CN"/>
        </w:rPr>
      </w:pPr>
      <w:bookmarkStart w:id="13" w:name="_Toc975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厨房调理器具项目危机管理中，危机预警与识别是确保金属制厨房调理器具项目稳健运行的核心步骤。通过建立全面的监测机制，金属制厨房调理器具项目团队旨在及时发现和理解潜在的风险和危机因素，以便采取及时的预防和应对措施，确保金属制厨房调理器具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制厨房调理器具项目团队全面分析了整个金属制厨房调理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制厨房调理器具项目团队着重于明确定义金属制厨房调理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制厨房调理器具项目进展的持续监控，团队能够及时发现潜在问题并作出迅速反应。金属制厨房调理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制厨房调理器具项目得以更有序、可控地推进。</w:t>
      </w:r>
    </w:p>
    <w:p>
      <w:pPr>
        <w:pStyle w:val="Heading2"/>
        <w:ind w:firstLine="560" w:firstLineChars="200"/>
        <w:rPr>
          <w:rFonts w:ascii="仿宋" w:eastAsia="仿宋" w:hAnsi="仿宋" w:cs="仿宋" w:hint="eastAsia"/>
          <w:sz w:val="28"/>
          <w:lang w:eastAsia="zh-CN"/>
        </w:rPr>
      </w:pPr>
      <w:bookmarkStart w:id="14" w:name="_Toc955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在危机发生时，金属制厨房调理器具项目团队立即行动，成立了应急小组。该小组的任务是迅速制定并实施紧急应对措施，以最小化潜在损失。以下是采取的主要措施：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暂停金属制厨房调理器具项目进度：为遏制危机蔓延，金属制厨房调理器具项目暂时停止进行，以便全面评估当前状况。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资源重新分配：重新评估金属制厨房调理器具项目资源的分配，确保最大限度地减小损失。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实时沟通：与关键利益相关者建立实时沟通机制，向他们传递金属制厨房调理器具项目危机的实际状况，保障金属制厨房调理器具项目核心利益。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在紧急应对的同时，金属制厨房调理器具项目团队强调了团队协作和有效沟通的重要性。以下是团队协作的关键举措：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信息共享机制：建立了信息共享平台，确保团队成员能够及时获取金属制厨房调理器具项目危机的实时信息。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领导者沟通：金属制厨房调理器具项目领导者通过定期会议和即时沟通工具，指导团队应对危机，保持团队稳定运行。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随着危机得到初步控制，金属制厨房调理器具项目团队转向制定恢复计划，以确保金属制厨房调理器具项目能够从中迅速恢复。主要恢复计划包括：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修复受损的进度计划：重新评估金属制厨房调理器具项目进度，制定修复计划，确保金属制厨房调理器具项目尽快回归正常进程。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重新调整资源分配：优化资源分配，确保金属制厨房调理器具项目在有限资源下高效运转。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风险管理机制加强：对金属制厨房调理器具项目风险进行全面评估，制定更强化的风险管理策略，以预防未来可能的危机。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722"/>
      <w:r>
        <w:rPr>
          <w:rFonts w:ascii="仿宋" w:eastAsia="仿宋" w:hAnsi="仿宋" w:cs="仿宋" w:hint="eastAsia"/>
          <w:sz w:val="28"/>
          <w:lang w:eastAsia="zh-CN"/>
        </w:rPr>
        <w:t>五、金属制厨房调理器具项目土建工程</w:t>
      </w:r>
      <w:bookmarkEnd w:id="15"/>
    </w:p>
    <w:p>
      <w:pPr>
        <w:pStyle w:val="Heading2"/>
        <w:rPr>
          <w:rFonts w:ascii="仿宋" w:eastAsia="仿宋" w:hAnsi="仿宋" w:cs="仿宋" w:hint="eastAsia"/>
          <w:lang w:eastAsia="zh-CN"/>
        </w:rPr>
      </w:pPr>
      <w:bookmarkStart w:id="16" w:name="_Toc2366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在金属制厨房调理器具项目的建筑工程设计中，我们将秉承一系列重要的设计原则，以确保金属制厨房调理器具项目建筑在功能、美观、可持续性等方面达到最佳效果。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首要原则是确保建筑的功能性得到最大化的发挥。我们将充分理解金属制厨房调理器具项目的实际需求，合理布局各个功能区域，保证建筑在满足业务需求的同时，提供高效的工作环境。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在建筑设计中，我们将综合考虑建设和运营成本。通过精细的经济效益分析，确保设计方案在高效利用资源的同时，对金属制厨房调理器具项目的长期盈利能力有积极的贡献。</w:t>
      </w:r>
    </w:p>
    <w:p>
      <w:pPr>
        <w:pStyle w:val="Heading2"/>
        <w:ind w:firstLine="560" w:firstLineChars="200"/>
        <w:rPr>
          <w:rFonts w:ascii="仿宋" w:eastAsia="仿宋" w:hAnsi="仿宋" w:cs="仿宋" w:hint="eastAsia"/>
          <w:sz w:val="28"/>
          <w:lang w:eastAsia="zh-CN"/>
        </w:rPr>
      </w:pPr>
      <w:bookmarkStart w:id="17" w:name="_Toc1368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厨房调理器具项目的土建工程设计中，我们将精准设定设计年限，结合金属制厨房调理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制厨房调理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5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金属制厨房调理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制厨房调理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制厨房调理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10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本期工程金属制厨房调理器具项目预计总建筑面积XXX平方米，其中：计容建筑面积XXX平方米，计划建筑工程投资XX万元，占金属制厨房调理器具项目总投资的XX%。</w:t>
      </w:r>
    </w:p>
    <w:p>
      <w:pPr>
        <w:pStyle w:val="Heading1"/>
        <w:ind w:firstLine="560" w:firstLineChars="200"/>
        <w:rPr>
          <w:rFonts w:ascii="仿宋" w:eastAsia="仿宋" w:hAnsi="仿宋" w:cs="仿宋" w:hint="eastAsia"/>
          <w:sz w:val="28"/>
          <w:lang w:eastAsia="zh-CN"/>
        </w:rPr>
      </w:pPr>
      <w:bookmarkStart w:id="20" w:name="_Toc17542"/>
      <w:r>
        <w:rPr>
          <w:rFonts w:ascii="仿宋" w:eastAsia="仿宋" w:hAnsi="仿宋" w:cs="仿宋" w:hint="eastAsia"/>
          <w:sz w:val="28"/>
          <w:lang w:eastAsia="zh-CN"/>
        </w:rPr>
        <w:t>六、金属制厨房调理器具项目建设背景及必要性分析</w:t>
      </w:r>
      <w:bookmarkEnd w:id="20"/>
    </w:p>
    <w:p>
      <w:pPr>
        <w:pStyle w:val="Heading2"/>
        <w:rPr>
          <w:rFonts w:ascii="仿宋" w:eastAsia="仿宋" w:hAnsi="仿宋" w:cs="仿宋" w:hint="eastAsia"/>
          <w:lang w:eastAsia="zh-CN"/>
        </w:rPr>
      </w:pPr>
      <w:bookmarkStart w:id="21" w:name="_Toc8373"/>
      <w:r>
        <w:rPr>
          <w:rFonts w:ascii="仿宋" w:eastAsia="仿宋" w:hAnsi="仿宋" w:cs="仿宋" w:hint="eastAsia"/>
          <w:lang w:eastAsia="zh-CN"/>
        </w:rPr>
        <w:t>(一)、金属制厨房调理器具项目背景分析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厨房调理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制厨房调理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https://d.book118.com/808067017124006037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金属制厨房调理器具项目规划设计方案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A334F"/>
    <w:rsid w:val="0CAA33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6701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2024-02-16T20:53:00Z</dcterms:created>
  <dcterms:modified xsi:type="dcterms:W3CDTF">2024-02-16T20:53:45Z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8A8F3FADF7B741CA9C9A778139168F7D_11</vt:lpwstr>
  </property>
  <property fmtid="{D5CDD505-2E9C-101B-9397-08002B2CF9AE}" pid="3" name="KSOProductBuildVer">
    <vt:lpwstr>2052-12.1.0.16250</vt:lpwstr>
  </property>
</Properties>
</file>