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氢化可的松项目规划设计蓝图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296" w:history="1">
        <w:r>
          <w:rPr>
            <w:rFonts w:ascii="仿宋" w:eastAsia="仿宋" w:hAnsi="仿宋" w:cs="仿宋" w:hint="eastAsia"/>
            <w:lang w:eastAsia="zh-CN"/>
          </w:rPr>
          <w:t>概论</w:t>
        </w:r>
        <w:r>
          <w:tab/>
        </w:r>
        <w:r>
          <w:fldChar w:fldCharType="begin"/>
        </w:r>
        <w:r>
          <w:instrText xml:space="preserve"> PAGEREF _Toc8296 \h </w:instrText>
        </w:r>
        <w:r>
          <w:fldChar w:fldCharType="separate"/>
        </w:r>
        <w:r>
          <w:t>3</w:t>
        </w:r>
        <w:r>
          <w:fldChar w:fldCharType="end"/>
        </w:r>
      </w:hyperlink>
    </w:p>
    <w:p>
      <w:pPr>
        <w:pStyle w:val="TOC1"/>
        <w:tabs>
          <w:tab w:val="right" w:leader="dot" w:pos="8306"/>
        </w:tabs>
      </w:pPr>
      <w:hyperlink w:anchor="_Toc15383" w:history="1">
        <w:r>
          <w:rPr>
            <w:rFonts w:ascii="仿宋" w:eastAsia="仿宋" w:hAnsi="仿宋" w:cs="仿宋" w:hint="eastAsia"/>
            <w:lang w:eastAsia="zh-CN"/>
          </w:rPr>
          <w:t>一、工艺说明</w:t>
        </w:r>
        <w:r>
          <w:tab/>
        </w:r>
        <w:r>
          <w:fldChar w:fldCharType="begin"/>
        </w:r>
        <w:r>
          <w:instrText xml:space="preserve"> PAGEREF _Toc15383 \h </w:instrText>
        </w:r>
        <w:r>
          <w:fldChar w:fldCharType="separate"/>
        </w:r>
        <w:r>
          <w:t>3</w:t>
        </w:r>
        <w:r>
          <w:fldChar w:fldCharType="end"/>
        </w:r>
      </w:hyperlink>
    </w:p>
    <w:p>
      <w:pPr>
        <w:pStyle w:val="TOC2"/>
        <w:tabs>
          <w:tab w:val="right" w:leader="dot" w:pos="8306"/>
        </w:tabs>
      </w:pPr>
      <w:hyperlink w:anchor="_Toc26424" w:history="1">
        <w:r>
          <w:rPr>
            <w:rFonts w:ascii="仿宋" w:eastAsia="仿宋" w:hAnsi="仿宋" w:cs="仿宋" w:hint="eastAsia"/>
            <w:lang w:eastAsia="zh-CN"/>
          </w:rPr>
          <w:t>(一)、技术管理特点</w:t>
        </w:r>
        <w:r>
          <w:tab/>
        </w:r>
        <w:r>
          <w:fldChar w:fldCharType="begin"/>
        </w:r>
        <w:r>
          <w:instrText xml:space="preserve"> PAGEREF _Toc26424 \h </w:instrText>
        </w:r>
        <w:r>
          <w:fldChar w:fldCharType="separate"/>
        </w:r>
        <w:r>
          <w:t>3</w:t>
        </w:r>
        <w:r>
          <w:fldChar w:fldCharType="end"/>
        </w:r>
      </w:hyperlink>
    </w:p>
    <w:p>
      <w:pPr>
        <w:pStyle w:val="TOC2"/>
        <w:tabs>
          <w:tab w:val="right" w:leader="dot" w:pos="8306"/>
        </w:tabs>
      </w:pPr>
      <w:hyperlink w:anchor="_Toc1017" w:history="1">
        <w:r>
          <w:rPr>
            <w:rFonts w:ascii="仿宋" w:eastAsia="仿宋" w:hAnsi="仿宋" w:cs="仿宋" w:hint="eastAsia"/>
            <w:lang w:eastAsia="zh-CN"/>
          </w:rPr>
          <w:t>(二)、氢化可的松项目工艺技术设计方案</w:t>
        </w:r>
        <w:r>
          <w:tab/>
        </w:r>
        <w:r>
          <w:fldChar w:fldCharType="begin"/>
        </w:r>
        <w:r>
          <w:instrText xml:space="preserve"> PAGEREF _Toc1017 \h </w:instrText>
        </w:r>
        <w:r>
          <w:fldChar w:fldCharType="separate"/>
        </w:r>
        <w:r>
          <w:t>4</w:t>
        </w:r>
        <w:r>
          <w:fldChar w:fldCharType="end"/>
        </w:r>
      </w:hyperlink>
    </w:p>
    <w:p>
      <w:pPr>
        <w:pStyle w:val="TOC2"/>
        <w:tabs>
          <w:tab w:val="right" w:leader="dot" w:pos="8306"/>
        </w:tabs>
      </w:pPr>
      <w:hyperlink w:anchor="_Toc18745" w:history="1">
        <w:r>
          <w:rPr>
            <w:rFonts w:ascii="仿宋" w:eastAsia="仿宋" w:hAnsi="仿宋" w:cs="仿宋" w:hint="eastAsia"/>
            <w:lang w:eastAsia="zh-CN"/>
          </w:rPr>
          <w:t>(三)、设备选型方案</w:t>
        </w:r>
        <w:r>
          <w:tab/>
        </w:r>
        <w:r>
          <w:fldChar w:fldCharType="begin"/>
        </w:r>
        <w:r>
          <w:instrText xml:space="preserve"> PAGEREF _Toc18745 \h </w:instrText>
        </w:r>
        <w:r>
          <w:fldChar w:fldCharType="separate"/>
        </w:r>
        <w:r>
          <w:t>5</w:t>
        </w:r>
        <w:r>
          <w:fldChar w:fldCharType="end"/>
        </w:r>
      </w:hyperlink>
    </w:p>
    <w:p>
      <w:pPr>
        <w:pStyle w:val="TOC1"/>
        <w:tabs>
          <w:tab w:val="right" w:leader="dot" w:pos="8306"/>
        </w:tabs>
      </w:pPr>
      <w:hyperlink w:anchor="_Toc1315" w:history="1">
        <w:r>
          <w:rPr>
            <w:rFonts w:ascii="仿宋" w:eastAsia="仿宋" w:hAnsi="仿宋" w:cs="仿宋" w:hint="eastAsia"/>
            <w:lang w:eastAsia="zh-CN"/>
          </w:rPr>
          <w:t>二、氢化可的松项目文档管理</w:t>
        </w:r>
        <w:r>
          <w:tab/>
        </w:r>
        <w:r>
          <w:fldChar w:fldCharType="begin"/>
        </w:r>
        <w:r>
          <w:instrText xml:space="preserve"> PAGEREF _Toc1315 \h </w:instrText>
        </w:r>
        <w:r>
          <w:fldChar w:fldCharType="separate"/>
        </w:r>
        <w:r>
          <w:t>7</w:t>
        </w:r>
        <w:r>
          <w:fldChar w:fldCharType="end"/>
        </w:r>
      </w:hyperlink>
    </w:p>
    <w:p>
      <w:pPr>
        <w:pStyle w:val="TOC2"/>
        <w:tabs>
          <w:tab w:val="right" w:leader="dot" w:pos="8306"/>
        </w:tabs>
      </w:pPr>
      <w:hyperlink w:anchor="_Toc21462" w:history="1">
        <w:r>
          <w:rPr>
            <w:rFonts w:ascii="仿宋" w:eastAsia="仿宋" w:hAnsi="仿宋" w:cs="仿宋" w:hint="eastAsia"/>
            <w:lang w:eastAsia="zh-CN"/>
          </w:rPr>
          <w:t>(一)、文档编制与审查</w:t>
        </w:r>
        <w:r>
          <w:tab/>
        </w:r>
        <w:r>
          <w:fldChar w:fldCharType="begin"/>
        </w:r>
        <w:r>
          <w:instrText xml:space="preserve"> PAGEREF _Toc21462 \h </w:instrText>
        </w:r>
        <w:r>
          <w:fldChar w:fldCharType="separate"/>
        </w:r>
        <w:r>
          <w:t>7</w:t>
        </w:r>
        <w:r>
          <w:fldChar w:fldCharType="end"/>
        </w:r>
      </w:hyperlink>
    </w:p>
    <w:p>
      <w:pPr>
        <w:pStyle w:val="TOC2"/>
        <w:tabs>
          <w:tab w:val="right" w:leader="dot" w:pos="8306"/>
        </w:tabs>
      </w:pPr>
      <w:hyperlink w:anchor="_Toc12316" w:history="1">
        <w:r>
          <w:rPr>
            <w:rFonts w:ascii="仿宋" w:eastAsia="仿宋" w:hAnsi="仿宋" w:cs="仿宋" w:hint="eastAsia"/>
            <w:lang w:eastAsia="zh-CN"/>
          </w:rPr>
          <w:t>(二)、文档发布与分发</w:t>
        </w:r>
        <w:r>
          <w:tab/>
        </w:r>
        <w:r>
          <w:fldChar w:fldCharType="begin"/>
        </w:r>
        <w:r>
          <w:instrText xml:space="preserve"> PAGEREF _Toc12316 \h </w:instrText>
        </w:r>
        <w:r>
          <w:fldChar w:fldCharType="separate"/>
        </w:r>
        <w:r>
          <w:t>8</w:t>
        </w:r>
        <w:r>
          <w:fldChar w:fldCharType="end"/>
        </w:r>
      </w:hyperlink>
    </w:p>
    <w:p>
      <w:pPr>
        <w:pStyle w:val="TOC2"/>
        <w:tabs>
          <w:tab w:val="right" w:leader="dot" w:pos="8306"/>
        </w:tabs>
      </w:pPr>
      <w:hyperlink w:anchor="_Toc4892" w:history="1">
        <w:r>
          <w:rPr>
            <w:rFonts w:ascii="仿宋" w:eastAsia="仿宋" w:hAnsi="仿宋" w:cs="仿宋" w:hint="eastAsia"/>
            <w:lang w:eastAsia="zh-CN"/>
          </w:rPr>
          <w:t>(三)、文档存档与归档</w:t>
        </w:r>
        <w:r>
          <w:tab/>
        </w:r>
        <w:r>
          <w:fldChar w:fldCharType="begin"/>
        </w:r>
        <w:r>
          <w:instrText xml:space="preserve"> PAGEREF _Toc4892 \h </w:instrText>
        </w:r>
        <w:r>
          <w:fldChar w:fldCharType="separate"/>
        </w:r>
        <w:r>
          <w:t>9</w:t>
        </w:r>
        <w:r>
          <w:fldChar w:fldCharType="end"/>
        </w:r>
      </w:hyperlink>
    </w:p>
    <w:p>
      <w:pPr>
        <w:pStyle w:val="TOC1"/>
        <w:tabs>
          <w:tab w:val="right" w:leader="dot" w:pos="8306"/>
        </w:tabs>
      </w:pPr>
      <w:hyperlink w:anchor="_Toc20439" w:history="1">
        <w:r>
          <w:rPr>
            <w:rFonts w:ascii="仿宋" w:eastAsia="仿宋" w:hAnsi="仿宋" w:cs="仿宋" w:hint="eastAsia"/>
            <w:lang w:eastAsia="zh-CN"/>
          </w:rPr>
          <w:t>三、氢化可的松项目绩效评估</w:t>
        </w:r>
        <w:r>
          <w:tab/>
        </w:r>
        <w:r>
          <w:fldChar w:fldCharType="begin"/>
        </w:r>
        <w:r>
          <w:instrText xml:space="preserve"> PAGEREF _Toc20439 \h </w:instrText>
        </w:r>
        <w:r>
          <w:fldChar w:fldCharType="separate"/>
        </w:r>
        <w:r>
          <w:t>10</w:t>
        </w:r>
        <w:r>
          <w:fldChar w:fldCharType="end"/>
        </w:r>
      </w:hyperlink>
    </w:p>
    <w:p>
      <w:pPr>
        <w:pStyle w:val="TOC2"/>
        <w:tabs>
          <w:tab w:val="right" w:leader="dot" w:pos="8306"/>
        </w:tabs>
      </w:pPr>
      <w:hyperlink w:anchor="_Toc16612" w:history="1">
        <w:r>
          <w:rPr>
            <w:rFonts w:ascii="仿宋" w:eastAsia="仿宋" w:hAnsi="仿宋" w:cs="仿宋" w:hint="eastAsia"/>
            <w:lang w:eastAsia="zh-CN"/>
          </w:rPr>
          <w:t>(一)、绩效评估指标</w:t>
        </w:r>
        <w:r>
          <w:tab/>
        </w:r>
        <w:r>
          <w:fldChar w:fldCharType="begin"/>
        </w:r>
        <w:r>
          <w:instrText xml:space="preserve"> PAGEREF _Toc16612 \h </w:instrText>
        </w:r>
        <w:r>
          <w:fldChar w:fldCharType="separate"/>
        </w:r>
        <w:r>
          <w:t>10</w:t>
        </w:r>
        <w:r>
          <w:fldChar w:fldCharType="end"/>
        </w:r>
      </w:hyperlink>
    </w:p>
    <w:p>
      <w:pPr>
        <w:pStyle w:val="TOC2"/>
        <w:tabs>
          <w:tab w:val="right" w:leader="dot" w:pos="8306"/>
        </w:tabs>
      </w:pPr>
      <w:hyperlink w:anchor="_Toc11955" w:history="1">
        <w:r>
          <w:rPr>
            <w:rFonts w:ascii="仿宋" w:eastAsia="仿宋" w:hAnsi="仿宋" w:cs="仿宋" w:hint="eastAsia"/>
            <w:lang w:eastAsia="zh-CN"/>
          </w:rPr>
          <w:t>(二)、绩效评估方法</w:t>
        </w:r>
        <w:r>
          <w:tab/>
        </w:r>
        <w:r>
          <w:fldChar w:fldCharType="begin"/>
        </w:r>
        <w:r>
          <w:instrText xml:space="preserve"> PAGEREF _Toc11955 \h </w:instrText>
        </w:r>
        <w:r>
          <w:fldChar w:fldCharType="separate"/>
        </w:r>
        <w:r>
          <w:t>11</w:t>
        </w:r>
        <w:r>
          <w:fldChar w:fldCharType="end"/>
        </w:r>
      </w:hyperlink>
    </w:p>
    <w:p>
      <w:pPr>
        <w:pStyle w:val="TOC2"/>
        <w:tabs>
          <w:tab w:val="right" w:leader="dot" w:pos="8306"/>
        </w:tabs>
      </w:pPr>
      <w:hyperlink w:anchor="_Toc15954" w:history="1">
        <w:r>
          <w:rPr>
            <w:rFonts w:ascii="仿宋" w:eastAsia="仿宋" w:hAnsi="仿宋" w:cs="仿宋" w:hint="eastAsia"/>
            <w:lang w:eastAsia="zh-CN"/>
          </w:rPr>
          <w:t>(三)、绩效评估周期</w:t>
        </w:r>
        <w:r>
          <w:tab/>
        </w:r>
        <w:r>
          <w:fldChar w:fldCharType="begin"/>
        </w:r>
        <w:r>
          <w:instrText xml:space="preserve"> PAGEREF _Toc15954 \h </w:instrText>
        </w:r>
        <w:r>
          <w:fldChar w:fldCharType="separate"/>
        </w:r>
        <w:r>
          <w:t>12</w:t>
        </w:r>
        <w:r>
          <w:fldChar w:fldCharType="end"/>
        </w:r>
      </w:hyperlink>
    </w:p>
    <w:p>
      <w:pPr>
        <w:pStyle w:val="TOC1"/>
        <w:tabs>
          <w:tab w:val="right" w:leader="dot" w:pos="8306"/>
        </w:tabs>
      </w:pPr>
      <w:hyperlink w:anchor="_Toc28797" w:history="1">
        <w:r>
          <w:rPr>
            <w:rFonts w:ascii="仿宋" w:eastAsia="仿宋" w:hAnsi="仿宋" w:cs="仿宋" w:hint="eastAsia"/>
            <w:lang w:eastAsia="zh-CN"/>
          </w:rPr>
          <w:t>四、氢化可的松项目概论</w:t>
        </w:r>
        <w:r>
          <w:tab/>
        </w:r>
        <w:r>
          <w:fldChar w:fldCharType="begin"/>
        </w:r>
        <w:r>
          <w:instrText xml:space="preserve"> PAGEREF _Toc28797 \h </w:instrText>
        </w:r>
        <w:r>
          <w:fldChar w:fldCharType="separate"/>
        </w:r>
        <w:r>
          <w:t>13</w:t>
        </w:r>
        <w:r>
          <w:fldChar w:fldCharType="end"/>
        </w:r>
      </w:hyperlink>
    </w:p>
    <w:p>
      <w:pPr>
        <w:pStyle w:val="TOC2"/>
        <w:tabs>
          <w:tab w:val="right" w:leader="dot" w:pos="8306"/>
        </w:tabs>
      </w:pPr>
      <w:hyperlink w:anchor="_Toc12884" w:history="1">
        <w:r>
          <w:rPr>
            <w:rFonts w:ascii="仿宋" w:eastAsia="仿宋" w:hAnsi="仿宋" w:cs="仿宋" w:hint="eastAsia"/>
            <w:lang w:eastAsia="zh-CN"/>
          </w:rPr>
          <w:t>(一)、氢化可的松项目概况</w:t>
        </w:r>
        <w:r>
          <w:tab/>
        </w:r>
        <w:r>
          <w:fldChar w:fldCharType="begin"/>
        </w:r>
        <w:r>
          <w:instrText xml:space="preserve"> PAGEREF _Toc12884 \h </w:instrText>
        </w:r>
        <w:r>
          <w:fldChar w:fldCharType="separate"/>
        </w:r>
        <w:r>
          <w:t>13</w:t>
        </w:r>
        <w:r>
          <w:fldChar w:fldCharType="end"/>
        </w:r>
      </w:hyperlink>
    </w:p>
    <w:p>
      <w:pPr>
        <w:pStyle w:val="TOC2"/>
        <w:tabs>
          <w:tab w:val="right" w:leader="dot" w:pos="8306"/>
        </w:tabs>
      </w:pPr>
      <w:hyperlink w:anchor="_Toc12665" w:history="1">
        <w:r>
          <w:rPr>
            <w:rFonts w:ascii="仿宋" w:eastAsia="仿宋" w:hAnsi="仿宋" w:cs="仿宋" w:hint="eastAsia"/>
            <w:lang w:eastAsia="zh-CN"/>
          </w:rPr>
          <w:t>(二)、氢化可的松项目目标</w:t>
        </w:r>
        <w:r>
          <w:tab/>
        </w:r>
        <w:r>
          <w:fldChar w:fldCharType="begin"/>
        </w:r>
        <w:r>
          <w:instrText xml:space="preserve"> PAGEREF _Toc12665 \h </w:instrText>
        </w:r>
        <w:r>
          <w:fldChar w:fldCharType="separate"/>
        </w:r>
        <w:r>
          <w:t>15</w:t>
        </w:r>
        <w:r>
          <w:fldChar w:fldCharType="end"/>
        </w:r>
      </w:hyperlink>
    </w:p>
    <w:p>
      <w:pPr>
        <w:pStyle w:val="TOC2"/>
        <w:tabs>
          <w:tab w:val="right" w:leader="dot" w:pos="8306"/>
        </w:tabs>
      </w:pPr>
      <w:hyperlink w:anchor="_Toc15615" w:history="1">
        <w:r>
          <w:rPr>
            <w:rFonts w:ascii="仿宋" w:eastAsia="仿宋" w:hAnsi="仿宋" w:cs="仿宋" w:hint="eastAsia"/>
            <w:lang w:eastAsia="zh-CN"/>
          </w:rPr>
          <w:t>(三)、氢化可的松项目提出的理由</w:t>
        </w:r>
        <w:r>
          <w:tab/>
        </w:r>
        <w:r>
          <w:fldChar w:fldCharType="begin"/>
        </w:r>
        <w:r>
          <w:instrText xml:space="preserve"> PAGEREF _Toc15615 \h </w:instrText>
        </w:r>
        <w:r>
          <w:fldChar w:fldCharType="separate"/>
        </w:r>
        <w:r>
          <w:t>16</w:t>
        </w:r>
        <w:r>
          <w:fldChar w:fldCharType="end"/>
        </w:r>
      </w:hyperlink>
    </w:p>
    <w:p>
      <w:pPr>
        <w:pStyle w:val="TOC2"/>
        <w:tabs>
          <w:tab w:val="right" w:leader="dot" w:pos="8306"/>
        </w:tabs>
      </w:pPr>
      <w:hyperlink w:anchor="_Toc15036" w:history="1">
        <w:r>
          <w:rPr>
            <w:rFonts w:ascii="仿宋" w:eastAsia="仿宋" w:hAnsi="仿宋" w:cs="仿宋" w:hint="eastAsia"/>
            <w:lang w:eastAsia="zh-CN"/>
          </w:rPr>
          <w:t>(四)、氢化可的松项目意义</w:t>
        </w:r>
        <w:r>
          <w:tab/>
        </w:r>
        <w:r>
          <w:fldChar w:fldCharType="begin"/>
        </w:r>
        <w:r>
          <w:instrText xml:space="preserve"> PAGEREF _Toc15036 \h </w:instrText>
        </w:r>
        <w:r>
          <w:fldChar w:fldCharType="separate"/>
        </w:r>
        <w:r>
          <w:t>18</w:t>
        </w:r>
        <w:r>
          <w:fldChar w:fldCharType="end"/>
        </w:r>
      </w:hyperlink>
    </w:p>
    <w:p>
      <w:pPr>
        <w:pStyle w:val="TOC2"/>
        <w:tabs>
          <w:tab w:val="right" w:leader="dot" w:pos="8306"/>
        </w:tabs>
      </w:pPr>
      <w:hyperlink w:anchor="_Toc28420" w:history="1">
        <w:r>
          <w:rPr>
            <w:rFonts w:ascii="仿宋" w:eastAsia="仿宋" w:hAnsi="仿宋" w:cs="仿宋" w:hint="eastAsia"/>
            <w:lang w:eastAsia="zh-CN"/>
          </w:rPr>
          <w:t>(五)、氢化可的松项目背景</w:t>
        </w:r>
        <w:r>
          <w:tab/>
        </w:r>
        <w:r>
          <w:fldChar w:fldCharType="begin"/>
        </w:r>
        <w:r>
          <w:instrText xml:space="preserve"> PAGEREF _Toc28420 \h </w:instrText>
        </w:r>
        <w:r>
          <w:fldChar w:fldCharType="separate"/>
        </w:r>
        <w:r>
          <w:t>19</w:t>
        </w:r>
        <w:r>
          <w:fldChar w:fldCharType="end"/>
        </w:r>
      </w:hyperlink>
    </w:p>
    <w:p>
      <w:pPr>
        <w:pStyle w:val="TOC1"/>
        <w:tabs>
          <w:tab w:val="right" w:leader="dot" w:pos="8306"/>
        </w:tabs>
      </w:pPr>
      <w:hyperlink w:anchor="_Toc24164" w:history="1">
        <w:r>
          <w:rPr>
            <w:rFonts w:ascii="仿宋" w:eastAsia="仿宋" w:hAnsi="仿宋" w:cs="仿宋" w:hint="eastAsia"/>
            <w:lang w:eastAsia="zh-CN"/>
          </w:rPr>
          <w:t>五、氢化可的松项目土建工程</w:t>
        </w:r>
        <w:r>
          <w:tab/>
        </w:r>
        <w:r>
          <w:fldChar w:fldCharType="begin"/>
        </w:r>
        <w:r>
          <w:instrText xml:space="preserve"> PAGEREF _Toc24164 \h </w:instrText>
        </w:r>
        <w:r>
          <w:fldChar w:fldCharType="separate"/>
        </w:r>
        <w:r>
          <w:t>20</w:t>
        </w:r>
        <w:r>
          <w:fldChar w:fldCharType="end"/>
        </w:r>
      </w:hyperlink>
    </w:p>
    <w:p>
      <w:pPr>
        <w:pStyle w:val="TOC2"/>
        <w:tabs>
          <w:tab w:val="right" w:leader="dot" w:pos="8306"/>
        </w:tabs>
      </w:pPr>
      <w:hyperlink w:anchor="_Toc28044" w:history="1">
        <w:r>
          <w:rPr>
            <w:rFonts w:ascii="仿宋" w:eastAsia="仿宋" w:hAnsi="仿宋" w:cs="仿宋" w:hint="eastAsia"/>
            <w:lang w:eastAsia="zh-CN"/>
          </w:rPr>
          <w:t>(一)、建筑工程设计原则</w:t>
        </w:r>
        <w:r>
          <w:tab/>
        </w:r>
        <w:r>
          <w:fldChar w:fldCharType="begin"/>
        </w:r>
        <w:r>
          <w:instrText xml:space="preserve"> PAGEREF _Toc28044 \h </w:instrText>
        </w:r>
        <w:r>
          <w:fldChar w:fldCharType="separate"/>
        </w:r>
        <w:r>
          <w:t>20</w:t>
        </w:r>
        <w:r>
          <w:fldChar w:fldCharType="end"/>
        </w:r>
      </w:hyperlink>
    </w:p>
    <w:p>
      <w:pPr>
        <w:pStyle w:val="TOC2"/>
        <w:tabs>
          <w:tab w:val="right" w:leader="dot" w:pos="8306"/>
        </w:tabs>
      </w:pPr>
      <w:hyperlink w:anchor="_Toc25194" w:history="1">
        <w:r>
          <w:rPr>
            <w:rFonts w:ascii="仿宋" w:eastAsia="仿宋" w:hAnsi="仿宋" w:cs="仿宋" w:hint="eastAsia"/>
            <w:lang w:eastAsia="zh-CN"/>
          </w:rPr>
          <w:t>(二)、土建工程设计年限及安全等级</w:t>
        </w:r>
        <w:r>
          <w:tab/>
        </w:r>
        <w:r>
          <w:fldChar w:fldCharType="begin"/>
        </w:r>
        <w:r>
          <w:instrText xml:space="preserve"> PAGEREF _Toc25194 \h </w:instrText>
        </w:r>
        <w:r>
          <w:fldChar w:fldCharType="separate"/>
        </w:r>
        <w:r>
          <w:t>21</w:t>
        </w:r>
        <w:r>
          <w:fldChar w:fldCharType="end"/>
        </w:r>
      </w:hyperlink>
    </w:p>
    <w:p>
      <w:pPr>
        <w:pStyle w:val="TOC2"/>
        <w:tabs>
          <w:tab w:val="right" w:leader="dot" w:pos="8306"/>
        </w:tabs>
      </w:pPr>
      <w:hyperlink w:anchor="_Toc11840" w:history="1">
        <w:r>
          <w:rPr>
            <w:rFonts w:ascii="仿宋" w:eastAsia="仿宋" w:hAnsi="仿宋" w:cs="仿宋" w:hint="eastAsia"/>
            <w:lang w:eastAsia="zh-CN"/>
          </w:rPr>
          <w:t>(三)、建筑工程设计总体要求</w:t>
        </w:r>
        <w:r>
          <w:tab/>
        </w:r>
        <w:r>
          <w:fldChar w:fldCharType="begin"/>
        </w:r>
        <w:r>
          <w:instrText xml:space="preserve"> PAGEREF _Toc11840 \h </w:instrText>
        </w:r>
        <w:r>
          <w:fldChar w:fldCharType="separate"/>
        </w:r>
        <w:r>
          <w:t>22</w:t>
        </w:r>
        <w:r>
          <w:fldChar w:fldCharType="end"/>
        </w:r>
      </w:hyperlink>
    </w:p>
    <w:p>
      <w:pPr>
        <w:pStyle w:val="TOC2"/>
        <w:tabs>
          <w:tab w:val="right" w:leader="dot" w:pos="8306"/>
        </w:tabs>
      </w:pPr>
      <w:hyperlink w:anchor="_Toc22303" w:history="1">
        <w:r>
          <w:rPr>
            <w:rFonts w:ascii="仿宋" w:eastAsia="仿宋" w:hAnsi="仿宋" w:cs="仿宋" w:hint="eastAsia"/>
            <w:lang w:eastAsia="zh-CN"/>
          </w:rPr>
          <w:t>(四)、土建工程建设指标</w:t>
        </w:r>
        <w:r>
          <w:tab/>
        </w:r>
        <w:r>
          <w:fldChar w:fldCharType="begin"/>
        </w:r>
        <w:r>
          <w:instrText xml:space="preserve"> PAGEREF _Toc22303 \h </w:instrText>
        </w:r>
        <w:r>
          <w:fldChar w:fldCharType="separate"/>
        </w:r>
        <w:r>
          <w:t>23</w:t>
        </w:r>
        <w:r>
          <w:fldChar w:fldCharType="end"/>
        </w:r>
      </w:hyperlink>
    </w:p>
    <w:p>
      <w:pPr>
        <w:pStyle w:val="TOC1"/>
        <w:tabs>
          <w:tab w:val="right" w:leader="dot" w:pos="8306"/>
        </w:tabs>
      </w:pPr>
      <w:hyperlink w:anchor="_Toc21578" w:history="1">
        <w:r>
          <w:rPr>
            <w:rFonts w:ascii="仿宋" w:eastAsia="仿宋" w:hAnsi="仿宋" w:cs="仿宋" w:hint="eastAsia"/>
            <w:lang w:eastAsia="zh-CN"/>
          </w:rPr>
          <w:t>六、氢化可的松项目危机管理</w:t>
        </w:r>
        <w:r>
          <w:tab/>
        </w:r>
        <w:r>
          <w:fldChar w:fldCharType="begin"/>
        </w:r>
        <w:r>
          <w:instrText xml:space="preserve"> PAGEREF _Toc21578 \h </w:instrText>
        </w:r>
        <w:r>
          <w:fldChar w:fldCharType="separate"/>
        </w:r>
        <w:r>
          <w:t>23</w:t>
        </w:r>
        <w:r>
          <w:fldChar w:fldCharType="end"/>
        </w:r>
      </w:hyperlink>
    </w:p>
    <w:p>
      <w:pPr>
        <w:pStyle w:val="TOC2"/>
        <w:tabs>
          <w:tab w:val="right" w:leader="dot" w:pos="8306"/>
        </w:tabs>
      </w:pPr>
      <w:hyperlink w:anchor="_Toc24225" w:history="1">
        <w:r>
          <w:rPr>
            <w:rFonts w:ascii="仿宋" w:eastAsia="仿宋" w:hAnsi="仿宋" w:cs="仿宋" w:hint="eastAsia"/>
            <w:lang w:eastAsia="zh-CN"/>
          </w:rPr>
          <w:t>(一)、危机预警与识别</w:t>
        </w:r>
        <w:r>
          <w:tab/>
        </w:r>
        <w:r>
          <w:fldChar w:fldCharType="begin"/>
        </w:r>
        <w:r>
          <w:instrText xml:space="preserve"> PAGEREF _Toc24225 \h </w:instrText>
        </w:r>
        <w:r>
          <w:fldChar w:fldCharType="separate"/>
        </w:r>
        <w:r>
          <w:t>23</w:t>
        </w:r>
        <w:r>
          <w:fldChar w:fldCharType="end"/>
        </w:r>
      </w:hyperlink>
    </w:p>
    <w:p>
      <w:pPr>
        <w:pStyle w:val="TOC2"/>
        <w:tabs>
          <w:tab w:val="right" w:leader="dot" w:pos="8306"/>
        </w:tabs>
      </w:pPr>
      <w:hyperlink w:anchor="_Toc16009" w:history="1">
        <w:r>
          <w:rPr>
            <w:rFonts w:ascii="仿宋" w:eastAsia="仿宋" w:hAnsi="仿宋" w:cs="仿宋" w:hint="eastAsia"/>
            <w:lang w:eastAsia="zh-CN"/>
          </w:rPr>
          <w:t>(二)、危机应对与恢复</w:t>
        </w:r>
        <w:r>
          <w:tab/>
        </w:r>
        <w:r>
          <w:fldChar w:fldCharType="begin"/>
        </w:r>
        <w:r>
          <w:instrText xml:space="preserve"> PAGEREF _Toc16009 \h </w:instrText>
        </w:r>
        <w:r>
          <w:fldChar w:fldCharType="separate"/>
        </w:r>
        <w:r>
          <w:t>24</w:t>
        </w:r>
        <w:r>
          <w:fldChar w:fldCharType="end"/>
        </w:r>
      </w:hyperlink>
    </w:p>
    <w:p>
      <w:pPr>
        <w:pStyle w:val="TOC1"/>
        <w:tabs>
          <w:tab w:val="right" w:leader="dot" w:pos="8306"/>
        </w:tabs>
      </w:pPr>
      <w:hyperlink w:anchor="_Toc21691" w:history="1">
        <w:r>
          <w:rPr>
            <w:rFonts w:ascii="仿宋" w:eastAsia="仿宋" w:hAnsi="仿宋" w:cs="仿宋" w:hint="eastAsia"/>
            <w:lang w:eastAsia="zh-CN"/>
          </w:rPr>
          <w:t>七、氢化可的松项目财务管理</w:t>
        </w:r>
        <w:r>
          <w:tab/>
        </w:r>
        <w:r>
          <w:fldChar w:fldCharType="begin"/>
        </w:r>
        <w:r>
          <w:instrText xml:space="preserve"> PAGEREF _Toc21691 \h </w:instrText>
        </w:r>
        <w:r>
          <w:fldChar w:fldCharType="separate"/>
        </w:r>
        <w:r>
          <w:t>25</w:t>
        </w:r>
        <w:r>
          <w:fldChar w:fldCharType="end"/>
        </w:r>
      </w:hyperlink>
    </w:p>
    <w:p>
      <w:pPr>
        <w:pStyle w:val="TOC2"/>
        <w:tabs>
          <w:tab w:val="right" w:leader="dot" w:pos="8306"/>
        </w:tabs>
      </w:pPr>
      <w:hyperlink w:anchor="_Toc6232" w:history="1">
        <w:r>
          <w:rPr>
            <w:rFonts w:ascii="仿宋" w:eastAsia="仿宋" w:hAnsi="仿宋" w:cs="仿宋" w:hint="eastAsia"/>
            <w:lang w:eastAsia="zh-CN"/>
          </w:rPr>
          <w:t>(一)、资金需求大</w:t>
        </w:r>
        <w:r>
          <w:tab/>
        </w:r>
        <w:r>
          <w:fldChar w:fldCharType="begin"/>
        </w:r>
        <w:r>
          <w:instrText xml:space="preserve"> PAGEREF _Toc6232 \h </w:instrText>
        </w:r>
        <w:r>
          <w:fldChar w:fldCharType="separate"/>
        </w:r>
        <w:r>
          <w:t>25</w:t>
        </w:r>
        <w:r>
          <w:fldChar w:fldCharType="end"/>
        </w:r>
      </w:hyperlink>
    </w:p>
    <w:p>
      <w:pPr>
        <w:pStyle w:val="TOC2"/>
        <w:tabs>
          <w:tab w:val="right" w:leader="dot" w:pos="8306"/>
        </w:tabs>
      </w:pPr>
      <w:hyperlink w:anchor="_Toc789" w:history="1">
        <w:r>
          <w:rPr>
            <w:rFonts w:ascii="仿宋" w:eastAsia="仿宋" w:hAnsi="仿宋" w:cs="仿宋" w:hint="eastAsia"/>
            <w:lang w:eastAsia="zh-CN"/>
          </w:rPr>
          <w:t>(二)、研发周期长</w:t>
        </w:r>
        <w:r>
          <w:tab/>
        </w:r>
        <w:r>
          <w:fldChar w:fldCharType="begin"/>
        </w:r>
        <w:r>
          <w:instrText xml:space="preserve"> PAGEREF _Toc789 \h </w:instrText>
        </w:r>
        <w:r>
          <w:fldChar w:fldCharType="separate"/>
        </w:r>
        <w:r>
          <w:t>27</w:t>
        </w:r>
        <w:r>
          <w:fldChar w:fldCharType="end"/>
        </w:r>
      </w:hyperlink>
    </w:p>
    <w:p>
      <w:pPr>
        <w:pStyle w:val="TOC2"/>
        <w:tabs>
          <w:tab w:val="right" w:leader="dot" w:pos="8306"/>
        </w:tabs>
      </w:pPr>
      <w:hyperlink w:anchor="_Toc2452" w:history="1">
        <w:r>
          <w:rPr>
            <w:rFonts w:ascii="仿宋" w:eastAsia="仿宋" w:hAnsi="仿宋" w:cs="仿宋" w:hint="eastAsia"/>
            <w:lang w:eastAsia="zh-CN"/>
          </w:rPr>
          <w:t>(三)、市场风险大</w:t>
        </w:r>
        <w:r>
          <w:tab/>
        </w:r>
        <w:r>
          <w:fldChar w:fldCharType="begin"/>
        </w:r>
        <w:r>
          <w:instrText xml:space="preserve"> PAGEREF _Toc2452 \h </w:instrText>
        </w:r>
        <w:r>
          <w:fldChar w:fldCharType="separate"/>
        </w:r>
        <w:r>
          <w:t>28</w:t>
        </w:r>
        <w:r>
          <w:fldChar w:fldCharType="end"/>
        </w:r>
      </w:hyperlink>
    </w:p>
    <w:p>
      <w:pPr>
        <w:pStyle w:val="TOC2"/>
        <w:tabs>
          <w:tab w:val="right" w:leader="dot" w:pos="8306"/>
        </w:tabs>
      </w:pPr>
      <w:hyperlink w:anchor="_Toc11170" w:history="1">
        <w:r>
          <w:rPr>
            <w:rFonts w:ascii="仿宋" w:eastAsia="仿宋" w:hAnsi="仿宋" w:cs="仿宋" w:hint="eastAsia"/>
            <w:lang w:eastAsia="zh-CN"/>
          </w:rPr>
          <w:t>(四)、利润率高</w:t>
        </w:r>
        <w:r>
          <w:tab/>
        </w:r>
        <w:r>
          <w:fldChar w:fldCharType="begin"/>
        </w:r>
        <w:r>
          <w:instrText xml:space="preserve"> PAGEREF _Toc11170 \h </w:instrText>
        </w:r>
        <w:r>
          <w:fldChar w:fldCharType="separate"/>
        </w:r>
        <w:r>
          <w:t>30</w:t>
        </w:r>
        <w:r>
          <w:fldChar w:fldCharType="end"/>
        </w:r>
      </w:hyperlink>
    </w:p>
    <w:p>
      <w:pPr>
        <w:pStyle w:val="TOC1"/>
        <w:tabs>
          <w:tab w:val="right" w:leader="dot" w:pos="8306"/>
        </w:tabs>
      </w:pPr>
      <w:hyperlink w:anchor="_Toc18374" w:history="1">
        <w:r>
          <w:rPr>
            <w:rFonts w:ascii="仿宋" w:eastAsia="仿宋" w:hAnsi="仿宋" w:cs="仿宋" w:hint="eastAsia"/>
            <w:lang w:eastAsia="zh-CN"/>
          </w:rPr>
          <w:t>八、氢化可的松项目技术管理</w:t>
        </w:r>
        <w:r>
          <w:tab/>
        </w:r>
        <w:r>
          <w:fldChar w:fldCharType="begin"/>
        </w:r>
        <w:r>
          <w:instrText xml:space="preserve"> PAGEREF _Toc18374 \h </w:instrText>
        </w:r>
        <w:r>
          <w:fldChar w:fldCharType="separate"/>
        </w:r>
        <w:r>
          <w:t>33</w:t>
        </w:r>
        <w:r>
          <w:fldChar w:fldCharType="end"/>
        </w:r>
      </w:hyperlink>
    </w:p>
    <w:p>
      <w:pPr>
        <w:pStyle w:val="TOC2"/>
        <w:tabs>
          <w:tab w:val="right" w:leader="dot" w:pos="8306"/>
        </w:tabs>
      </w:pPr>
      <w:hyperlink w:anchor="_Toc17316" w:history="1">
        <w:r>
          <w:rPr>
            <w:rFonts w:ascii="仿宋" w:eastAsia="仿宋" w:hAnsi="仿宋" w:cs="仿宋" w:hint="eastAsia"/>
            <w:lang w:eastAsia="zh-CN"/>
          </w:rPr>
          <w:t>(一)、技术方案选用方向</w:t>
        </w:r>
        <w:r>
          <w:tab/>
        </w:r>
        <w:r>
          <w:fldChar w:fldCharType="begin"/>
        </w:r>
        <w:r>
          <w:instrText xml:space="preserve"> PAGEREF _Toc17316 \h </w:instrText>
        </w:r>
        <w:r>
          <w:fldChar w:fldCharType="separate"/>
        </w:r>
        <w:r>
          <w:t>33</w:t>
        </w:r>
        <w:r>
          <w:fldChar w:fldCharType="end"/>
        </w:r>
      </w:hyperlink>
    </w:p>
    <w:p>
      <w:pPr>
        <w:pStyle w:val="TOC2"/>
        <w:tabs>
          <w:tab w:val="right" w:leader="dot" w:pos="8306"/>
        </w:tabs>
      </w:pPr>
      <w:hyperlink w:anchor="_Toc6550" w:history="1">
        <w:r>
          <w:rPr>
            <w:rFonts w:ascii="仿宋" w:eastAsia="仿宋" w:hAnsi="仿宋" w:cs="仿宋" w:hint="eastAsia"/>
            <w:lang w:eastAsia="zh-CN"/>
          </w:rPr>
          <w:t>(二)、工艺技术方案选用原则</w:t>
        </w:r>
        <w:r>
          <w:tab/>
        </w:r>
        <w:r>
          <w:fldChar w:fldCharType="begin"/>
        </w:r>
        <w:r>
          <w:instrText xml:space="preserve"> PAGEREF _Toc6550 \h </w:instrText>
        </w:r>
        <w:r>
          <w:fldChar w:fldCharType="separate"/>
        </w:r>
        <w:r>
          <w:t>34</w:t>
        </w:r>
        <w:r>
          <w:fldChar w:fldCharType="end"/>
        </w:r>
      </w:hyperlink>
    </w:p>
    <w:p>
      <w:pPr>
        <w:pStyle w:val="TOC2"/>
        <w:tabs>
          <w:tab w:val="right" w:leader="dot" w:pos="8306"/>
        </w:tabs>
      </w:pPr>
      <w:hyperlink w:anchor="_Toc19404" w:history="1">
        <w:r>
          <w:rPr>
            <w:rFonts w:ascii="仿宋" w:eastAsia="仿宋" w:hAnsi="仿宋" w:cs="仿宋" w:hint="eastAsia"/>
            <w:lang w:eastAsia="zh-CN"/>
          </w:rPr>
          <w:t>(三)、工艺技术方案要求</w:t>
        </w:r>
        <w:r>
          <w:tab/>
        </w:r>
        <w:r>
          <w:fldChar w:fldCharType="begin"/>
        </w:r>
        <w:r>
          <w:instrText xml:space="preserve"> PAGEREF _Toc19404 \h </w:instrText>
        </w:r>
        <w:r>
          <w:fldChar w:fldCharType="separate"/>
        </w:r>
        <w:r>
          <w:t>37</w:t>
        </w:r>
        <w:r>
          <w:fldChar w:fldCharType="end"/>
        </w:r>
      </w:hyperlink>
    </w:p>
    <w:p>
      <w:pPr>
        <w:pStyle w:val="TOC1"/>
        <w:tabs>
          <w:tab w:val="right" w:leader="dot" w:pos="8306"/>
        </w:tabs>
      </w:pPr>
      <w:hyperlink w:anchor="_Toc9978" w:history="1">
        <w:r>
          <w:rPr>
            <w:rFonts w:ascii="仿宋" w:eastAsia="仿宋" w:hAnsi="仿宋" w:cs="仿宋" w:hint="eastAsia"/>
            <w:lang w:eastAsia="zh-CN"/>
          </w:rPr>
          <w:t>九、氢化可的松项目环境影响分析</w:t>
        </w:r>
        <w:r>
          <w:tab/>
        </w:r>
        <w:r>
          <w:fldChar w:fldCharType="begin"/>
        </w:r>
        <w:r>
          <w:instrText xml:space="preserve"> PAGEREF _Toc9978 \h </w:instrText>
        </w:r>
        <w:r>
          <w:fldChar w:fldCharType="separate"/>
        </w:r>
        <w:r>
          <w:t>39</w:t>
        </w:r>
        <w:r>
          <w:fldChar w:fldCharType="end"/>
        </w:r>
      </w:hyperlink>
    </w:p>
    <w:p>
      <w:pPr>
        <w:pStyle w:val="TOC2"/>
        <w:tabs>
          <w:tab w:val="right" w:leader="dot" w:pos="8306"/>
        </w:tabs>
      </w:pPr>
      <w:hyperlink w:anchor="_Toc22063" w:history="1">
        <w:r>
          <w:rPr>
            <w:rFonts w:ascii="仿宋" w:eastAsia="仿宋" w:hAnsi="仿宋" w:cs="仿宋" w:hint="eastAsia"/>
            <w:lang w:eastAsia="zh-CN"/>
          </w:rPr>
          <w:t>(一)、建设区域环境质量现状</w:t>
        </w:r>
        <w:r>
          <w:tab/>
        </w:r>
        <w:r>
          <w:fldChar w:fldCharType="begin"/>
        </w:r>
        <w:r>
          <w:instrText xml:space="preserve"> PAGEREF _Toc22063 \h </w:instrText>
        </w:r>
        <w:r>
          <w:fldChar w:fldCharType="separate"/>
        </w:r>
        <w:r>
          <w:t>39</w:t>
        </w:r>
        <w:r>
          <w:fldChar w:fldCharType="end"/>
        </w:r>
      </w:hyperlink>
    </w:p>
    <w:p>
      <w:pPr>
        <w:pStyle w:val="TOC2"/>
        <w:tabs>
          <w:tab w:val="right" w:leader="dot" w:pos="8306"/>
        </w:tabs>
      </w:pPr>
      <w:hyperlink w:anchor="_Toc959" w:history="1">
        <w:r>
          <w:rPr>
            <w:rFonts w:ascii="仿宋" w:eastAsia="仿宋" w:hAnsi="仿宋" w:cs="仿宋" w:hint="eastAsia"/>
            <w:lang w:eastAsia="zh-CN"/>
          </w:rPr>
          <w:t>(二)、建设期环境保护</w:t>
        </w:r>
        <w:r>
          <w:tab/>
        </w:r>
        <w:r>
          <w:fldChar w:fldCharType="begin"/>
        </w:r>
        <w:r>
          <w:instrText xml:space="preserve"> PAGEREF _Toc959 \h </w:instrText>
        </w:r>
        <w:r>
          <w:fldChar w:fldCharType="separate"/>
        </w:r>
        <w:r>
          <w:t>40</w:t>
        </w:r>
        <w:r>
          <w:fldChar w:fldCharType="end"/>
        </w:r>
      </w:hyperlink>
    </w:p>
    <w:p>
      <w:pPr>
        <w:pStyle w:val="TOC2"/>
        <w:tabs>
          <w:tab w:val="right" w:leader="dot" w:pos="8306"/>
        </w:tabs>
      </w:pPr>
      <w:hyperlink w:anchor="_Toc4405" w:history="1">
        <w:r>
          <w:rPr>
            <w:rFonts w:ascii="仿宋" w:eastAsia="仿宋" w:hAnsi="仿宋" w:cs="仿宋" w:hint="eastAsia"/>
            <w:lang w:eastAsia="zh-CN"/>
          </w:rPr>
          <w:t>(三)、运营期环境保护</w:t>
        </w:r>
        <w:r>
          <w:tab/>
        </w:r>
        <w:r>
          <w:fldChar w:fldCharType="begin"/>
        </w:r>
        <w:r>
          <w:instrText xml:space="preserve"> PAGEREF _Toc4405 \h </w:instrText>
        </w:r>
        <w:r>
          <w:fldChar w:fldCharType="separate"/>
        </w:r>
        <w:r>
          <w:t>42</w:t>
        </w:r>
        <w:r>
          <w:fldChar w:fldCharType="end"/>
        </w:r>
      </w:hyperlink>
    </w:p>
    <w:p>
      <w:pPr>
        <w:pStyle w:val="TOC2"/>
        <w:tabs>
          <w:tab w:val="right" w:leader="dot" w:pos="8306"/>
        </w:tabs>
      </w:pPr>
      <w:hyperlink w:anchor="_Toc3923" w:history="1">
        <w:r>
          <w:rPr>
            <w:rFonts w:ascii="仿宋" w:eastAsia="仿宋" w:hAnsi="仿宋" w:cs="仿宋" w:hint="eastAsia"/>
            <w:lang w:eastAsia="zh-CN"/>
          </w:rPr>
          <w:t>(四)、氢化可的松项目建设对区域经济的影响</w:t>
        </w:r>
        <w:r>
          <w:tab/>
        </w:r>
        <w:r>
          <w:fldChar w:fldCharType="begin"/>
        </w:r>
        <w:r>
          <w:instrText xml:space="preserve"> PAGEREF _Toc3923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97" w:history="1">
        <w:r>
          <w:rPr>
            <w:rFonts w:ascii="仿宋" w:eastAsia="仿宋" w:hAnsi="仿宋" w:cs="仿宋" w:hint="eastAsia"/>
            <w:lang w:eastAsia="zh-CN"/>
          </w:rPr>
          <w:t>(五)、废弃物处理</w:t>
        </w:r>
        <w:r>
          <w:tab/>
        </w:r>
        <w:r>
          <w:fldChar w:fldCharType="begin"/>
        </w:r>
        <w:r>
          <w:instrText xml:space="preserve"> PAGEREF _Toc9897 \h </w:instrText>
        </w:r>
        <w:r>
          <w:fldChar w:fldCharType="separate"/>
        </w:r>
        <w:r>
          <w:t>45</w:t>
        </w:r>
        <w:r>
          <w:fldChar w:fldCharType="end"/>
        </w:r>
      </w:hyperlink>
    </w:p>
    <w:p>
      <w:pPr>
        <w:pStyle w:val="TOC2"/>
        <w:tabs>
          <w:tab w:val="right" w:leader="dot" w:pos="8306"/>
        </w:tabs>
      </w:pPr>
      <w:hyperlink w:anchor="_Toc23556" w:history="1">
        <w:r>
          <w:rPr>
            <w:rFonts w:ascii="仿宋" w:eastAsia="仿宋" w:hAnsi="仿宋" w:cs="仿宋" w:hint="eastAsia"/>
            <w:lang w:eastAsia="zh-CN"/>
          </w:rPr>
          <w:t>(六)、特殊环境影响分析</w:t>
        </w:r>
        <w:r>
          <w:tab/>
        </w:r>
        <w:r>
          <w:fldChar w:fldCharType="begin"/>
        </w:r>
        <w:r>
          <w:instrText xml:space="preserve"> PAGEREF _Toc23556 \h </w:instrText>
        </w:r>
        <w:r>
          <w:fldChar w:fldCharType="separate"/>
        </w:r>
        <w:r>
          <w:t>46</w:t>
        </w:r>
        <w:r>
          <w:fldChar w:fldCharType="end"/>
        </w:r>
      </w:hyperlink>
    </w:p>
    <w:p>
      <w:pPr>
        <w:pStyle w:val="TOC2"/>
        <w:tabs>
          <w:tab w:val="right" w:leader="dot" w:pos="8306"/>
        </w:tabs>
      </w:pPr>
      <w:hyperlink w:anchor="_Toc30862" w:history="1">
        <w:r>
          <w:rPr>
            <w:rFonts w:ascii="仿宋" w:eastAsia="仿宋" w:hAnsi="仿宋" w:cs="仿宋" w:hint="eastAsia"/>
            <w:lang w:eastAsia="zh-CN"/>
          </w:rPr>
          <w:t>(七)、清洁生产</w:t>
        </w:r>
        <w:r>
          <w:tab/>
        </w:r>
        <w:r>
          <w:fldChar w:fldCharType="begin"/>
        </w:r>
        <w:r>
          <w:instrText xml:space="preserve"> PAGEREF _Toc30862 \h </w:instrText>
        </w:r>
        <w:r>
          <w:fldChar w:fldCharType="separate"/>
        </w:r>
        <w:r>
          <w:t>47</w:t>
        </w:r>
        <w:r>
          <w:fldChar w:fldCharType="end"/>
        </w:r>
      </w:hyperlink>
    </w:p>
    <w:p>
      <w:pPr>
        <w:pStyle w:val="TOC2"/>
        <w:tabs>
          <w:tab w:val="right" w:leader="dot" w:pos="8306"/>
        </w:tabs>
      </w:pPr>
      <w:hyperlink w:anchor="_Toc8461" w:history="1">
        <w:r>
          <w:rPr>
            <w:rFonts w:ascii="仿宋" w:eastAsia="仿宋" w:hAnsi="仿宋" w:cs="仿宋" w:hint="eastAsia"/>
            <w:lang w:eastAsia="zh-CN"/>
          </w:rPr>
          <w:t>(八)、环境保护综合评价</w:t>
        </w:r>
        <w:r>
          <w:tab/>
        </w:r>
        <w:r>
          <w:fldChar w:fldCharType="begin"/>
        </w:r>
        <w:r>
          <w:instrText xml:space="preserve"> PAGEREF _Toc8461 \h </w:instrText>
        </w:r>
        <w:r>
          <w:fldChar w:fldCharType="separate"/>
        </w:r>
        <w:r>
          <w:t>48</w:t>
        </w:r>
        <w:r>
          <w:fldChar w:fldCharType="end"/>
        </w:r>
      </w:hyperlink>
    </w:p>
    <w:p>
      <w:pPr>
        <w:pStyle w:val="TOC1"/>
        <w:tabs>
          <w:tab w:val="right" w:leader="dot" w:pos="8306"/>
        </w:tabs>
      </w:pPr>
      <w:hyperlink w:anchor="_Toc20845" w:history="1">
        <w:r>
          <w:rPr>
            <w:rFonts w:ascii="仿宋" w:eastAsia="仿宋" w:hAnsi="仿宋" w:cs="仿宋" w:hint="eastAsia"/>
            <w:lang w:eastAsia="zh-CN"/>
          </w:rPr>
          <w:t>十、氢化可的松项目人力资源培养与发展</w:t>
        </w:r>
        <w:r>
          <w:tab/>
        </w:r>
        <w:r>
          <w:fldChar w:fldCharType="begin"/>
        </w:r>
        <w:r>
          <w:instrText xml:space="preserve"> PAGEREF _Toc20845 \h </w:instrText>
        </w:r>
        <w:r>
          <w:fldChar w:fldCharType="separate"/>
        </w:r>
        <w:r>
          <w:t>49</w:t>
        </w:r>
        <w:r>
          <w:fldChar w:fldCharType="end"/>
        </w:r>
      </w:hyperlink>
    </w:p>
    <w:p>
      <w:pPr>
        <w:pStyle w:val="TOC2"/>
        <w:tabs>
          <w:tab w:val="right" w:leader="dot" w:pos="8306"/>
        </w:tabs>
      </w:pPr>
      <w:hyperlink w:anchor="_Toc5666" w:history="1">
        <w:r>
          <w:rPr>
            <w:rFonts w:ascii="仿宋" w:eastAsia="仿宋" w:hAnsi="仿宋" w:cs="仿宋" w:hint="eastAsia"/>
            <w:lang w:eastAsia="zh-CN"/>
          </w:rPr>
          <w:t>(一)、人才需求与规划</w:t>
        </w:r>
        <w:r>
          <w:tab/>
        </w:r>
        <w:r>
          <w:fldChar w:fldCharType="begin"/>
        </w:r>
        <w:r>
          <w:instrText xml:space="preserve"> PAGEREF _Toc5666 \h </w:instrText>
        </w:r>
        <w:r>
          <w:fldChar w:fldCharType="separate"/>
        </w:r>
        <w:r>
          <w:t>49</w:t>
        </w:r>
        <w:r>
          <w:fldChar w:fldCharType="end"/>
        </w:r>
      </w:hyperlink>
    </w:p>
    <w:p>
      <w:pPr>
        <w:pStyle w:val="TOC2"/>
        <w:tabs>
          <w:tab w:val="right" w:leader="dot" w:pos="8306"/>
        </w:tabs>
      </w:pPr>
      <w:hyperlink w:anchor="_Toc3122" w:history="1">
        <w:r>
          <w:rPr>
            <w:rFonts w:ascii="仿宋" w:eastAsia="仿宋" w:hAnsi="仿宋" w:cs="仿宋" w:hint="eastAsia"/>
            <w:lang w:eastAsia="zh-CN"/>
          </w:rPr>
          <w:t>(二)、培训与发展计划</w:t>
        </w:r>
        <w:r>
          <w:tab/>
        </w:r>
        <w:r>
          <w:fldChar w:fldCharType="begin"/>
        </w:r>
        <w:r>
          <w:instrText xml:space="preserve"> PAGEREF _Toc3122 \h </w:instrText>
        </w:r>
        <w:r>
          <w:fldChar w:fldCharType="separate"/>
        </w:r>
        <w:r>
          <w:t>50</w:t>
        </w:r>
        <w:r>
          <w:fldChar w:fldCharType="end"/>
        </w:r>
      </w:hyperlink>
    </w:p>
    <w:p>
      <w:pPr>
        <w:pStyle w:val="TOC1"/>
        <w:tabs>
          <w:tab w:val="right" w:leader="dot" w:pos="8306"/>
        </w:tabs>
      </w:pPr>
      <w:hyperlink w:anchor="_Toc19557" w:history="1">
        <w:r>
          <w:rPr>
            <w:rFonts w:ascii="仿宋" w:eastAsia="仿宋" w:hAnsi="仿宋" w:cs="仿宋" w:hint="eastAsia"/>
            <w:lang w:eastAsia="zh-CN"/>
          </w:rPr>
          <w:t>十一、氢化可的松项目社会影响</w:t>
        </w:r>
        <w:r>
          <w:tab/>
        </w:r>
        <w:r>
          <w:fldChar w:fldCharType="begin"/>
        </w:r>
        <w:r>
          <w:instrText xml:space="preserve"> PAGEREF _Toc19557 \h </w:instrText>
        </w:r>
        <w:r>
          <w:fldChar w:fldCharType="separate"/>
        </w:r>
        <w:r>
          <w:t>50</w:t>
        </w:r>
        <w:r>
          <w:fldChar w:fldCharType="end"/>
        </w:r>
      </w:hyperlink>
    </w:p>
    <w:p>
      <w:pPr>
        <w:pStyle w:val="TOC2"/>
        <w:tabs>
          <w:tab w:val="right" w:leader="dot" w:pos="8306"/>
        </w:tabs>
      </w:pPr>
      <w:hyperlink w:anchor="_Toc6101" w:history="1">
        <w:r>
          <w:rPr>
            <w:rFonts w:ascii="仿宋" w:eastAsia="仿宋" w:hAnsi="仿宋" w:cs="仿宋" w:hint="eastAsia"/>
            <w:lang w:eastAsia="zh-CN"/>
          </w:rPr>
          <w:t>(一)、社会责任与义务</w:t>
        </w:r>
        <w:r>
          <w:tab/>
        </w:r>
        <w:r>
          <w:fldChar w:fldCharType="begin"/>
        </w:r>
        <w:r>
          <w:instrText xml:space="preserve"> PAGEREF _Toc6101 \h </w:instrText>
        </w:r>
        <w:r>
          <w:fldChar w:fldCharType="separate"/>
        </w:r>
        <w:r>
          <w:t>50</w:t>
        </w:r>
        <w:r>
          <w:fldChar w:fldCharType="end"/>
        </w:r>
      </w:hyperlink>
    </w:p>
    <w:p>
      <w:pPr>
        <w:pStyle w:val="TOC2"/>
        <w:tabs>
          <w:tab w:val="right" w:leader="dot" w:pos="8306"/>
        </w:tabs>
      </w:pPr>
      <w:hyperlink w:anchor="_Toc30688" w:history="1">
        <w:r>
          <w:rPr>
            <w:rFonts w:ascii="仿宋" w:eastAsia="仿宋" w:hAnsi="仿宋" w:cs="仿宋" w:hint="eastAsia"/>
            <w:lang w:eastAsia="zh-CN"/>
          </w:rPr>
          <w:t>(二)、社会参与与沟通</w:t>
        </w:r>
        <w:r>
          <w:tab/>
        </w:r>
        <w:r>
          <w:fldChar w:fldCharType="begin"/>
        </w:r>
        <w:r>
          <w:instrText xml:space="preserve"> PAGEREF _Toc30688 \h </w:instrText>
        </w:r>
        <w:r>
          <w:fldChar w:fldCharType="separate"/>
        </w:r>
        <w:r>
          <w:t>51</w:t>
        </w:r>
        <w:r>
          <w:fldChar w:fldCharType="end"/>
        </w:r>
      </w:hyperlink>
    </w:p>
    <w:p>
      <w:pPr>
        <w:pStyle w:val="TOC1"/>
        <w:tabs>
          <w:tab w:val="right" w:leader="dot" w:pos="8306"/>
        </w:tabs>
      </w:pPr>
      <w:hyperlink w:anchor="_Toc7517" w:history="1">
        <w:r>
          <w:rPr>
            <w:rFonts w:ascii="仿宋" w:eastAsia="仿宋" w:hAnsi="仿宋" w:cs="仿宋" w:hint="eastAsia"/>
            <w:lang w:eastAsia="zh-CN"/>
          </w:rPr>
          <w:t>十二、氢化可的松项目投资规划</w:t>
        </w:r>
        <w:r>
          <w:tab/>
        </w:r>
        <w:r>
          <w:fldChar w:fldCharType="begin"/>
        </w:r>
        <w:r>
          <w:instrText xml:space="preserve"> PAGEREF _Toc7517 \h </w:instrText>
        </w:r>
        <w:r>
          <w:fldChar w:fldCharType="separate"/>
        </w:r>
        <w:r>
          <w:t>52</w:t>
        </w:r>
        <w:r>
          <w:fldChar w:fldCharType="end"/>
        </w:r>
      </w:hyperlink>
    </w:p>
    <w:p>
      <w:pPr>
        <w:pStyle w:val="TOC2"/>
        <w:tabs>
          <w:tab w:val="right" w:leader="dot" w:pos="8306"/>
        </w:tabs>
      </w:pPr>
      <w:hyperlink w:anchor="_Toc30205" w:history="1">
        <w:r>
          <w:rPr>
            <w:rFonts w:ascii="仿宋" w:eastAsia="仿宋" w:hAnsi="仿宋" w:cs="仿宋" w:hint="eastAsia"/>
            <w:lang w:eastAsia="zh-CN"/>
          </w:rPr>
          <w:t>(一)、氢化可的松项目总投资估算</w:t>
        </w:r>
        <w:r>
          <w:tab/>
        </w:r>
        <w:r>
          <w:fldChar w:fldCharType="begin"/>
        </w:r>
        <w:r>
          <w:instrText xml:space="preserve"> PAGEREF _Toc30205 \h </w:instrText>
        </w:r>
        <w:r>
          <w:fldChar w:fldCharType="separate"/>
        </w:r>
        <w:r>
          <w:t>52</w:t>
        </w:r>
        <w:r>
          <w:fldChar w:fldCharType="end"/>
        </w:r>
      </w:hyperlink>
    </w:p>
    <w:p>
      <w:pPr>
        <w:pStyle w:val="TOC2"/>
        <w:tabs>
          <w:tab w:val="right" w:leader="dot" w:pos="8306"/>
        </w:tabs>
      </w:pPr>
      <w:hyperlink w:anchor="_Toc776" w:history="1">
        <w:r>
          <w:rPr>
            <w:rFonts w:ascii="仿宋" w:eastAsia="仿宋" w:hAnsi="仿宋" w:cs="仿宋" w:hint="eastAsia"/>
            <w:lang w:eastAsia="zh-CN"/>
          </w:rPr>
          <w:t>(二)、资金筹措</w:t>
        </w:r>
        <w:r>
          <w:tab/>
        </w:r>
        <w:r>
          <w:fldChar w:fldCharType="begin"/>
        </w:r>
        <w:r>
          <w:instrText xml:space="preserve"> PAGEREF _Toc776 \h </w:instrText>
        </w:r>
        <w:r>
          <w:fldChar w:fldCharType="separate"/>
        </w:r>
        <w:r>
          <w:t>53</w:t>
        </w:r>
        <w:r>
          <w:fldChar w:fldCharType="end"/>
        </w:r>
      </w:hyperlink>
    </w:p>
    <w:p>
      <w:pPr>
        <w:pStyle w:val="TOC1"/>
        <w:tabs>
          <w:tab w:val="right" w:leader="dot" w:pos="8306"/>
        </w:tabs>
      </w:pPr>
      <w:hyperlink w:anchor="_Toc148" w:history="1">
        <w:r>
          <w:rPr>
            <w:rFonts w:ascii="仿宋" w:eastAsia="仿宋" w:hAnsi="仿宋" w:cs="仿宋" w:hint="eastAsia"/>
            <w:lang w:eastAsia="zh-CN"/>
          </w:rPr>
          <w:t>十三、氢化可的松项目变更管理</w:t>
        </w:r>
        <w:r>
          <w:tab/>
        </w:r>
        <w:r>
          <w:fldChar w:fldCharType="begin"/>
        </w:r>
        <w:r>
          <w:instrText xml:space="preserve"> PAGEREF _Toc148 \h </w:instrText>
        </w:r>
        <w:r>
          <w:fldChar w:fldCharType="separate"/>
        </w:r>
        <w:r>
          <w:t>54</w:t>
        </w:r>
        <w:r>
          <w:fldChar w:fldCharType="end"/>
        </w:r>
      </w:hyperlink>
    </w:p>
    <w:p>
      <w:pPr>
        <w:pStyle w:val="TOC2"/>
        <w:tabs>
          <w:tab w:val="right" w:leader="dot" w:pos="8306"/>
        </w:tabs>
      </w:pPr>
      <w:hyperlink w:anchor="_Toc7576" w:history="1">
        <w:r>
          <w:rPr>
            <w:rFonts w:ascii="仿宋" w:eastAsia="仿宋" w:hAnsi="仿宋" w:cs="仿宋" w:hint="eastAsia"/>
            <w:lang w:eastAsia="zh-CN"/>
          </w:rPr>
          <w:t>(一)、变更申请与评估</w:t>
        </w:r>
        <w:r>
          <w:tab/>
        </w:r>
        <w:r>
          <w:fldChar w:fldCharType="begin"/>
        </w:r>
        <w:r>
          <w:instrText xml:space="preserve"> PAGEREF _Toc7576 \h </w:instrText>
        </w:r>
        <w:r>
          <w:fldChar w:fldCharType="separate"/>
        </w:r>
        <w:r>
          <w:t>54</w:t>
        </w:r>
        <w:r>
          <w:fldChar w:fldCharType="end"/>
        </w:r>
      </w:hyperlink>
    </w:p>
    <w:p>
      <w:pPr>
        <w:pStyle w:val="TOC2"/>
        <w:tabs>
          <w:tab w:val="right" w:leader="dot" w:pos="8306"/>
        </w:tabs>
      </w:pPr>
      <w:hyperlink w:anchor="_Toc14977" w:history="1">
        <w:r>
          <w:rPr>
            <w:rFonts w:ascii="仿宋" w:eastAsia="仿宋" w:hAnsi="仿宋" w:cs="仿宋" w:hint="eastAsia"/>
            <w:lang w:eastAsia="zh-CN"/>
          </w:rPr>
          <w:t>(二)、变更实施与控制</w:t>
        </w:r>
        <w:r>
          <w:tab/>
        </w:r>
        <w:r>
          <w:fldChar w:fldCharType="begin"/>
        </w:r>
        <w:r>
          <w:instrText xml:space="preserve"> PAGEREF _Toc14977 \h </w:instrText>
        </w:r>
        <w:r>
          <w:fldChar w:fldCharType="separate"/>
        </w:r>
        <w:r>
          <w:t>55</w:t>
        </w:r>
        <w:r>
          <w:fldChar w:fldCharType="end"/>
        </w:r>
      </w:hyperlink>
    </w:p>
    <w:p>
      <w:pPr>
        <w:pStyle w:val="TOC1"/>
        <w:tabs>
          <w:tab w:val="right" w:leader="dot" w:pos="8306"/>
        </w:tabs>
      </w:pPr>
      <w:hyperlink w:anchor="_Toc10515" w:history="1">
        <w:r>
          <w:rPr>
            <w:rFonts w:ascii="仿宋" w:eastAsia="仿宋" w:hAnsi="仿宋" w:cs="仿宋" w:hint="eastAsia"/>
            <w:lang w:eastAsia="zh-CN"/>
          </w:rPr>
          <w:t>十四、氢化可的松项目实施时间节点</w:t>
        </w:r>
        <w:r>
          <w:tab/>
        </w:r>
        <w:r>
          <w:fldChar w:fldCharType="begin"/>
        </w:r>
        <w:r>
          <w:instrText xml:space="preserve"> PAGEREF _Toc10515 \h </w:instrText>
        </w:r>
        <w:r>
          <w:fldChar w:fldCharType="separate"/>
        </w:r>
        <w:r>
          <w:t>55</w:t>
        </w:r>
        <w:r>
          <w:fldChar w:fldCharType="end"/>
        </w:r>
      </w:hyperlink>
    </w:p>
    <w:p>
      <w:pPr>
        <w:pStyle w:val="TOC2"/>
        <w:tabs>
          <w:tab w:val="right" w:leader="dot" w:pos="8306"/>
        </w:tabs>
      </w:pPr>
      <w:hyperlink w:anchor="_Toc27112" w:history="1">
        <w:r>
          <w:rPr>
            <w:rFonts w:ascii="仿宋" w:eastAsia="仿宋" w:hAnsi="仿宋" w:cs="仿宋" w:hint="eastAsia"/>
            <w:lang w:eastAsia="zh-CN"/>
          </w:rPr>
          <w:t>(一)、氢化可的松项目启动阶段时间节点</w:t>
        </w:r>
        <w:r>
          <w:tab/>
        </w:r>
        <w:r>
          <w:fldChar w:fldCharType="begin"/>
        </w:r>
        <w:r>
          <w:instrText xml:space="preserve"> PAGEREF _Toc27112 \h </w:instrText>
        </w:r>
        <w:r>
          <w:fldChar w:fldCharType="separate"/>
        </w:r>
        <w:r>
          <w:t>55</w:t>
        </w:r>
        <w:r>
          <w:fldChar w:fldCharType="end"/>
        </w:r>
      </w:hyperlink>
    </w:p>
    <w:p>
      <w:pPr>
        <w:pStyle w:val="TOC2"/>
        <w:tabs>
          <w:tab w:val="right" w:leader="dot" w:pos="8306"/>
        </w:tabs>
      </w:pPr>
      <w:hyperlink w:anchor="_Toc11384" w:history="1">
        <w:r>
          <w:rPr>
            <w:rFonts w:ascii="仿宋" w:eastAsia="仿宋" w:hAnsi="仿宋" w:cs="仿宋" w:hint="eastAsia"/>
            <w:lang w:eastAsia="zh-CN"/>
          </w:rPr>
          <w:t>(二)、氢化可的松项目执行阶段时间节点</w:t>
        </w:r>
        <w:r>
          <w:tab/>
        </w:r>
        <w:r>
          <w:fldChar w:fldCharType="begin"/>
        </w:r>
        <w:r>
          <w:instrText xml:space="preserve"> PAGEREF _Toc11384 \h </w:instrText>
        </w:r>
        <w:r>
          <w:fldChar w:fldCharType="separate"/>
        </w:r>
        <w:r>
          <w:t>57</w:t>
        </w:r>
        <w:r>
          <w:fldChar w:fldCharType="end"/>
        </w:r>
      </w:hyperlink>
    </w:p>
    <w:p>
      <w:pPr>
        <w:pStyle w:val="TOC2"/>
        <w:tabs>
          <w:tab w:val="right" w:leader="dot" w:pos="8306"/>
        </w:tabs>
      </w:pPr>
      <w:hyperlink w:anchor="_Toc5515" w:history="1">
        <w:r>
          <w:rPr>
            <w:rFonts w:ascii="仿宋" w:eastAsia="仿宋" w:hAnsi="仿宋" w:cs="仿宋" w:hint="eastAsia"/>
            <w:lang w:eastAsia="zh-CN"/>
          </w:rPr>
          <w:t>(三)、氢化可的松项目完成阶段时间节点</w:t>
        </w:r>
        <w:r>
          <w:tab/>
        </w:r>
        <w:r>
          <w:fldChar w:fldCharType="begin"/>
        </w:r>
        <w:r>
          <w:instrText xml:space="preserve"> PAGEREF _Toc5515 \h </w:instrText>
        </w:r>
        <w:r>
          <w:fldChar w:fldCharType="separate"/>
        </w:r>
        <w:r>
          <w:t>58</w:t>
        </w:r>
        <w:r>
          <w:fldChar w:fldCharType="end"/>
        </w:r>
      </w:hyperlink>
    </w:p>
    <w:p>
      <w:pPr>
        <w:pStyle w:val="TOC1"/>
        <w:tabs>
          <w:tab w:val="right" w:leader="dot" w:pos="8306"/>
        </w:tabs>
      </w:pPr>
      <w:hyperlink w:anchor="_Toc18492" w:history="1">
        <w:r>
          <w:rPr>
            <w:rFonts w:ascii="仿宋" w:eastAsia="仿宋" w:hAnsi="仿宋" w:cs="仿宋" w:hint="eastAsia"/>
            <w:lang w:eastAsia="zh-CN"/>
          </w:rPr>
          <w:t>十五、氢化可的松项目工程方案分析</w:t>
        </w:r>
        <w:r>
          <w:tab/>
        </w:r>
        <w:r>
          <w:fldChar w:fldCharType="begin"/>
        </w:r>
        <w:r>
          <w:instrText xml:space="preserve"> PAGEREF _Toc18492 \h </w:instrText>
        </w:r>
        <w:r>
          <w:fldChar w:fldCharType="separate"/>
        </w:r>
        <w:r>
          <w:t>59</w:t>
        </w:r>
        <w:r>
          <w:fldChar w:fldCharType="end"/>
        </w:r>
      </w:hyperlink>
    </w:p>
    <w:p>
      <w:pPr>
        <w:pStyle w:val="TOC2"/>
        <w:tabs>
          <w:tab w:val="right" w:leader="dot" w:pos="8306"/>
        </w:tabs>
      </w:pPr>
      <w:hyperlink w:anchor="_Toc9694" w:history="1">
        <w:r>
          <w:rPr>
            <w:rFonts w:ascii="仿宋" w:eastAsia="仿宋" w:hAnsi="仿宋" w:cs="仿宋" w:hint="eastAsia"/>
            <w:lang w:eastAsia="zh-CN"/>
          </w:rPr>
          <w:t>(一)、建筑工程设计原则</w:t>
        </w:r>
        <w:r>
          <w:tab/>
        </w:r>
        <w:r>
          <w:fldChar w:fldCharType="begin"/>
        </w:r>
        <w:r>
          <w:instrText xml:space="preserve"> PAGEREF _Toc9694 \h </w:instrText>
        </w:r>
        <w:r>
          <w:fldChar w:fldCharType="separate"/>
        </w:r>
        <w:r>
          <w:t>59</w:t>
        </w:r>
        <w:r>
          <w:fldChar w:fldCharType="end"/>
        </w:r>
      </w:hyperlink>
    </w:p>
    <w:p>
      <w:pPr>
        <w:pStyle w:val="TOC2"/>
        <w:tabs>
          <w:tab w:val="right" w:leader="dot" w:pos="8306"/>
        </w:tabs>
      </w:pPr>
      <w:hyperlink w:anchor="_Toc11656" w:history="1">
        <w:r>
          <w:rPr>
            <w:rFonts w:ascii="仿宋" w:eastAsia="仿宋" w:hAnsi="仿宋" w:cs="仿宋" w:hint="eastAsia"/>
            <w:lang w:eastAsia="zh-CN"/>
          </w:rPr>
          <w:t>(二)、土建工程建设指标</w:t>
        </w:r>
        <w:r>
          <w:tab/>
        </w:r>
        <w:r>
          <w:fldChar w:fldCharType="begin"/>
        </w:r>
        <w:r>
          <w:instrText xml:space="preserve"> PAGEREF _Toc11656 \h </w:instrText>
        </w:r>
        <w:r>
          <w:fldChar w:fldCharType="separate"/>
        </w:r>
        <w:r>
          <w:t>62</w:t>
        </w:r>
        <w:r>
          <w:fldChar w:fldCharType="end"/>
        </w:r>
      </w:hyperlink>
    </w:p>
    <w:p>
      <w:pPr>
        <w:pStyle w:val="TOC1"/>
        <w:tabs>
          <w:tab w:val="right" w:leader="dot" w:pos="8306"/>
        </w:tabs>
      </w:pPr>
      <w:hyperlink w:anchor="_Toc28612" w:history="1">
        <w:r>
          <w:rPr>
            <w:rFonts w:ascii="仿宋" w:eastAsia="仿宋" w:hAnsi="仿宋" w:cs="仿宋" w:hint="eastAsia"/>
            <w:lang w:eastAsia="zh-CN"/>
          </w:rPr>
          <w:t>十六、营销与推广策略</w:t>
        </w:r>
        <w:r>
          <w:tab/>
        </w:r>
        <w:r>
          <w:fldChar w:fldCharType="begin"/>
        </w:r>
        <w:r>
          <w:instrText xml:space="preserve"> PAGEREF _Toc28612 \h </w:instrText>
        </w:r>
        <w:r>
          <w:fldChar w:fldCharType="separate"/>
        </w:r>
        <w:r>
          <w:t>64</w:t>
        </w:r>
        <w:r>
          <w:fldChar w:fldCharType="end"/>
        </w:r>
      </w:hyperlink>
    </w:p>
    <w:p>
      <w:pPr>
        <w:pStyle w:val="TOC2"/>
        <w:tabs>
          <w:tab w:val="right" w:leader="dot" w:pos="8306"/>
        </w:tabs>
      </w:pPr>
      <w:hyperlink w:anchor="_Toc11410" w:history="1">
        <w:r>
          <w:rPr>
            <w:rFonts w:ascii="仿宋" w:eastAsia="仿宋" w:hAnsi="仿宋" w:cs="仿宋" w:hint="eastAsia"/>
            <w:lang w:eastAsia="zh-CN"/>
          </w:rPr>
          <w:t>(一)、产品/服务定位与特点</w:t>
        </w:r>
        <w:r>
          <w:tab/>
        </w:r>
        <w:r>
          <w:fldChar w:fldCharType="begin"/>
        </w:r>
        <w:r>
          <w:instrText xml:space="preserve"> PAGEREF _Toc11410 \h </w:instrText>
        </w:r>
        <w:r>
          <w:fldChar w:fldCharType="separate"/>
        </w:r>
        <w:r>
          <w:t>64</w:t>
        </w:r>
        <w:r>
          <w:fldChar w:fldCharType="end"/>
        </w:r>
      </w:hyperlink>
    </w:p>
    <w:p>
      <w:pPr>
        <w:pStyle w:val="TOC2"/>
        <w:tabs>
          <w:tab w:val="right" w:leader="dot" w:pos="8306"/>
        </w:tabs>
      </w:pPr>
      <w:hyperlink w:anchor="_Toc32274" w:history="1">
        <w:r>
          <w:rPr>
            <w:rFonts w:ascii="仿宋" w:eastAsia="仿宋" w:hAnsi="仿宋" w:cs="仿宋" w:hint="eastAsia"/>
            <w:lang w:eastAsia="zh-CN"/>
          </w:rPr>
          <w:t>(二)、市场定位与竞争分析</w:t>
        </w:r>
        <w:r>
          <w:tab/>
        </w:r>
        <w:r>
          <w:fldChar w:fldCharType="begin"/>
        </w:r>
        <w:r>
          <w:instrText xml:space="preserve"> PAGEREF _Toc32274 \h </w:instrText>
        </w:r>
        <w:r>
          <w:fldChar w:fldCharType="separate"/>
        </w:r>
        <w:r>
          <w:t>65</w:t>
        </w:r>
        <w:r>
          <w:fldChar w:fldCharType="end"/>
        </w:r>
      </w:hyperlink>
    </w:p>
    <w:p>
      <w:pPr>
        <w:pStyle w:val="TOC2"/>
        <w:tabs>
          <w:tab w:val="right" w:leader="dot" w:pos="8306"/>
        </w:tabs>
      </w:pPr>
      <w:hyperlink w:anchor="_Toc31364" w:history="1">
        <w:r>
          <w:rPr>
            <w:rFonts w:ascii="仿宋" w:eastAsia="仿宋" w:hAnsi="仿宋" w:cs="仿宋" w:hint="eastAsia"/>
            <w:lang w:eastAsia="zh-CN"/>
          </w:rPr>
          <w:t>(三)、营销渠道与策略</w:t>
        </w:r>
        <w:r>
          <w:tab/>
        </w:r>
        <w:r>
          <w:fldChar w:fldCharType="begin"/>
        </w:r>
        <w:r>
          <w:instrText xml:space="preserve"> PAGEREF _Toc31364 \h </w:instrText>
        </w:r>
        <w:r>
          <w:fldChar w:fldCharType="separate"/>
        </w:r>
        <w:r>
          <w:t>66</w:t>
        </w:r>
        <w:r>
          <w:fldChar w:fldCharType="end"/>
        </w:r>
      </w:hyperlink>
    </w:p>
    <w:p>
      <w:pPr>
        <w:pStyle w:val="TOC2"/>
        <w:tabs>
          <w:tab w:val="right" w:leader="dot" w:pos="8306"/>
        </w:tabs>
      </w:pPr>
      <w:hyperlink w:anchor="_Toc22605" w:history="1">
        <w:r>
          <w:rPr>
            <w:rFonts w:ascii="仿宋" w:eastAsia="仿宋" w:hAnsi="仿宋" w:cs="仿宋" w:hint="eastAsia"/>
            <w:lang w:eastAsia="zh-CN"/>
          </w:rPr>
          <w:t>(四)、推广与宣传活动</w:t>
        </w:r>
        <w:r>
          <w:tab/>
        </w:r>
        <w:r>
          <w:fldChar w:fldCharType="begin"/>
        </w:r>
        <w:r>
          <w:instrText xml:space="preserve"> PAGEREF _Toc22605 \h </w:instrText>
        </w:r>
        <w:r>
          <w:fldChar w:fldCharType="separate"/>
        </w:r>
        <w:r>
          <w:t>67</w:t>
        </w:r>
        <w:r>
          <w:fldChar w:fldCharType="end"/>
        </w:r>
      </w:hyperlink>
    </w:p>
    <w:p>
      <w:pPr>
        <w:pStyle w:val="TOC1"/>
        <w:tabs>
          <w:tab w:val="right" w:leader="dot" w:pos="8306"/>
        </w:tabs>
      </w:pPr>
      <w:hyperlink w:anchor="_Toc5065" w:history="1">
        <w:r>
          <w:rPr>
            <w:rFonts w:ascii="仿宋" w:eastAsia="仿宋" w:hAnsi="仿宋" w:cs="仿宋" w:hint="eastAsia"/>
            <w:lang w:eastAsia="zh-CN"/>
          </w:rPr>
          <w:t>十七、氢化可的松项目实施保障措施</w:t>
        </w:r>
        <w:r>
          <w:tab/>
        </w:r>
        <w:r>
          <w:fldChar w:fldCharType="begin"/>
        </w:r>
        <w:r>
          <w:instrText xml:space="preserve"> PAGEREF _Toc5065 \h </w:instrText>
        </w:r>
        <w:r>
          <w:fldChar w:fldCharType="separate"/>
        </w:r>
        <w:r>
          <w:t>73</w:t>
        </w:r>
        <w:r>
          <w:fldChar w:fldCharType="end"/>
        </w:r>
      </w:hyperlink>
    </w:p>
    <w:p>
      <w:pPr>
        <w:pStyle w:val="TOC2"/>
        <w:tabs>
          <w:tab w:val="right" w:leader="dot" w:pos="8306"/>
        </w:tabs>
      </w:pPr>
      <w:hyperlink w:anchor="_Toc14400" w:history="1">
        <w:r>
          <w:rPr>
            <w:rFonts w:ascii="仿宋" w:eastAsia="仿宋" w:hAnsi="仿宋" w:cs="仿宋" w:hint="eastAsia"/>
            <w:lang w:eastAsia="zh-CN"/>
          </w:rPr>
          <w:t>(一)、氢化可的松项目实施保障机制</w:t>
        </w:r>
        <w:r>
          <w:tab/>
        </w:r>
        <w:r>
          <w:fldChar w:fldCharType="begin"/>
        </w:r>
        <w:r>
          <w:instrText xml:space="preserve"> PAGEREF _Toc14400 \h </w:instrText>
        </w:r>
        <w:r>
          <w:fldChar w:fldCharType="separate"/>
        </w:r>
        <w:r>
          <w:t>73</w:t>
        </w:r>
        <w:r>
          <w:fldChar w:fldCharType="end"/>
        </w:r>
      </w:hyperlink>
    </w:p>
    <w:p>
      <w:pPr>
        <w:pStyle w:val="TOC2"/>
        <w:tabs>
          <w:tab w:val="right" w:leader="dot" w:pos="8306"/>
        </w:tabs>
      </w:pPr>
      <w:hyperlink w:anchor="_Toc1480" w:history="1">
        <w:r>
          <w:rPr>
            <w:rFonts w:ascii="仿宋" w:eastAsia="仿宋" w:hAnsi="仿宋" w:cs="仿宋" w:hint="eastAsia"/>
            <w:lang w:eastAsia="zh-CN"/>
          </w:rPr>
          <w:t>(二)、氢化可的松项目法律合规要求</w:t>
        </w:r>
        <w:r>
          <w:tab/>
        </w:r>
        <w:r>
          <w:fldChar w:fldCharType="begin"/>
        </w:r>
        <w:r>
          <w:instrText xml:space="preserve"> PAGEREF _Toc1480 \h </w:instrText>
        </w:r>
        <w:r>
          <w:fldChar w:fldCharType="separate"/>
        </w:r>
        <w:r>
          <w:t>76</w:t>
        </w:r>
        <w:r>
          <w:fldChar w:fldCharType="end"/>
        </w:r>
      </w:hyperlink>
    </w:p>
    <w:p>
      <w:pPr>
        <w:pStyle w:val="TOC2"/>
        <w:tabs>
          <w:tab w:val="right" w:leader="dot" w:pos="8306"/>
        </w:tabs>
      </w:pPr>
      <w:hyperlink w:anchor="_Toc27997" w:history="1">
        <w:r>
          <w:rPr>
            <w:rFonts w:ascii="仿宋" w:eastAsia="仿宋" w:hAnsi="仿宋" w:cs="仿宋" w:hint="eastAsia"/>
            <w:lang w:eastAsia="zh-CN"/>
          </w:rPr>
          <w:t>(三)、氢化可的松项目合同管理与法律事务</w:t>
        </w:r>
        <w:r>
          <w:tab/>
        </w:r>
        <w:r>
          <w:fldChar w:fldCharType="begin"/>
        </w:r>
        <w:r>
          <w:instrText xml:space="preserve"> PAGEREF _Toc27997 \h </w:instrText>
        </w:r>
        <w:r>
          <w:fldChar w:fldCharType="separate"/>
        </w:r>
        <w:r>
          <w:t>80</w:t>
        </w:r>
        <w:r>
          <w:fldChar w:fldCharType="end"/>
        </w:r>
      </w:hyperlink>
    </w:p>
    <w:p>
      <w:pPr>
        <w:pStyle w:val="TOC2"/>
        <w:tabs>
          <w:tab w:val="right" w:leader="dot" w:pos="8306"/>
        </w:tabs>
      </w:pPr>
      <w:hyperlink w:anchor="_Toc837" w:history="1">
        <w:r>
          <w:rPr>
            <w:rFonts w:ascii="仿宋" w:eastAsia="仿宋" w:hAnsi="仿宋" w:cs="仿宋" w:hint="eastAsia"/>
            <w:lang w:eastAsia="zh-CN"/>
          </w:rPr>
          <w:t>(四)、氢化可的松项目知识产权保护策略</w:t>
        </w:r>
        <w:r>
          <w:tab/>
        </w:r>
        <w:r>
          <w:fldChar w:fldCharType="begin"/>
        </w:r>
        <w:r>
          <w:instrText xml:space="preserve"> PAGEREF _Toc837 \h </w:instrText>
        </w:r>
        <w:r>
          <w:fldChar w:fldCharType="separate"/>
        </w:r>
        <w:r>
          <w:t>87</w:t>
        </w:r>
        <w:r>
          <w:fldChar w:fldCharType="end"/>
        </w:r>
      </w:hyperlink>
    </w:p>
    <w:p>
      <w:pPr>
        <w:pStyle w:val="TOC1"/>
        <w:tabs>
          <w:tab w:val="right" w:leader="dot" w:pos="8306"/>
        </w:tabs>
      </w:pPr>
      <w:hyperlink w:anchor="_Toc25605" w:history="1">
        <w:r>
          <w:rPr>
            <w:rFonts w:ascii="仿宋" w:eastAsia="仿宋" w:hAnsi="仿宋" w:cs="仿宋" w:hint="eastAsia"/>
            <w:lang w:eastAsia="zh-CN"/>
          </w:rPr>
          <w:t>十八、氢化可的松项目治理与监督</w:t>
        </w:r>
        <w:r>
          <w:tab/>
        </w:r>
        <w:r>
          <w:fldChar w:fldCharType="begin"/>
        </w:r>
        <w:r>
          <w:instrText xml:space="preserve"> PAGEREF _Toc25605 \h </w:instrText>
        </w:r>
        <w:r>
          <w:fldChar w:fldCharType="separate"/>
        </w:r>
        <w:r>
          <w:t>89</w:t>
        </w:r>
        <w:r>
          <w:fldChar w:fldCharType="end"/>
        </w:r>
      </w:hyperlink>
    </w:p>
    <w:p>
      <w:pPr>
        <w:pStyle w:val="TOC2"/>
        <w:tabs>
          <w:tab w:val="right" w:leader="dot" w:pos="8306"/>
        </w:tabs>
      </w:pPr>
      <w:hyperlink w:anchor="_Toc263" w:history="1">
        <w:r>
          <w:rPr>
            <w:rFonts w:ascii="仿宋" w:eastAsia="仿宋" w:hAnsi="仿宋" w:cs="仿宋" w:hint="eastAsia"/>
            <w:lang w:eastAsia="zh-CN"/>
          </w:rPr>
          <w:t>(一)、氢化可的松项目治理结构</w:t>
        </w:r>
        <w:r>
          <w:tab/>
        </w:r>
        <w:r>
          <w:fldChar w:fldCharType="begin"/>
        </w:r>
        <w:r>
          <w:instrText xml:space="preserve"> PAGEREF _Toc263 \h </w:instrText>
        </w:r>
        <w:r>
          <w:fldChar w:fldCharType="separate"/>
        </w:r>
        <w:r>
          <w:t>89</w:t>
        </w:r>
        <w:r>
          <w:fldChar w:fldCharType="end"/>
        </w:r>
      </w:hyperlink>
    </w:p>
    <w:p>
      <w:pPr>
        <w:pStyle w:val="TOC2"/>
        <w:tabs>
          <w:tab w:val="right" w:leader="dot" w:pos="8306"/>
        </w:tabs>
      </w:pPr>
      <w:hyperlink w:anchor="_Toc14379" w:history="1">
        <w:r>
          <w:rPr>
            <w:rFonts w:ascii="仿宋" w:eastAsia="仿宋" w:hAnsi="仿宋" w:cs="仿宋" w:hint="eastAsia"/>
            <w:lang w:eastAsia="zh-CN"/>
          </w:rPr>
          <w:t>(二)、监督与审计</w:t>
        </w:r>
        <w:r>
          <w:tab/>
        </w:r>
        <w:r>
          <w:fldChar w:fldCharType="begin"/>
        </w:r>
        <w:r>
          <w:instrText xml:space="preserve"> PAGEREF _Toc14379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29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38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642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氢化可的松项目的技术管理特点体现在其创新导向。通过引入最先进的技术趋势和解决方案，氢化可的松项目致力于提升科技含量、提高质量和效率水平。这意味着我们将采用最新的工具和方法，确保氢化可的松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氢化可的松项目技术管理的显著特征。通过整合不同领域的技术资源，我们实现了跨学科的协同工作。这有助于优化技术架构，提高整体效能。此外，整合性策略还促进了不同技术团队之间的紧密沟通和高效合作，确保氢化可的松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氢化可的松项目所采用的技术。通过不断优化技术方案，氢化可的松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氢化可的松项目团队将在氢化可的松项目初期识别可能的技术风险，并采取相应的预防和应对措施。通过建立健全的风险评估机制，氢化可的松项目能够在实施过程中及时发现并解决潜在的技术问题，保障氢化可的松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氢化可的松项目中，技术将成为氢化可的松项目成功的有力支持。这一深度剖析揭示了技术管理在氢化可的松项目实施中的关键作用，为氢化可的松项目的技术基础奠定了坚实的基础。</w:t>
      </w:r>
    </w:p>
    <w:p>
      <w:pPr>
        <w:pStyle w:val="Heading2"/>
        <w:ind w:firstLine="560" w:firstLineChars="200"/>
        <w:rPr>
          <w:rFonts w:ascii="仿宋" w:eastAsia="仿宋" w:hAnsi="仿宋" w:cs="仿宋" w:hint="eastAsia"/>
          <w:sz w:val="28"/>
          <w:lang w:eastAsia="zh-CN"/>
        </w:rPr>
      </w:pPr>
      <w:bookmarkStart w:id="4" w:name="_Toc1017"/>
      <w:r>
        <w:rPr>
          <w:rFonts w:ascii="仿宋" w:eastAsia="仿宋" w:hAnsi="仿宋" w:cs="仿宋" w:hint="eastAsia"/>
          <w:sz w:val="28"/>
          <w:lang w:eastAsia="zh-CN"/>
        </w:rPr>
        <w:t>(二)、氢化可的松项目工艺技术设计方案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氢化可的松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氢化可的松项目将严格按照相关行业规范要求进行组织。通过有效控制产品质量，氢化可的松项目将致力于为顾客提供优质的氢化可的松项目产品和良好的服务。这体现了氢化可的松项目对于生产活动合规性和质量标准的高度重视，为氢化可的松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氢化可的松项目注重生态效益和清洁生产原则。氢化可的松项目建设将紧密结合地方特色经济发展，与社会经济发展规划和区域环境保护规划方案相协调一致。通过与当地区域自然生态系统的结合，氢化可的松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氢化可的松项目产品具有多样化的客户需求和个性化的特点。因此，氢化可的松项目产品规格品种多样，且单批生产数量较小。为满足这一特点，氢化可的松项目承办单位将建设先进的柔性制造生产线。通过广泛应用柔性制造技术，氢化可的松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氢化可的松项目采用的技术具有较高的技术含量和自动化水平，处于国内先进水平。这一技术选用不仅体现了对生产效率、质量和环境友好性的高标准要求，同时为氢化可的松项目的可持续发展奠定了坚实的基础。</w:t>
      </w:r>
    </w:p>
    <w:p>
      <w:pPr>
        <w:pStyle w:val="Heading2"/>
        <w:ind w:firstLine="560" w:firstLineChars="200"/>
        <w:rPr>
          <w:rFonts w:ascii="仿宋" w:eastAsia="仿宋" w:hAnsi="仿宋" w:cs="仿宋" w:hint="eastAsia"/>
          <w:sz w:val="28"/>
          <w:lang w:eastAsia="zh-CN"/>
        </w:rPr>
      </w:pPr>
      <w:bookmarkStart w:id="5" w:name="_Toc1874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为确保氢化可的松项目的高效生产和技术实施，我们制定了一套精心设计的设备选型方案，以满足氢化可的松项目生产、质量和环保的要求。该方案的主要特点如下：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氢化可的松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针对氢化可的松项目产品的多样性和小批量生产的特点，我们将建设柔性制造生产线。通过在设备选型中考虑柔性制造技术，可以灵活应对不同产品规格和生产需求，实现生产线的高度灵活性和适应性。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315"/>
      <w:r>
        <w:rPr>
          <w:rFonts w:ascii="仿宋" w:eastAsia="仿宋" w:hAnsi="仿宋" w:cs="仿宋" w:hint="eastAsia"/>
          <w:sz w:val="28"/>
          <w:lang w:eastAsia="zh-CN"/>
        </w:rPr>
        <w:t>二、氢化可的松项目文档管理</w:t>
      </w:r>
      <w:bookmarkEnd w:id="6"/>
    </w:p>
    <w:p>
      <w:pPr>
        <w:pStyle w:val="Heading2"/>
        <w:rPr>
          <w:rFonts w:ascii="仿宋" w:eastAsia="仿宋" w:hAnsi="仿宋" w:cs="仿宋" w:hint="eastAsia"/>
          <w:lang w:eastAsia="zh-CN"/>
        </w:rPr>
      </w:pPr>
      <w:bookmarkStart w:id="7" w:name="_Toc21462"/>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氢化可的松项目高度重视文档的质量和准确性，以支持氢化可的松项目的各项活动和决策。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氢化可的松项目文档的编制始于氢化可的松项目计划的初期，我们制定了详细的文档编制计划，明确了每个文档的内容、格式和编写责任人。在氢化可的松项目启动阶段，我们首先编制了氢化可的松项目章程，明确定义了氢化可的松项目的目标、范围、风险等关键要素。随后，氢化可的松项目团队根据计划陆续编制了需求文档、设计文档、测试文档等各类文档，确保氢化可的松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氢化可的松项目管理中的重要环节，旨在确保氢化可的松项目文档符合质量标准和氢化可的松项目需求。在氢化可的松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氢化可的松项目相关利益方和专业领域的专家对文档进行独立审查。这有助于获取更全面、客观的反馈，确保氢化可的松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氢化可的松项目在文档编制与审查方面建立了严格的管理机制，通过规范的流程和多维度的审查，确保氢化可的松项目文档的质量、准确性和可靠性，为氢化可的松项目的顺利推进提供了有力支持。</w:t>
      </w:r>
    </w:p>
    <w:p>
      <w:pPr>
        <w:pStyle w:val="Heading2"/>
        <w:ind w:firstLine="560" w:firstLineChars="200"/>
        <w:rPr>
          <w:rFonts w:ascii="仿宋" w:eastAsia="仿宋" w:hAnsi="仿宋" w:cs="仿宋" w:hint="eastAsia"/>
          <w:sz w:val="28"/>
          <w:lang w:eastAsia="zh-CN"/>
        </w:rPr>
      </w:pPr>
      <w:bookmarkStart w:id="8" w:name="_Toc12316"/>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在氢化可的松项目中，我们致力于优化文档发布与分发过程，以确保信息的高效传递和团队间协作的顺畅进行。以下是我们采取的关键优化策略：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我们通过多渠道发布文档，包括电子邮件、氢化可的松项目管理平台、内部网站等，以满足不同团队成员的偏好和需求。多渠道发布确保了信息的全面覆盖。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我们采用了精细的权限控制，确保只有授权人员可以访问敏感信息。这种安全措施保护了氢化可的松项目文档的机密性，防止了未经授权的信息泄露。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4892"/>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文档存档与归档是氢化可的松项目生命周期中一个至关重要的环节，直接关系到氢化可的松项目信息的长期保存和历史记录的完整性。在氢化可的松项目中，我们实施了一系列有效的文档存档与归档管理策略：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0439"/>
      <w:r>
        <w:rPr>
          <w:rFonts w:ascii="仿宋" w:eastAsia="仿宋" w:hAnsi="仿宋" w:cs="仿宋" w:hint="eastAsia"/>
          <w:sz w:val="28"/>
          <w:lang w:eastAsia="zh-CN"/>
        </w:rPr>
        <w:t>三、氢化可的松项目绩效评估</w:t>
      </w:r>
      <w:bookmarkEnd w:id="10"/>
    </w:p>
    <w:p>
      <w:pPr>
        <w:pStyle w:val="Heading2"/>
        <w:rPr>
          <w:rFonts w:ascii="仿宋" w:eastAsia="仿宋" w:hAnsi="仿宋" w:cs="仿宋" w:hint="eastAsia"/>
          <w:lang w:eastAsia="zh-CN"/>
        </w:rPr>
      </w:pPr>
      <w:bookmarkStart w:id="11" w:name="_Toc16612"/>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氢化可的松项目中，我们设计了一套全面的绩效评估指标，以确保氢化可的松项目的可控和成功交付。这些指标跨足氢化可的松项目目标、成本、进度和质量等多个维度，为我们提供了全面洞察氢化可的松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氢化可的松项目目标达成率是我们关注的首要指标。我们设定了明确的目标，并通过定期监测和评估，迅速发现并应对潜在的目标偏差。这为氢化可的松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成本绩效是另一个核心关注点。通过实际成本与预算成本的对比分析，我们深入了解成本差异的原因，及时调整资源分配，保持氢化可的松项目在经济效益方面的合理水平。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氢化可的松项目进度作为关键的绩效指标之一，得到了精心的关注。我们制定了详细的氢化可的松项目进度计划，并设立了进度符合度指标，确保实际进度与计划进度保持一致。这使我们能够快速发现和解决潜在的进度问题，保持氢化可的松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氢化可的松项目绩效的不可或缺的一环。我们引入了一系列的质量标准和客户满意度指标，以确保氢化可的松项目交付的成果在质量上达到或超越预期水平。通过持续监测这些指标，我们努力提升氢化可的松项目整体质量水平，为氢化可的松项目的成功交付提供有力保障。通过这些科学且全面的绩效评估，我们能够更好地引导氢化可的松项目的持续改进，确保氢化可的松项目目标的顺利达成。</w:t>
      </w:r>
    </w:p>
    <w:p>
      <w:pPr>
        <w:pStyle w:val="Heading2"/>
        <w:ind w:firstLine="560" w:firstLineChars="200"/>
        <w:rPr>
          <w:rFonts w:ascii="仿宋" w:eastAsia="仿宋" w:hAnsi="仿宋" w:cs="仿宋" w:hint="eastAsia"/>
          <w:sz w:val="28"/>
          <w:lang w:eastAsia="zh-CN"/>
        </w:rPr>
      </w:pPr>
      <w:bookmarkStart w:id="12" w:name="_Toc11955"/>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绩效评估是氢化可的松项目中的关键环节，为确保氢化可的松项目达到预期目标，我们采用了多层次、多维度的绩效评估方法。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氢化可的松项目的战略目标对齐，确保每个决策和行动都与氢化可的松项目整体目标保持一致。团队会定期召开战略对齐会议，审视当前工作与氢化可的松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氢化可的松项目进度、质量、成本和风险等方面。这些指标通过数据收集和分析，为氢化可的松项目管理团队提供了客观的评估依据。例如，我们通过氢化可的松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绩效评估不仅仅停留在氢化可的松项目内部，还考虑了氢化可的松项目对外部环境的影响。我们定期进行干系人满意度调查，以了解各利益相关方对氢化可的松项目的期望和满意度，并及时做出调整。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这种多层次、多角度的绩效评估方法，使得我们能够全面了解氢化可的松项目的运行状态，及时做出调整，确保氢化可的松项目在不断变化的环境中保持稳健前行。</w:t>
      </w:r>
    </w:p>
    <w:p>
      <w:pPr>
        <w:pStyle w:val="Heading2"/>
        <w:ind w:firstLine="560" w:firstLineChars="200"/>
        <w:rPr>
          <w:rFonts w:ascii="仿宋" w:eastAsia="仿宋" w:hAnsi="仿宋" w:cs="仿宋" w:hint="eastAsia"/>
          <w:sz w:val="28"/>
          <w:lang w:eastAsia="zh-CN"/>
        </w:rPr>
      </w:pPr>
      <w:bookmarkStart w:id="13" w:name="_Toc15954"/>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为了确保氢化可的松项目的有效管理和不断优化，我们采用了精心设计的绩效评估周期。这个周期旨在实现灵活、实时和全面的评估，以适应氢化可的松项目执行中的各种挑战。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氢化可的松项目的不同需求，分为短期、中期和长期。短期评估关注每个迭代或工作周期，以及时发现和解决当前任务中的问题。中期评估涵盖几个迭代，深入了解整体氢化可的松项目的趋势和性能。长期评估则着眼于整个氢化可的松项目阶段，确保氢化可的松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氢化可的松项目管理工具和协作平台，团队成员能够随时更新和分享氢化可的松项目数据。这种实时性的反馈机制使我们能够及时察觉潜在问题，快速调整，保持氢化可的松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氢化可的松项目的决策制定密不可分。每个周期的氢化可的松项目回顾会议成为集体总结经验、识别问题深层次原因并找到创新解决方案的平台。这种定期的反思与调整机制使氢化可的松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8797"/>
      <w:r>
        <w:rPr>
          <w:rFonts w:ascii="仿宋" w:eastAsia="仿宋" w:hAnsi="仿宋" w:cs="仿宋" w:hint="eastAsia"/>
          <w:sz w:val="28"/>
          <w:lang w:eastAsia="zh-CN"/>
        </w:rPr>
        <w:t>四、氢化可的松项目概论</w:t>
      </w:r>
      <w:bookmarkEnd w:id="14"/>
    </w:p>
    <w:p>
      <w:pPr>
        <w:pStyle w:val="Heading2"/>
        <w:rPr>
          <w:rFonts w:ascii="仿宋" w:eastAsia="仿宋" w:hAnsi="仿宋" w:cs="仿宋" w:hint="eastAsia"/>
          <w:lang w:eastAsia="zh-CN"/>
        </w:rPr>
      </w:pPr>
      <w:bookmarkStart w:id="15" w:name="_Toc12884"/>
      <w:r>
        <w:rPr>
          <w:rFonts w:ascii="仿宋" w:eastAsia="仿宋" w:hAnsi="仿宋" w:cs="仿宋" w:hint="eastAsia"/>
          <w:lang w:eastAsia="zh-CN"/>
        </w:rPr>
        <w:t>(一)、氢化可的松项目概况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氢化可的松项目的起源追溯至对市场的深入洞察。市场的不断演变与变革为氢化可的松项目提供了难得的机遇。当前市场存在的需求缺口和变革的大环境共同构成了氢化可的松项目的背景。这个氢化可的松项目旨在充分利用市场机遇，填补行业中尚未满足的需求，为客户提供全新的解决方案。市场的变革和需求的增长使得这个氢化可的松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氢化可的松项目名称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氢化可的松项目正式命名为氢化可的松。这个名称不仅仅是一个标识，更代表了氢化可的松项目的核心理念和愿景。它蕴含着氢化可的松项目所要解决问题的关键字，具有强烈的表达和辨识度，为氢化可的松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氢化可的松项目目标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氢化可的松项目的核心目标是提供一种全新、高效的解决方案，满足客户日益增长的需求。氢化可的松项目追求的不仅仅是满足市场需求，更是在市场中获得卓越的竞争优势。通过不断提升产品或服务的质量和创新水平，氢化可的松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氢化可的松项目范围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氢化可的松项目全面涵盖了产品研发、制造、市场推广和售后服务，确保从产品设计到最终用户体验的全方位关注。这一全面的氢化可的松项目范围是为了确保氢化可的松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氢化可的松项目时间表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氢化可的松项目计划在未来18个月内完成，包括研发、测试、市场试点和正式推出等不同阶段。这个时间表的合理设计是为了确保氢化可的松项目各个阶段的顺利推进，以便按时交付高质量的成果。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氢化可的松项目预算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氢化可的松项目总预算估算为XX百万美元，主要分配在研发、市场推广、人员培训和运营等方面。这一充足的预算为氢化可的松项目提供了充足的资源，确保氢化可的松项目在各个方面都能取得优异的表现。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氢化可的松项目风险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氢化可的松项目可能面临的风险包括市场接受度低、技术难题、竞争激烈等。氢化可的松项目团队已经制定了相应的风险应对计划，通过前瞻性的风险管理，确保氢化可的松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氢化可的松项目团队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氢化可的松项目汇聚了一支经验丰富、多领域专业素养的核心团队，确保氢化可的松项目在各个方面都能拥有高水平的执行力。团队的协同作战是氢化可的松项目成功的关键因素之一。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氢化可的松项目背景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氢化可的松项目的背景根植于市场对更高效、创新产品的渴望，同时也受到科技发展对行业格局的深刻改变的影响。这为氢化可的松项目提供了广阔的发展空间和市场需求。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氢化可的松项目现状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截至目前，氢化可的松项目已完成市场调研和技术验证，取得了初步的成功。这为氢化可的松项目在未来的发展奠定了坚实的基础，为更远大的目标打下了坚实的基石。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2665"/>
      <w:r>
        <w:rPr>
          <w:rFonts w:ascii="仿宋" w:eastAsia="仿宋" w:hAnsi="仿宋" w:cs="仿宋" w:hint="eastAsia"/>
          <w:sz w:val="28"/>
          <w:lang w:eastAsia="zh-CN"/>
        </w:rPr>
        <w:t>(二)、氢化可的松项目目标</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keyword》氢化可的松项目首要业务目标是在市场中占据有利地位，实现产品/服务的成功推广和销售。通过不断提升产品质量、创新性，氢化可的松项目追求成为行业中的领导者，赢得更多客户的青睐。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在科技迅速发展的时代，氢化可的松项目着眼于技术创新。通过持续的研发和技术升级，氢化可的松项目旨在推出更具创新性的产品或服务，以满足市场对新鲜、先进解决方案的需求。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为了建立可持续的客户关系，氢化可的松项目设定了客户满意度目标。通过提供卓越的产品质量和优质的客户服务，氢化可的松项目追求赢得客户的信任和忠诚度，确保他们的满意度达到行业领先水平。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氢化可的松项目注重社会责任和可持续发展。通过实施环保、社会责任氢化可的松项目，氢化可的松项目致力于在经济发展的同时保护环境，促进社会公平，实现可持续经营。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氢化可的松项目的团队是实现目标的核心驱动力。因此，氢化可的松项目设定了团队发展目标，包括提升团队成员的专业技能、培养领导力，以及搭建协同高效的团队工作氛围。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5615"/>
      <w:r>
        <w:rPr>
          <w:rFonts w:ascii="仿宋" w:eastAsia="仿宋" w:hAnsi="仿宋" w:cs="仿宋" w:hint="eastAsia"/>
          <w:sz w:val="28"/>
          <w:lang w:eastAsia="zh-CN"/>
        </w:rPr>
        <w:t>(三)、氢化可的松项目提出的理由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氢化可的松项目提出的理由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https://d.book118.com/808102071122006024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286C4F"/>
    <w:rsid w:val="3F286C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8102071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2024-01-08T02:11:00Z</dcterms:created>
  <dcterms:modified xsi:type="dcterms:W3CDTF">2024-01-08T02:11:34Z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D56F053581A14E63BEC997F092132EEB_11</vt:lpwstr>
  </property>
  <property fmtid="{D5CDD505-2E9C-101B-9397-08002B2CF9AE}" pid="3" name="KSOProductBuildVer">
    <vt:lpwstr>2052-12.1.0.16120</vt:lpwstr>
  </property>
</Properties>
</file>