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节温器项目调研分析报告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32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_Toc9321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24" w:history="1">
        <w:r>
          <w:rPr>
            <w:rFonts w:ascii="仿宋" w:eastAsia="仿宋" w:hAnsi="仿宋" w:cs="仿宋" w:hint="eastAsia"/>
            <w:lang w:val="en-US"/>
          </w:rPr>
          <w:t>一、领导力发展与企业文化</w:t>
        </w:r>
        <w:r>
          <w:tab/>
        </w:r>
        <w:r>
          <w:fldChar w:fldCharType="begin"/>
        </w:r>
        <w:r>
          <w:instrText xml:space="preserve"> PAGEREF _Toc6224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1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_Toc11251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5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_Toc29495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6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_Toc26196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" w:history="1">
        <w:r>
          <w:rPr>
            <w:rFonts w:ascii="仿宋" w:eastAsia="仿宋" w:hAnsi="仿宋" w:cs="仿宋" w:hint="eastAsia"/>
            <w:lang w:val="en-US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_Toc1011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87" w:history="1">
        <w:r>
          <w:rPr>
            <w:rFonts w:ascii="仿宋" w:eastAsia="仿宋" w:hAnsi="仿宋" w:cs="仿宋" w:hint="eastAsia"/>
            <w:lang w:val="en-US"/>
          </w:rPr>
          <w:t>二、节温器项目承办单位基本情况</w:t>
        </w:r>
        <w:r>
          <w:tab/>
        </w:r>
        <w:r>
          <w:fldChar w:fldCharType="begin"/>
        </w:r>
        <w:r>
          <w:instrText xml:space="preserve"> PAGEREF _Toc4387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4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_Toc5784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1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_Toc8601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" w:history="1">
        <w:r>
          <w:rPr>
            <w:rFonts w:ascii="仿宋" w:eastAsia="仿宋" w:hAnsi="仿宋" w:cs="仿宋" w:hint="eastAsia"/>
            <w:lang w:val="en-US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_Toc1835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6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_Toc30886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05" w:history="1">
        <w:r>
          <w:rPr>
            <w:rFonts w:ascii="仿宋" w:eastAsia="仿宋" w:hAnsi="仿宋" w:cs="仿宋" w:hint="eastAsia"/>
            <w:lang w:val="en-US"/>
          </w:rPr>
          <w:t>三、风险应对说明</w:t>
        </w:r>
        <w:r>
          <w:tab/>
        </w:r>
        <w:r>
          <w:fldChar w:fldCharType="begin"/>
        </w:r>
        <w:r>
          <w:instrText xml:space="preserve"> PAGEREF _Toc23505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2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_Toc28912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_Toc1377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1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_Toc23951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7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_Toc8627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_Toc1972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9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_Toc13589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2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_Toc27312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6" w:history="1">
        <w:r>
          <w:rPr>
            <w:rFonts w:ascii="仿宋" w:eastAsia="仿宋" w:hAnsi="仿宋" w:cs="仿宋" w:hint="eastAsia"/>
            <w:lang w:val="en-US"/>
          </w:rPr>
          <w:t>(八)、其他风险分析</w:t>
        </w:r>
        <w:r>
          <w:tab/>
        </w:r>
        <w:r>
          <w:fldChar w:fldCharType="begin"/>
        </w:r>
        <w:r>
          <w:instrText xml:space="preserve"> PAGEREF _Toc15576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2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_Toc10472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52" w:history="1">
        <w:r>
          <w:rPr>
            <w:rFonts w:ascii="仿宋" w:eastAsia="仿宋" w:hAnsi="仿宋" w:cs="仿宋" w:hint="eastAsia"/>
            <w:lang w:val="en-US"/>
          </w:rPr>
          <w:t>四、建设规划分析</w:t>
        </w:r>
        <w:r>
          <w:tab/>
        </w:r>
        <w:r>
          <w:fldChar w:fldCharType="begin"/>
        </w:r>
        <w:r>
          <w:instrText xml:space="preserve"> PAGEREF _Toc19152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_Toc18877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0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_Toc6710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61" w:history="1">
        <w:r>
          <w:rPr>
            <w:rFonts w:ascii="仿宋" w:eastAsia="仿宋" w:hAnsi="仿宋" w:cs="仿宋" w:hint="eastAsia"/>
            <w:lang w:val="en-US"/>
          </w:rPr>
          <w:t>五、运营管理</w:t>
        </w:r>
        <w:r>
          <w:tab/>
        </w:r>
        <w:r>
          <w:fldChar w:fldCharType="begin"/>
        </w:r>
        <w:r>
          <w:instrText xml:space="preserve"> PAGEREF _Toc3961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570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_Toc20570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9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_Toc28079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1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_Toc28661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2" w:history="1">
        <w:r>
          <w:rPr>
            <w:rFonts w:ascii="仿宋" w:eastAsia="仿宋" w:hAnsi="仿宋" w:cs="仿宋" w:hint="eastAsia"/>
            <w:lang w:val="en-US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_Toc11202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88" w:history="1">
        <w:r>
          <w:rPr>
            <w:rFonts w:ascii="仿宋" w:eastAsia="仿宋" w:hAnsi="仿宋" w:cs="仿宋" w:hint="eastAsia"/>
            <w:lang w:val="en-US"/>
          </w:rPr>
          <w:t>六、必要性分析</w:t>
        </w:r>
        <w:r>
          <w:tab/>
        </w:r>
        <w:r>
          <w:fldChar w:fldCharType="begin"/>
        </w:r>
        <w:r>
          <w:instrText xml:space="preserve"> PAGEREF _Toc31788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5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_Toc23655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98" w:history="1">
        <w:r>
          <w:rPr>
            <w:rFonts w:ascii="仿宋" w:eastAsia="仿宋" w:hAnsi="仿宋" w:cs="仿宋" w:hint="eastAsia"/>
            <w:lang w:val="en-US"/>
          </w:rPr>
          <w:t>七、选址方案</w:t>
        </w:r>
        <w:r>
          <w:tab/>
        </w:r>
        <w:r>
          <w:fldChar w:fldCharType="begin"/>
        </w:r>
        <w:r>
          <w:instrText xml:space="preserve"> PAGEREF _Toc28798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5" w:history="1">
        <w:r>
          <w:rPr>
            <w:rFonts w:ascii="仿宋" w:eastAsia="仿宋" w:hAnsi="仿宋" w:cs="仿宋" w:hint="eastAsia"/>
            <w:lang w:val="en-US"/>
          </w:rPr>
          <w:t>(一)、节温器项目选址</w:t>
        </w:r>
        <w:r>
          <w:tab/>
        </w:r>
        <w:r>
          <w:fldChar w:fldCharType="begin"/>
        </w:r>
        <w:r>
          <w:instrText xml:space="preserve"> PAGEREF _Toc23125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4" w:history="1">
        <w:r>
          <w:rPr>
            <w:rFonts w:ascii="仿宋" w:eastAsia="仿宋" w:hAnsi="仿宋" w:cs="仿宋" w:hint="eastAsia"/>
            <w:lang w:val="en-US"/>
          </w:rPr>
          <w:t>(二)、节温器项目选址流程</w:t>
        </w:r>
        <w:r>
          <w:tab/>
        </w:r>
        <w:r>
          <w:fldChar w:fldCharType="begin"/>
        </w:r>
        <w:r>
          <w:instrText xml:space="preserve"> PAGEREF _Toc7464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2" w:history="1">
        <w:r>
          <w:rPr>
            <w:rFonts w:ascii="仿宋" w:eastAsia="仿宋" w:hAnsi="仿宋" w:cs="仿宋" w:hint="eastAsia"/>
            <w:lang w:val="en-US"/>
          </w:rPr>
          <w:t>(三)、节温器项目选址原则</w:t>
        </w:r>
        <w:r>
          <w:tab/>
        </w:r>
        <w:r>
          <w:fldChar w:fldCharType="begin"/>
        </w:r>
        <w:r>
          <w:instrText xml:space="preserve"> PAGEREF _Toc15252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69" w:history="1">
        <w:r>
          <w:rPr>
            <w:rFonts w:ascii="仿宋" w:eastAsia="仿宋" w:hAnsi="仿宋" w:cs="仿宋" w:hint="eastAsia"/>
            <w:lang w:val="en-US"/>
          </w:rPr>
          <w:t>八、社会效益评价</w:t>
        </w:r>
        <w:r>
          <w:tab/>
        </w:r>
        <w:r>
          <w:fldChar w:fldCharType="begin"/>
        </w:r>
        <w:r>
          <w:instrText xml:space="preserve"> PAGEREF _Toc13269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3" w:history="1">
        <w:r>
          <w:rPr>
            <w:rFonts w:ascii="仿宋" w:eastAsia="仿宋" w:hAnsi="仿宋" w:cs="仿宋" w:hint="eastAsia"/>
            <w:lang w:val="en-US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_Toc30713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6" w:history="1">
        <w:r>
          <w:rPr>
            <w:rFonts w:ascii="仿宋" w:eastAsia="仿宋" w:hAnsi="仿宋" w:cs="仿宋" w:hint="eastAsia"/>
            <w:lang w:val="en-US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_Toc28296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0" w:history="1">
        <w:r>
          <w:rPr>
            <w:rFonts w:ascii="仿宋" w:eastAsia="仿宋" w:hAnsi="仿宋" w:cs="仿宋" w:hint="eastAsia"/>
            <w:lang w:val="en-US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_Toc9430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0" w:history="1">
        <w:r>
          <w:rPr>
            <w:rFonts w:ascii="仿宋" w:eastAsia="仿宋" w:hAnsi="仿宋" w:cs="仿宋" w:hint="eastAsia"/>
            <w:lang w:val="en-US"/>
          </w:rPr>
          <w:t>(四)、增加就业机会</w:t>
        </w:r>
        <w:r>
          <w:tab/>
        </w:r>
        <w:r>
          <w:fldChar w:fldCharType="begin"/>
        </w:r>
        <w:r>
          <w:instrText xml:space="preserve"> PAGEREF _Toc19240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47" w:history="1">
        <w:r>
          <w:rPr>
            <w:rFonts w:ascii="仿宋" w:eastAsia="仿宋" w:hAnsi="仿宋" w:cs="仿宋" w:hint="eastAsia"/>
            <w:lang w:val="en-US"/>
          </w:rPr>
          <w:t>九、第十三章技术与创新支持</w:t>
        </w:r>
        <w:r>
          <w:tab/>
        </w:r>
        <w:r>
          <w:fldChar w:fldCharType="begin"/>
        </w:r>
        <w:r>
          <w:instrText xml:space="preserve"> PAGEREF _Toc30447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5" w:history="1">
        <w:r>
          <w:rPr>
            <w:rFonts w:ascii="仿宋" w:eastAsia="仿宋" w:hAnsi="仿宋" w:cs="仿宋" w:hint="eastAsia"/>
            <w:lang w:val="en-US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_Toc26645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" w:history="1">
        <w:r>
          <w:rPr>
            <w:rFonts w:ascii="仿宋" w:eastAsia="仿宋" w:hAnsi="仿宋" w:cs="仿宋" w:hint="eastAsia"/>
            <w:lang w:val="en-US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_Toc1316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68" w:history="1">
        <w:r>
          <w:rPr>
            <w:rFonts w:ascii="仿宋" w:eastAsia="仿宋" w:hAnsi="仿宋" w:cs="仿宋" w:hint="eastAsia"/>
            <w:lang w:val="en-US"/>
          </w:rPr>
          <w:t>十、进度计划</w:t>
        </w:r>
        <w:r>
          <w:tab/>
        </w:r>
        <w:r>
          <w:fldChar w:fldCharType="begin"/>
        </w:r>
        <w:r>
          <w:instrText xml:space="preserve"> PAGEREF _Toc12968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6" w:history="1">
        <w:r>
          <w:rPr>
            <w:rFonts w:ascii="仿宋" w:eastAsia="仿宋" w:hAnsi="仿宋" w:cs="仿宋" w:hint="eastAsia"/>
            <w:lang w:val="en-US"/>
          </w:rPr>
          <w:t>(一)、节温器项目进度安排</w:t>
        </w:r>
        <w:r>
          <w:tab/>
        </w:r>
        <w:r>
          <w:fldChar w:fldCharType="begin"/>
        </w:r>
        <w:r>
          <w:instrText xml:space="preserve"> PAGEREF _Toc22906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7" w:history="1">
        <w:r>
          <w:rPr>
            <w:rFonts w:ascii="仿宋" w:eastAsia="仿宋" w:hAnsi="仿宋" w:cs="仿宋" w:hint="eastAsia"/>
            <w:lang w:val="en-US"/>
          </w:rPr>
          <w:t>(二)、节温器项目实施保障措施</w:t>
        </w:r>
        <w:r>
          <w:tab/>
        </w:r>
        <w:r>
          <w:fldChar w:fldCharType="begin"/>
        </w:r>
        <w:r>
          <w:instrText xml:space="preserve"> PAGEREF _Toc24217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" w:history="1">
        <w:r>
          <w:rPr>
            <w:rFonts w:ascii="仿宋" w:eastAsia="仿宋" w:hAnsi="仿宋" w:cs="仿宋" w:hint="eastAsia"/>
            <w:lang w:val="en-US"/>
          </w:rPr>
          <w:t>十一、节温器行业竞争对选址的影响</w:t>
        </w:r>
        <w:r>
          <w:tab/>
        </w:r>
        <w:r>
          <w:fldChar w:fldCharType="begin"/>
        </w:r>
        <w:r>
          <w:instrText xml:space="preserve"> PAGEREF _Toc2923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7" w:history="1">
        <w:r>
          <w:rPr>
            <w:rFonts w:ascii="仿宋" w:eastAsia="仿宋" w:hAnsi="仿宋" w:cs="仿宋" w:hint="eastAsia"/>
            <w:lang w:val="en-US"/>
          </w:rPr>
          <w:t>(一)、地理位置分析</w:t>
        </w:r>
        <w:r>
          <w:tab/>
        </w:r>
        <w:r>
          <w:fldChar w:fldCharType="begin"/>
        </w:r>
        <w:r>
          <w:instrText xml:space="preserve"> PAGEREF _Toc5527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6" w:history="1">
        <w:r>
          <w:rPr>
            <w:rFonts w:ascii="仿宋" w:eastAsia="仿宋" w:hAnsi="仿宋" w:cs="仿宋" w:hint="eastAsia"/>
            <w:lang w:val="en-US"/>
          </w:rPr>
          <w:t>(二)、供应链优势</w:t>
        </w:r>
        <w:r>
          <w:tab/>
        </w:r>
        <w:r>
          <w:fldChar w:fldCharType="begin"/>
        </w:r>
        <w:r>
          <w:instrText xml:space="preserve"> PAGEREF _Toc13726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" w:history="1">
        <w:r>
          <w:rPr>
            <w:rFonts w:ascii="仿宋" w:eastAsia="仿宋" w:hAnsi="仿宋" w:cs="仿宋" w:hint="eastAsia"/>
            <w:lang w:val="en-US"/>
          </w:rPr>
          <w:t>(三)、人才资源</w:t>
        </w:r>
        <w:r>
          <w:tab/>
        </w:r>
        <w:r>
          <w:fldChar w:fldCharType="begin"/>
        </w:r>
        <w:r>
          <w:instrText xml:space="preserve"> PAGEREF _Toc2198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5" w:history="1">
        <w:r>
          <w:rPr>
            <w:rFonts w:ascii="仿宋" w:eastAsia="仿宋" w:hAnsi="仿宋" w:cs="仿宋" w:hint="eastAsia"/>
            <w:lang w:val="en-US"/>
          </w:rPr>
          <w:t>(四)、政策支持</w:t>
        </w:r>
        <w:r>
          <w:tab/>
        </w:r>
        <w:r>
          <w:fldChar w:fldCharType="begin"/>
        </w:r>
        <w:r>
          <w:instrText xml:space="preserve"> PAGEREF _Toc27255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06" w:history="1">
        <w:r>
          <w:rPr>
            <w:rFonts w:ascii="仿宋" w:eastAsia="仿宋" w:hAnsi="仿宋" w:cs="仿宋" w:hint="eastAsia"/>
            <w:lang w:val="en-US"/>
          </w:rPr>
          <w:t>十二、法规合规与审计</w:t>
        </w:r>
        <w:r>
          <w:tab/>
        </w:r>
        <w:r>
          <w:fldChar w:fldCharType="begin"/>
        </w:r>
        <w:r>
          <w:instrText xml:space="preserve"> PAGEREF _Toc6306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7" w:history="1">
        <w:r>
          <w:rPr>
            <w:rFonts w:ascii="仿宋" w:eastAsia="仿宋" w:hAnsi="仿宋" w:cs="仿宋" w:hint="eastAsia"/>
            <w:lang w:val="en-US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_Toc9767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160" w:history="1">
        <w:r>
          <w:rPr>
            <w:rFonts w:ascii="仿宋" w:eastAsia="仿宋" w:hAnsi="仿宋" w:cs="仿宋" w:hint="eastAsia"/>
            <w:lang w:val="en-US"/>
          </w:rPr>
          <w:t>(二)、内部审计计划</w:t>
        </w:r>
        <w:r>
          <w:tab/>
        </w:r>
        <w:r>
          <w:fldChar w:fldCharType="begin"/>
        </w:r>
        <w:r>
          <w:instrText xml:space="preserve"> PAGEREF _Toc15160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7" w:history="1">
        <w:r>
          <w:rPr>
            <w:rFonts w:ascii="仿宋" w:eastAsia="仿宋" w:hAnsi="仿宋" w:cs="仿宋" w:hint="eastAsia"/>
            <w:lang w:val="en-US"/>
          </w:rPr>
          <w:t>(三)、外部审计准备</w:t>
        </w:r>
        <w:r>
          <w:tab/>
        </w:r>
        <w:r>
          <w:fldChar w:fldCharType="begin"/>
        </w:r>
        <w:r>
          <w:instrText xml:space="preserve"> PAGEREF _Toc29207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4" w:history="1">
        <w:r>
          <w:rPr>
            <w:rFonts w:ascii="仿宋" w:eastAsia="仿宋" w:hAnsi="仿宋" w:cs="仿宋" w:hint="eastAsia"/>
            <w:lang w:val="en-US"/>
          </w:rPr>
          <w:t>(四)、审计结果整改</w:t>
        </w:r>
        <w:r>
          <w:tab/>
        </w:r>
        <w:r>
          <w:fldChar w:fldCharType="begin"/>
        </w:r>
        <w:r>
          <w:instrText xml:space="preserve"> PAGEREF _Toc7794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93" w:history="1">
        <w:r>
          <w:rPr>
            <w:rFonts w:ascii="仿宋" w:eastAsia="仿宋" w:hAnsi="仿宋" w:cs="仿宋" w:hint="eastAsia"/>
            <w:lang w:val="en-US"/>
          </w:rPr>
          <w:t>十三、节温器项目投资规划</w:t>
        </w:r>
        <w:r>
          <w:tab/>
        </w:r>
        <w:r>
          <w:fldChar w:fldCharType="begin"/>
        </w:r>
        <w:r>
          <w:instrText xml:space="preserve"> PAGEREF _Toc19693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7" w:history="1">
        <w:r>
          <w:rPr>
            <w:rFonts w:ascii="仿宋" w:eastAsia="仿宋" w:hAnsi="仿宋" w:cs="仿宋" w:hint="eastAsia"/>
            <w:lang w:val="en-US"/>
          </w:rPr>
          <w:t>(一)、节温器项目总投资估算</w:t>
        </w:r>
        <w:r>
          <w:tab/>
        </w:r>
        <w:r>
          <w:fldChar w:fldCharType="begin"/>
        </w:r>
        <w:r>
          <w:instrText xml:space="preserve"> PAGEREF _Toc29577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6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_Toc17276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74" w:history="1">
        <w:r>
          <w:rPr>
            <w:rFonts w:ascii="仿宋" w:eastAsia="仿宋" w:hAnsi="仿宋" w:cs="仿宋" w:hint="eastAsia"/>
            <w:lang w:val="en-US"/>
          </w:rPr>
          <w:t>十四、安全文化建设</w:t>
        </w:r>
        <w:r>
          <w:tab/>
        </w:r>
        <w:r>
          <w:fldChar w:fldCharType="begin"/>
        </w:r>
        <w:r>
          <w:instrText xml:space="preserve"> PAGEREF _Toc14974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1" w:history="1">
        <w:r>
          <w:rPr>
            <w:rFonts w:ascii="仿宋" w:eastAsia="仿宋" w:hAnsi="仿宋" w:cs="仿宋" w:hint="eastAsia"/>
            <w:lang w:val="en-US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_Toc19031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0" w:history="1">
        <w:r>
          <w:rPr>
            <w:rFonts w:ascii="仿宋" w:eastAsia="仿宋" w:hAnsi="仿宋" w:cs="仿宋" w:hint="eastAsia"/>
            <w:lang w:val="en-US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_Toc32740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3" w:history="1">
        <w:r>
          <w:rPr>
            <w:rFonts w:ascii="仿宋" w:eastAsia="仿宋" w:hAnsi="仿宋" w:cs="仿宋" w:hint="eastAsia"/>
            <w:lang w:val="en-US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_Toc9443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5" w:history="1">
        <w:r>
          <w:rPr>
            <w:rFonts w:ascii="仿宋" w:eastAsia="仿宋" w:hAnsi="仿宋" w:cs="仿宋" w:hint="eastAsia"/>
            <w:lang w:val="en-US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_Toc17955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98" w:history="1">
        <w:r>
          <w:rPr>
            <w:rFonts w:ascii="仿宋" w:eastAsia="仿宋" w:hAnsi="仿宋" w:cs="仿宋" w:hint="eastAsia"/>
            <w:lang w:val="en-US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_Toc19998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0" w:history="1">
        <w:r>
          <w:rPr>
            <w:rFonts w:ascii="仿宋" w:eastAsia="仿宋" w:hAnsi="仿宋" w:cs="仿宋" w:hint="eastAsia"/>
            <w:lang w:val="en-US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_Toc23980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2" w:history="1">
        <w:r>
          <w:rPr>
            <w:rFonts w:ascii="仿宋" w:eastAsia="仿宋" w:hAnsi="仿宋" w:cs="仿宋" w:hint="eastAsia"/>
            <w:lang w:val="en-US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_Toc14452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6" w:history="1">
        <w:r>
          <w:rPr>
            <w:rFonts w:ascii="仿宋" w:eastAsia="仿宋" w:hAnsi="仿宋" w:cs="仿宋" w:hint="eastAsia"/>
            <w:lang w:val="en-US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_Toc19446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55" w:history="1">
        <w:r>
          <w:rPr>
            <w:rFonts w:ascii="仿宋" w:eastAsia="仿宋" w:hAnsi="仿宋" w:cs="仿宋" w:hint="eastAsia"/>
            <w:lang w:val="en-US"/>
          </w:rPr>
          <w:t>十六、人才管理与团队建设</w:t>
        </w:r>
        <w:r>
          <w:tab/>
        </w:r>
        <w:r>
          <w:fldChar w:fldCharType="begin"/>
        </w:r>
        <w:r>
          <w:instrText xml:space="preserve"> PAGEREF _Toc9555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7" w:history="1">
        <w:r>
          <w:rPr>
            <w:rFonts w:ascii="仿宋" w:eastAsia="仿宋" w:hAnsi="仿宋" w:cs="仿宋" w:hint="eastAsia"/>
            <w:lang w:val="en-US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_Toc7997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1" w:history="1">
        <w:r>
          <w:rPr>
            <w:rFonts w:ascii="仿宋" w:eastAsia="仿宋" w:hAnsi="仿宋" w:cs="仿宋" w:hint="eastAsia"/>
            <w:lang w:val="en-US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_Toc6761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5" w:history="1">
        <w:r>
          <w:rPr>
            <w:rFonts w:ascii="仿宋" w:eastAsia="仿宋" w:hAnsi="仿宋" w:cs="仿宋" w:hint="eastAsia"/>
            <w:lang w:val="en-US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_Toc15705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44" w:history="1">
        <w:r>
          <w:rPr>
            <w:rFonts w:ascii="仿宋" w:eastAsia="仿宋" w:hAnsi="仿宋" w:cs="仿宋" w:hint="eastAsia"/>
            <w:lang w:val="en-US"/>
          </w:rPr>
          <w:t>十七、员工晋升与职业发展通道</w:t>
        </w:r>
        <w:r>
          <w:tab/>
        </w:r>
        <w:r>
          <w:fldChar w:fldCharType="begin"/>
        </w:r>
        <w:r>
          <w:instrText xml:space="preserve"> PAGEREF _Toc27044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5" w:history="1">
        <w:r>
          <w:rPr>
            <w:rFonts w:ascii="仿宋" w:eastAsia="仿宋" w:hAnsi="仿宋" w:cs="仿宋" w:hint="eastAsia"/>
            <w:lang w:val="en-US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_Toc28195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6" w:history="1">
        <w:r>
          <w:rPr>
            <w:rFonts w:ascii="仿宋" w:eastAsia="仿宋" w:hAnsi="仿宋" w:cs="仿宋" w:hint="eastAsia"/>
            <w:lang w:val="en-US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_Toc10866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4" w:history="1">
        <w:r>
          <w:rPr>
            <w:rFonts w:ascii="仿宋" w:eastAsia="仿宋" w:hAnsi="仿宋" w:cs="仿宋" w:hint="eastAsia"/>
            <w:lang w:val="en-US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_Toc9804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87" w:history="1">
        <w:r>
          <w:rPr>
            <w:rFonts w:ascii="仿宋" w:eastAsia="仿宋" w:hAnsi="仿宋" w:cs="仿宋" w:hint="eastAsia"/>
            <w:lang w:val="en-US"/>
          </w:rPr>
          <w:t>十八、法律与合规事务</w:t>
        </w:r>
        <w:r>
          <w:tab/>
        </w:r>
        <w:r>
          <w:fldChar w:fldCharType="begin"/>
        </w:r>
        <w:r>
          <w:instrText xml:space="preserve"> PAGEREF _Toc13787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9" w:history="1">
        <w:r>
          <w:rPr>
            <w:rFonts w:ascii="仿宋" w:eastAsia="仿宋" w:hAnsi="仿宋" w:cs="仿宋" w:hint="eastAsia"/>
            <w:lang w:val="en-US"/>
          </w:rPr>
          <w:t>(一)、法律合规体系</w:t>
        </w:r>
        <w:r>
          <w:tab/>
        </w:r>
        <w:r>
          <w:fldChar w:fldCharType="begin"/>
        </w:r>
        <w:r>
          <w:instrText xml:space="preserve"> PAGEREF _Toc32139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" w:history="1">
        <w:r>
          <w:rPr>
            <w:rFonts w:ascii="仿宋" w:eastAsia="仿宋" w:hAnsi="仿宋" w:cs="仿宋" w:hint="eastAsia"/>
            <w:lang w:val="en-US"/>
          </w:rPr>
          <w:t>(二)、知识产权保护</w:t>
        </w:r>
        <w:r>
          <w:tab/>
        </w:r>
        <w:r>
          <w:fldChar w:fldCharType="begin"/>
        </w:r>
        <w:r>
          <w:instrText xml:space="preserve"> PAGEREF _Toc1112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2" w:history="1">
        <w:r>
          <w:rPr>
            <w:rFonts w:ascii="仿宋" w:eastAsia="仿宋" w:hAnsi="仿宋" w:cs="仿宋" w:hint="eastAsia"/>
            <w:lang w:val="en-US"/>
          </w:rPr>
          <w:t>(三)、争议解决与法律事务</w:t>
        </w:r>
        <w:r>
          <w:tab/>
        </w:r>
        <w:r>
          <w:fldChar w:fldCharType="begin"/>
        </w:r>
        <w:r>
          <w:instrText xml:space="preserve"> PAGEREF _Toc21382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5" w:history="1">
        <w:r>
          <w:rPr>
            <w:rFonts w:ascii="仿宋" w:eastAsia="仿宋" w:hAnsi="仿宋" w:cs="仿宋" w:hint="eastAsia"/>
            <w:lang w:val="en-US"/>
          </w:rPr>
          <w:t>十九、节温器项目实施保障措施</w:t>
        </w:r>
        <w:r>
          <w:tab/>
        </w:r>
        <w:r>
          <w:fldChar w:fldCharType="begin"/>
        </w:r>
        <w:r>
          <w:instrText xml:space="preserve"> PAGEREF _Toc935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6" w:history="1">
        <w:r>
          <w:rPr>
            <w:rFonts w:ascii="仿宋" w:eastAsia="仿宋" w:hAnsi="仿宋" w:cs="仿宋" w:hint="eastAsia"/>
            <w:lang w:val="en-US"/>
          </w:rPr>
          <w:t>(一)、节温器项目实施保障机制</w:t>
        </w:r>
        <w:r>
          <w:tab/>
        </w:r>
        <w:r>
          <w:fldChar w:fldCharType="begin"/>
        </w:r>
        <w:r>
          <w:instrText xml:space="preserve"> PAGEREF _Toc246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7" w:history="1">
        <w:r>
          <w:rPr>
            <w:rFonts w:ascii="仿宋" w:eastAsia="仿宋" w:hAnsi="仿宋" w:cs="仿宋" w:hint="eastAsia"/>
            <w:lang w:val="en-US"/>
          </w:rPr>
          <w:t>(二)、节温器项目法律合规要求</w:t>
        </w:r>
        <w:r>
          <w:tab/>
        </w:r>
        <w:r>
          <w:fldChar w:fldCharType="begin"/>
        </w:r>
        <w:r>
          <w:instrText xml:space="preserve"> PAGEREF _Toc27617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7" w:history="1">
        <w:r>
          <w:rPr>
            <w:rFonts w:ascii="仿宋" w:eastAsia="仿宋" w:hAnsi="仿宋" w:cs="仿宋" w:hint="eastAsia"/>
            <w:lang w:val="en-US"/>
          </w:rPr>
          <w:t>(三)、节温器项目合同管理与法律事务</w:t>
        </w:r>
        <w:r>
          <w:tab/>
        </w:r>
        <w:r>
          <w:fldChar w:fldCharType="begin"/>
        </w:r>
        <w:r>
          <w:instrText xml:space="preserve"> PAGEREF _Toc7877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1" w:history="1">
        <w:r>
          <w:rPr>
            <w:rFonts w:ascii="仿宋" w:eastAsia="仿宋" w:hAnsi="仿宋" w:cs="仿宋" w:hint="eastAsia"/>
            <w:lang w:val="en-US"/>
          </w:rPr>
          <w:t>(四)、节温器项目知识产权保护策略</w:t>
        </w:r>
        <w:r>
          <w:tab/>
        </w:r>
        <w:r>
          <w:fldChar w:fldCharType="begin"/>
        </w:r>
        <w:r>
          <w:instrText xml:space="preserve"> PAGEREF _Toc5791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1" w:history="1">
        <w:r>
          <w:rPr>
            <w:rFonts w:ascii="仿宋" w:eastAsia="仿宋" w:hAnsi="仿宋" w:cs="仿宋" w:hint="eastAsia"/>
            <w:lang w:val="en-US"/>
          </w:rPr>
          <w:t>二十、安全与环境问题的沟通与协调</w:t>
        </w:r>
        <w:r>
          <w:tab/>
        </w:r>
        <w:r>
          <w:fldChar w:fldCharType="begin"/>
        </w:r>
        <w:r>
          <w:instrText xml:space="preserve"> PAGEREF _Toc31541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7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_Toc12277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8" w:history="1">
        <w:r>
          <w:rPr>
            <w:rFonts w:ascii="仿宋" w:eastAsia="仿宋" w:hAnsi="仿宋" w:cs="仿宋" w:hint="eastAsia"/>
            <w:lang w:val="en-US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_Toc21858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6" w:history="1">
        <w:r>
          <w:rPr>
            <w:rFonts w:ascii="仿宋" w:eastAsia="仿宋" w:hAnsi="仿宋" w:cs="仿宋" w:hint="eastAsia"/>
            <w:lang w:val="en-US"/>
          </w:rPr>
          <w:t>(三)、危机公关处理</w:t>
        </w:r>
        <w:r>
          <w:tab/>
        </w:r>
        <w:r>
          <w:fldChar w:fldCharType="begin"/>
        </w:r>
        <w:r>
          <w:instrText xml:space="preserve"> PAGEREF _Toc6276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21" w:history="1">
        <w:r>
          <w:rPr>
            <w:rFonts w:ascii="仿宋" w:eastAsia="仿宋" w:hAnsi="仿宋" w:cs="仿宋" w:hint="eastAsia"/>
            <w:lang w:val="en-US"/>
          </w:rPr>
          <w:t>二十一、应急管理与安全防护</w:t>
        </w:r>
        <w:r>
          <w:tab/>
        </w:r>
        <w:r>
          <w:fldChar w:fldCharType="begin"/>
        </w:r>
        <w:r>
          <w:instrText xml:space="preserve"> PAGEREF _Toc31121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6" w:history="1">
        <w:r>
          <w:rPr>
            <w:rFonts w:ascii="仿宋" w:eastAsia="仿宋" w:hAnsi="仿宋" w:cs="仿宋" w:hint="eastAsia"/>
            <w:lang w:val="en-US"/>
          </w:rPr>
          <w:t>(一)、应急管理计划</w:t>
        </w:r>
        <w:r>
          <w:tab/>
        </w:r>
        <w:r>
          <w:fldChar w:fldCharType="begin"/>
        </w:r>
        <w:r>
          <w:instrText xml:space="preserve"> PAGEREF _Toc18686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4" w:history="1">
        <w:r>
          <w:rPr>
            <w:rFonts w:ascii="仿宋" w:eastAsia="仿宋" w:hAnsi="仿宋" w:cs="仿宋" w:hint="eastAsia"/>
            <w:lang w:val="en-US"/>
          </w:rPr>
          <w:t>(二)、安全防护措施</w:t>
        </w:r>
        <w:r>
          <w:tab/>
        </w:r>
        <w:r>
          <w:fldChar w:fldCharType="begin"/>
        </w:r>
        <w:r>
          <w:instrText xml:space="preserve"> PAGEREF _Toc27944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2" w:history="1">
        <w:r>
          <w:rPr>
            <w:rFonts w:ascii="仿宋" w:eastAsia="仿宋" w:hAnsi="仿宋" w:cs="仿宋" w:hint="eastAsia"/>
            <w:lang w:val="en-US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_Toc19142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https://d.book118.com/808104034073006042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686AF3"/>
    <w:rsid w:val="79686AF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08104034073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2024-02-24T00:57:00Z</dcterms:created>
  <dcterms:modified xsi:type="dcterms:W3CDTF">2024-02-24T00:57:45Z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