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F4320" w:rsidP="00AF4320" w14:paraId="5C0CBC4B" w14:textId="77777777">
      <w:pPr>
        <w:spacing w:before="48" w:beforeLines="20" w:after="360" w:afterLines="150" w:line="360" w:lineRule="auto"/>
        <w:jc w:val="center"/>
        <w:rPr>
          <w:rFonts w:ascii="华文中宋" w:eastAsia="华文中宋" w:hAnsi="华文中宋"/>
          <w:b/>
          <w:sz w:val="30"/>
        </w:rPr>
      </w:pPr>
      <w:r w:rsidRPr="00AF4320">
        <w:rPr>
          <w:rFonts w:ascii="华文中宋" w:eastAsia="华文中宋" w:hAnsi="华文中宋"/>
          <w:b/>
          <w:sz w:val="30"/>
        </w:rPr>
        <w:t>2023</w:t>
      </w:r>
      <w:r w:rsidRPr="00AF4320">
        <w:rPr>
          <w:rFonts w:ascii="华文中宋" w:eastAsia="华文中宋" w:hAnsi="华文中宋"/>
          <w:b/>
          <w:sz w:val="30"/>
        </w:rPr>
        <w:t>雄安雄商发展有限公司招聘</w:t>
      </w:r>
      <w:r w:rsidRPr="00AF4320">
        <w:rPr>
          <w:rFonts w:ascii="华文中宋" w:eastAsia="华文中宋" w:hAnsi="华文中宋"/>
          <w:b/>
          <w:sz w:val="30"/>
        </w:rPr>
        <w:t>15</w:t>
      </w:r>
      <w:r w:rsidRPr="00AF4320">
        <w:rPr>
          <w:rFonts w:ascii="华文中宋" w:eastAsia="华文中宋" w:hAnsi="华文中宋"/>
          <w:b/>
          <w:sz w:val="30"/>
        </w:rPr>
        <w:t>人笔试备考题库及答案解析</w:t>
      </w:r>
    </w:p>
    <w:p w:rsidR="00A77B3E" w14:paraId="6FA07AD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954BAA" w14:textId="77777777">
      <w:pPr>
        <w:spacing w:after="260" w:line="360" w:lineRule="auto"/>
      </w:pPr>
      <w:r>
        <w:rPr>
          <w:rFonts w:ascii="微软雅黑" w:eastAsia="微软雅黑" w:cs="微软雅黑"/>
        </w:rPr>
        <w:t>一、选择题</w:t>
      </w:r>
    </w:p>
    <w:p w:rsidR="0030475A" w14:paraId="4C84B69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1A5C8B4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6B57076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04C36BD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580BAE0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531F32F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EF3A01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1352B66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672C720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2F200E0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7BC6E9F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1909ED1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2CD94EB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7ADA7A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4C04D3E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704348B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604AA7D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2B14F47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5DF23BA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30E7AD7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2F69DB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0A0DA6D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48C6376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77487E8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332BC50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3132ADA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003BDEA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3D91BA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项错误，医用酒精的主要成分是乙醇，可接触人体医用</w:t>
      </w:r>
      <w:r w:rsidRPr="0030475A">
        <w:rPr>
          <w:rFonts w:ascii="微软雅黑" w:eastAsia="微软雅黑" w:cs="微软雅黑"/>
          <w:szCs w:val="14"/>
        </w:rPr>
        <w:t>;</w:t>
      </w:r>
      <w:r w:rsidRPr="0030475A">
        <w:rPr>
          <w:rFonts w:ascii="微软雅黑" w:eastAsia="微软雅黑" w:cs="微软雅黑"/>
          <w:szCs w:val="14"/>
        </w:rPr>
        <w:t>工业酒精分为合成和酿造两种，合成的甲醇含量高，酿造的甲醇含量较低，但都含有对人体有毒的甲醇，不能用于消毒。</w:t>
      </w:r>
      <w:r w:rsidRPr="0030475A">
        <w:rPr>
          <w:rFonts w:ascii="微软雅黑" w:eastAsia="微软雅黑" w:cs="微软雅黑"/>
          <w:szCs w:val="14"/>
        </w:rPr>
        <w:t>C</w:t>
      </w:r>
      <w:r w:rsidRPr="0030475A">
        <w:rPr>
          <w:rFonts w:ascii="微软雅黑" w:eastAsia="微软雅黑" w:cs="微软雅黑"/>
          <w:szCs w:val="14"/>
        </w:rPr>
        <w:t>项错误，淀粉遇碘单质变蓝，但遇含碘化合物不会变蓝。</w:t>
      </w:r>
      <w:r w:rsidRPr="0030475A">
        <w:rPr>
          <w:rFonts w:ascii="微软雅黑" w:eastAsia="微软雅黑" w:cs="微软雅黑"/>
          <w:szCs w:val="14"/>
        </w:rPr>
        <w:t>D</w:t>
      </w:r>
      <w:r w:rsidRPr="0030475A">
        <w:rPr>
          <w:rFonts w:ascii="微软雅黑" w:eastAsia="微软雅黑" w:cs="微软雅黑"/>
          <w:szCs w:val="14"/>
        </w:rPr>
        <w:t>项错误，从补充血糖的效果来看，喝葡萄糖水要比吃馒头见效快。</w:t>
      </w:r>
      <w:r w:rsidRPr="0030475A">
        <w:rPr>
          <w:rFonts w:ascii="微软雅黑" w:eastAsia="微软雅黑" w:cs="微软雅黑"/>
          <w:szCs w:val="14"/>
        </w:rPr>
        <w:t>B</w:t>
      </w:r>
      <w:r w:rsidRPr="0030475A">
        <w:rPr>
          <w:rFonts w:ascii="微软雅黑" w:eastAsia="微软雅黑" w:cs="微软雅黑"/>
          <w:szCs w:val="14"/>
        </w:rPr>
        <w:t>项正确，蛋白质可以与重金属发生反应，从而减少人体对重金属离子的吸收，有效缓解重金属中毒现象。故选</w:t>
      </w:r>
      <w:r w:rsidRPr="0030475A">
        <w:rPr>
          <w:rFonts w:ascii="微软雅黑" w:eastAsia="微软雅黑" w:cs="微软雅黑"/>
          <w:szCs w:val="14"/>
        </w:rPr>
        <w:t>B</w:t>
      </w:r>
      <w:r w:rsidRPr="0030475A">
        <w:rPr>
          <w:rFonts w:ascii="微软雅黑" w:eastAsia="微软雅黑" w:cs="微软雅黑"/>
          <w:szCs w:val="14"/>
        </w:rPr>
        <w:t>。</w:t>
      </w:r>
    </w:p>
    <w:p w:rsidR="0030475A" w14:paraId="0B06F35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24B1593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42B8DA3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p>
    <w:p w:rsidR="0030475A" w14:paraId="4897913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313</w:t>
      </w:r>
    </w:p>
    <w:p w:rsidR="0030475A" w14:paraId="79AA0D9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296</w:t>
      </w:r>
    </w:p>
    <w:p w:rsidR="0030475A" w14:paraId="0BD95A2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C64C92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八位二进制数表示的最大十进制整数是</w:t>
      </w:r>
      <w:r w:rsidRPr="0030475A">
        <w:rPr>
          <w:rFonts w:ascii="微软雅黑" w:eastAsia="微软雅黑" w:cs="微软雅黑"/>
          <w:szCs w:val="14"/>
        </w:rPr>
        <w:t>28-1=255</w:t>
      </w:r>
      <w:r w:rsidRPr="0030475A">
        <w:rPr>
          <w:rFonts w:ascii="微软雅黑" w:eastAsia="微软雅黑" w:cs="微软雅黑"/>
          <w:szCs w:val="14"/>
        </w:rPr>
        <w:t>，大于</w:t>
      </w:r>
      <w:r w:rsidRPr="0030475A">
        <w:rPr>
          <w:rFonts w:ascii="微软雅黑" w:eastAsia="微软雅黑" w:cs="微软雅黑"/>
          <w:szCs w:val="14"/>
        </w:rPr>
        <w:t>255</w:t>
      </w:r>
      <w:r w:rsidRPr="0030475A">
        <w:rPr>
          <w:rFonts w:ascii="微软雅黑" w:eastAsia="微软雅黑" w:cs="微软雅黑"/>
          <w:szCs w:val="14"/>
        </w:rPr>
        <w:t>的整数至少要用</w:t>
      </w:r>
      <w:r w:rsidRPr="0030475A">
        <w:rPr>
          <w:rFonts w:ascii="微软雅黑" w:eastAsia="微软雅黑" w:cs="微软雅黑"/>
          <w:szCs w:val="14"/>
        </w:rPr>
        <w:t>9</w:t>
      </w:r>
      <w:r w:rsidRPr="0030475A">
        <w:rPr>
          <w:rFonts w:ascii="微软雅黑" w:eastAsia="微软雅黑" w:cs="微软雅黑"/>
          <w:szCs w:val="14"/>
        </w:rPr>
        <w:t>位二进制数才能够表示。故选</w:t>
      </w:r>
      <w:r w:rsidRPr="0030475A">
        <w:rPr>
          <w:rFonts w:ascii="微软雅黑" w:eastAsia="微软雅黑" w:cs="微软雅黑"/>
          <w:szCs w:val="14"/>
        </w:rPr>
        <w:t>B</w:t>
      </w:r>
      <w:r w:rsidRPr="0030475A">
        <w:rPr>
          <w:rFonts w:ascii="微软雅黑" w:eastAsia="微软雅黑" w:cs="微软雅黑"/>
          <w:szCs w:val="14"/>
        </w:rPr>
        <w:t>。</w:t>
      </w:r>
    </w:p>
    <w:p w:rsidR="0030475A" w14:paraId="318603CF"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唯物史观认为，区分普通个人和历史人物主要是看他们</w:t>
      </w:r>
      <w:r w:rsidRPr="0030475A">
        <w:rPr>
          <w:rFonts w:ascii="微软雅黑" w:eastAsia="微软雅黑" w:cs="微软雅黑"/>
          <w:szCs w:val="14"/>
        </w:rPr>
        <w:t>()</w:t>
      </w:r>
      <w:r w:rsidRPr="0030475A">
        <w:rPr>
          <w:rFonts w:ascii="微软雅黑" w:eastAsia="微软雅黑" w:cs="微软雅黑"/>
          <w:szCs w:val="14"/>
        </w:rPr>
        <w:t>。</w:t>
      </w:r>
    </w:p>
    <w:p w:rsidR="0030475A" w14:paraId="7D4CF4D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、物质财富的多寡</w:t>
      </w:r>
    </w:p>
    <w:p w:rsidR="0030475A" w14:paraId="0C59B16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、历史作用的大小</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https://d.book118.com/808112114044006032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rsidP="00683DD2" w14:paraId="24739D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4320" w14:paraId="0DCC8E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rsidP="00683DD2" w14:paraId="026011AC" w14:textId="0D4FF3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4320" w14:paraId="7391D7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paraId="1C28704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43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rsidP="00683DD2" w14:textId="0D4FF3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43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43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rsidP="00683DD2" w14:textId="0D4FF3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43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paraId="1F3028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paraId="59186E6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paraId="08BE5D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3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AF432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071F5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F432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F4320"/>
    <w:rPr>
      <w:sz w:val="18"/>
      <w:szCs w:val="18"/>
    </w:rPr>
  </w:style>
  <w:style w:type="paragraph" w:styleId="Footer">
    <w:name w:val="footer"/>
    <w:basedOn w:val="Normal"/>
    <w:link w:val="a0"/>
    <w:rsid w:val="00AF4320"/>
    <w:pPr>
      <w:tabs>
        <w:tab w:val="center" w:pos="4153"/>
        <w:tab w:val="right" w:pos="8306"/>
      </w:tabs>
      <w:snapToGrid w:val="0"/>
    </w:pPr>
    <w:rPr>
      <w:sz w:val="18"/>
      <w:szCs w:val="18"/>
    </w:rPr>
  </w:style>
  <w:style w:type="character" w:customStyle="1" w:styleId="a0">
    <w:name w:val="页脚 字符"/>
    <w:basedOn w:val="DefaultParagraphFont"/>
    <w:link w:val="Footer"/>
    <w:rsid w:val="00AF4320"/>
    <w:rPr>
      <w:sz w:val="18"/>
      <w:szCs w:val="18"/>
    </w:rPr>
  </w:style>
  <w:style w:type="character" w:styleId="PageNumber">
    <w:name w:val="page number"/>
    <w:basedOn w:val="DefaultParagraphFont"/>
    <w:rsid w:val="00AF43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8112114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3021</Words>
  <Characters>17226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