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0D0F" w14:paraId="26752B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0D0F" w14:paraId="71C8B1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0D0F" w14:paraId="6DC87D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0D0F" w:rsidRPr="003F0D0F" w14:paraId="3CA91962" w14:textId="3FCD49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0D0F">
        <w:rPr>
          <w:rFonts w:ascii="宋体" w:eastAsia="宋体" w:hAnsi="宋体" w:hint="eastAsia"/>
          <w:b/>
          <w:sz w:val="60"/>
        </w:rPr>
        <w:t>钛白粉项目招商引资方案</w:t>
      </w:r>
    </w:p>
    <w:p w:rsidR="003F0D0F" w:rsidP="003F0D0F" w14:paraId="3984D28A" w14:textId="046548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0D0F">
        <w:rPr>
          <w:rFonts w:ascii="仿宋" w:eastAsia="仿宋" w:hAnsi="仿宋" w:hint="eastAsia"/>
          <w:b/>
          <w:sz w:val="40"/>
        </w:rPr>
        <w:t>目录</w:t>
      </w:r>
    </w:p>
    <w:p w:rsidR="003F0D0F" w14:paraId="2B601F0A" w14:textId="260BA04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0D0F" w14:paraId="21938459" w14:textId="3A16B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一、钛白粉项目建设背景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0D0F" w14:paraId="33490946" w14:textId="02AAE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(一)、钛白粉项目承办单位背景分析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0D0F" w14:paraId="13F58C16" w14:textId="010B1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F0D0F" w14:paraId="4E0BF0AC" w14:textId="742E4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(三)、钛白粉项目建设对区域经济的影响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0D0F" w14:paraId="3B1CD7AB" w14:textId="01CD9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(四)、钛白粉项目必要性分析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F0D0F" w14:paraId="5C8A8526" w14:textId="31647D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二、钛白粉项目工程设计研究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0D0F" w14:paraId="4922EE54" w14:textId="1C959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0D0F" w14:paraId="5C1DD917" w14:textId="6127D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(二)、钛白粉项目工程建设标准规范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F0D0F" w14:paraId="001E39A0" w14:textId="2B1FD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(三)、钛白粉项目总平面设计要求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0D0F" w14:paraId="229562AE" w14:textId="5086E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0D0F" w14:paraId="57F75F7D" w14:textId="5D1B3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F0D0F" w14:paraId="48172211" w14:textId="080F6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_Toc154176199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0D0F" w14:paraId="3A82AFFB" w14:textId="7CF33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0D0F" w14:paraId="42A606CD" w14:textId="40401A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0D0F" w14:paraId="765FBF69" w14:textId="167D8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0D0F" w14:paraId="523F1049" w14:textId="2ACEA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0D0F" w14:paraId="5860A526" w14:textId="29A45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0D0F" w14:paraId="0EAC7A79" w14:textId="2560A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F0D0F" w14:paraId="09E33B5E" w14:textId="216F04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四、钛白粉项目投资方案分析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F0D0F" w14:paraId="6D693C98" w14:textId="716CB7A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(一)、钛白粉项目估算说明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F0D0F" w14:paraId="79467CF0" w14:textId="0511D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(二)、钛白粉项目总投资估算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F0D0F" w14:paraId="20340EC8" w14:textId="6E2A5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0D0F" w14:paraId="0827D16C" w14:textId="75708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0D0F" w14:paraId="7A99C9A3" w14:textId="2762E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(一)、钛白粉项目建设期的原材料及辅助材料供应概述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F0D0F" w14:paraId="78D97543" w14:textId="48BCE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(二)、钛白粉项目运营期原辅材料采购及管理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F0D0F" w14:paraId="49747FB4" w14:textId="1621C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F0D0F" w14:paraId="1553F9AE" w14:textId="55ECB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(四)、钛白粉项目工艺技术设计方案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F0D0F" w14:paraId="519E4128" w14:textId="1039A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(五)、钛白粉项目设备选型及配置方案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F0D0F" w14:paraId="3F36772B" w14:textId="0023E4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六、钛白粉项目实施进度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F0D0F" w14:paraId="27868C15" w14:textId="2600D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F0D0F" w14:paraId="6FB8C4D6" w14:textId="18EE9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F0D0F" w14:paraId="1E644353" w14:textId="1750F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0D0F" w14:paraId="07778B1E" w14:textId="3844D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F0D0F" w14:paraId="1020A7B6" w14:textId="0ECFB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F0D0F" w14:paraId="4FCEB23B" w14:textId="44896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(六)、钛白粉项目实施保障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F0D0F" w14:paraId="4798555A" w14:textId="6C5DFF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0D0F" w14:paraId="3A0F4852" w14:textId="09834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0D0F" w14:paraId="77563778" w14:textId="2B493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0D0F" w14:paraId="419AF3F3" w14:textId="1AD2D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F0D0F" w14:paraId="708D86C5" w14:textId="4301A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0D0F" w14:paraId="00781713" w14:textId="3F158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0D0F" w14:paraId="1A19EFC6" w14:textId="49B69CA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0D0F" w14:paraId="7010376D" w14:textId="1737D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F0D0F" w14:paraId="392B344A" w14:textId="274A2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0D0F" w14:paraId="4981DB77" w14:textId="55285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0D0F" w14:paraId="15CD433E" w14:textId="6CE87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F0D0F" w14:paraId="7E996149" w14:textId="1305C6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0D0F" w14:paraId="5D361D76" w14:textId="0268D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F0D0F" w14:paraId="00152019" w14:textId="78B80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F0D0F" w14:paraId="457D0598" w14:textId="27433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(三)、钛白粉项目地能源消耗与供应状况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F0D0F" w14:paraId="684C7FFE" w14:textId="68FEE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F0D0F" w14:paraId="59D730B4" w14:textId="39D3A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F0D0F" w14:paraId="2F7445C7" w14:textId="5C160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F0D0F" w14:paraId="1AA5BBB6" w14:textId="29BFB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F0D0F" w14:paraId="631EF57B" w14:textId="337C1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九、钛白粉项目可行性研究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F0D0F" w14:paraId="35BC4AA6" w14:textId="49264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F0D0F" w14:paraId="1388896A" w14:textId="4081A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F0D0F" w14:paraId="780C6971" w14:textId="37FC7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F0D0F" w14:paraId="0F360E43" w14:textId="2982FC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十、钛白粉项目优势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F0D0F" w14:paraId="27CDDDB5" w14:textId="43500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F0D0F" w14:paraId="1FBF3987" w14:textId="6E365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F0D0F" w14:paraId="060EC28B" w14:textId="62954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F0D0F" w14:paraId="7F4A0172" w14:textId="4BDD5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_Toc154176250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F0D0F" w:rsidP="003F0D0F" w14:paraId="65ED24AB" w14:textId="5526600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https://d.book118.com/808123060046006024</w:t>
        </w:r>
      </w:hyperlink>
    </w:p>
    <w:p w:rsidR="003F0D0F" w:rsidP="003F0D0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paraId="2A35FF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0D0F" w14:paraId="398F2D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paraId="749B95CD" w14:textId="0D4256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0D0F" w14:paraId="481662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paraId="73FB2A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0D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textId="0D4256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0D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0D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textId="0D4256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F0D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0D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P="00585F51" w14:textId="0D4256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F0D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paraId="66BF25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RPr="003F0D0F" w:rsidP="003F0D0F" w14:paraId="2B1B85F5" w14:textId="0591899D">
    <w:pPr>
      <w:pStyle w:val="Header"/>
      <w:rPr>
        <w:rFonts w:ascii="仿宋" w:eastAsia="仿宋" w:hAnsi="仿宋"/>
      </w:rPr>
    </w:pPr>
    <w:r w:rsidRPr="003F0D0F">
      <w:rPr>
        <w:rFonts w:ascii="仿宋" w:eastAsia="仿宋" w:hAnsi="仿宋" w:hint="eastAsia"/>
      </w:rPr>
      <w:t>钛白粉项目招商引资方案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paraId="7AB6964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RPr="003F0D0F" w:rsidP="003F0D0F" w14:textId="0591899D">
    <w:pPr>
      <w:pStyle w:val="Header"/>
      <w:rPr>
        <w:rFonts w:ascii="仿宋" w:eastAsia="仿宋" w:hAnsi="仿宋"/>
      </w:rPr>
    </w:pPr>
    <w:r w:rsidRPr="003F0D0F">
      <w:rPr>
        <w:rFonts w:ascii="仿宋" w:eastAsia="仿宋" w:hAnsi="仿宋" w:hint="eastAsia"/>
      </w:rPr>
      <w:t>钛白粉项目招商引资方案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RPr="003F0D0F" w:rsidP="003F0D0F" w14:textId="0591899D">
    <w:pPr>
      <w:pStyle w:val="Header"/>
      <w:rPr>
        <w:rFonts w:ascii="仿宋" w:eastAsia="仿宋" w:hAnsi="仿宋"/>
      </w:rPr>
    </w:pPr>
    <w:r w:rsidRPr="003F0D0F">
      <w:rPr>
        <w:rFonts w:ascii="仿宋" w:eastAsia="仿宋" w:hAnsi="仿宋" w:hint="eastAsia"/>
      </w:rPr>
      <w:t>钛白粉项目招商引资方案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:rsidRPr="003F0D0F" w:rsidP="003F0D0F" w14:textId="0591899D">
    <w:pPr>
      <w:pStyle w:val="Header"/>
      <w:rPr>
        <w:rFonts w:ascii="仿宋" w:eastAsia="仿宋" w:hAnsi="仿宋"/>
      </w:rPr>
    </w:pPr>
    <w:r w:rsidRPr="003F0D0F">
      <w:rPr>
        <w:rFonts w:ascii="仿宋" w:eastAsia="仿宋" w:hAnsi="仿宋" w:hint="eastAsia"/>
      </w:rPr>
      <w:t>钛白粉项目招商引资方案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0D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0F"/>
    <w:rsid w:val="003F0D0F"/>
    <w:rsid w:val="00585472"/>
    <w:rsid w:val="00585F51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CE1104"/>
  <w15:chartTrackingRefBased/>
  <w15:docId w15:val="{714BE4F0-0622-4FCF-AFD7-28E62F48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0D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0D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0D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0D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0D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0D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0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0D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0D0F"/>
  </w:style>
  <w:style w:type="paragraph" w:styleId="TOC1">
    <w:name w:val="toc 1"/>
    <w:basedOn w:val="Normal"/>
    <w:next w:val="Normal"/>
    <w:autoRedefine/>
    <w:uiPriority w:val="39"/>
    <w:unhideWhenUsed/>
    <w:rsid w:val="003F0D0F"/>
  </w:style>
  <w:style w:type="paragraph" w:styleId="TOC2">
    <w:name w:val="toc 2"/>
    <w:basedOn w:val="Normal"/>
    <w:next w:val="Normal"/>
    <w:autoRedefine/>
    <w:uiPriority w:val="39"/>
    <w:unhideWhenUsed/>
    <w:rsid w:val="003F0D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8123060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4212</Words>
  <Characters>24013</Characters>
  <Application>Microsoft Office Word</Application>
  <DocSecurity>0</DocSecurity>
  <Lines>200</Lines>
  <Paragraphs>56</Paragraphs>
  <ScaleCrop>false</ScaleCrop>
  <Company/>
  <LinksUpToDate>false</LinksUpToDate>
  <CharactersWithSpaces>28169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2023-12-22T14:21:00Z</dcterms:created>
  <dcterms:modified xsi:type="dcterms:W3CDTF">2023-12-22T14:22:00Z</dcterms:modified>
</cp:coreProperties>
</file>