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9" w:history="1">
        <w:r>
          <w:rPr>
            <w:rFonts w:ascii="仿宋" w:eastAsia="仿宋" w:hAnsi="仿宋" w:cs="仿宋" w:hint="eastAsia"/>
            <w:lang w:eastAsia="zh-CN"/>
          </w:rPr>
          <w:t>序言</w:t>
        </w:r>
        <w:r>
          <w:tab/>
        </w:r>
        <w:r>
          <w:fldChar w:fldCharType="begin"/>
        </w:r>
        <w:r>
          <w:instrText xml:space="preserve"> PAGEREF _Toc25149 \h </w:instrText>
        </w:r>
        <w:r>
          <w:fldChar w:fldCharType="separate"/>
        </w:r>
        <w:r>
          <w:t>3</w:t>
        </w:r>
        <w:r>
          <w:fldChar w:fldCharType="end"/>
        </w:r>
      </w:hyperlink>
    </w:p>
    <w:p>
      <w:pPr>
        <w:pStyle w:val="TOC1"/>
        <w:tabs>
          <w:tab w:val="right" w:leader="dot" w:pos="8306"/>
        </w:tabs>
      </w:pPr>
      <w:hyperlink w:anchor="_Toc9752" w:history="1">
        <w:r>
          <w:rPr>
            <w:rFonts w:ascii="仿宋" w:eastAsia="仿宋" w:hAnsi="仿宋" w:cs="仿宋" w:hint="eastAsia"/>
            <w:lang w:eastAsia="zh-CN"/>
          </w:rPr>
          <w:t>一、肉制品加工设备项目建设背景及必要性分析</w:t>
        </w:r>
        <w:r>
          <w:tab/>
        </w:r>
        <w:r>
          <w:fldChar w:fldCharType="begin"/>
        </w:r>
        <w:r>
          <w:instrText xml:space="preserve"> PAGEREF _Toc9752 \h </w:instrText>
        </w:r>
        <w:r>
          <w:fldChar w:fldCharType="separate"/>
        </w:r>
        <w:r>
          <w:t>3</w:t>
        </w:r>
        <w:r>
          <w:fldChar w:fldCharType="end"/>
        </w:r>
      </w:hyperlink>
    </w:p>
    <w:p>
      <w:pPr>
        <w:pStyle w:val="TOC2"/>
        <w:tabs>
          <w:tab w:val="right" w:leader="dot" w:pos="8306"/>
        </w:tabs>
      </w:pPr>
      <w:hyperlink w:anchor="_Toc30943" w:history="1">
        <w:r>
          <w:rPr>
            <w:rFonts w:ascii="仿宋" w:eastAsia="仿宋" w:hAnsi="仿宋" w:cs="仿宋" w:hint="eastAsia"/>
            <w:lang w:eastAsia="zh-CN"/>
          </w:rPr>
          <w:t>(一)、肉制品加工设备项目背景分析</w:t>
        </w:r>
        <w:r>
          <w:tab/>
        </w:r>
        <w:r>
          <w:fldChar w:fldCharType="begin"/>
        </w:r>
        <w:r>
          <w:instrText xml:space="preserve"> PAGEREF _Toc30943 \h </w:instrText>
        </w:r>
        <w:r>
          <w:fldChar w:fldCharType="separate"/>
        </w:r>
        <w:r>
          <w:t>3</w:t>
        </w:r>
        <w:r>
          <w:fldChar w:fldCharType="end"/>
        </w:r>
      </w:hyperlink>
    </w:p>
    <w:p>
      <w:pPr>
        <w:pStyle w:val="TOC2"/>
        <w:tabs>
          <w:tab w:val="right" w:leader="dot" w:pos="8306"/>
        </w:tabs>
      </w:pPr>
      <w:hyperlink w:anchor="_Toc1397" w:history="1">
        <w:r>
          <w:rPr>
            <w:rFonts w:ascii="仿宋" w:eastAsia="仿宋" w:hAnsi="仿宋" w:cs="仿宋" w:hint="eastAsia"/>
            <w:lang w:eastAsia="zh-CN"/>
          </w:rPr>
          <w:t>(二)、肉制品加工设备项目建设必要性分析</w:t>
        </w:r>
        <w:r>
          <w:tab/>
        </w:r>
        <w:r>
          <w:fldChar w:fldCharType="begin"/>
        </w:r>
        <w:r>
          <w:instrText xml:space="preserve"> PAGEREF _Toc1397 \h </w:instrText>
        </w:r>
        <w:r>
          <w:fldChar w:fldCharType="separate"/>
        </w:r>
        <w:r>
          <w:t>5</w:t>
        </w:r>
        <w:r>
          <w:fldChar w:fldCharType="end"/>
        </w:r>
      </w:hyperlink>
    </w:p>
    <w:p>
      <w:pPr>
        <w:pStyle w:val="TOC1"/>
        <w:tabs>
          <w:tab w:val="right" w:leader="dot" w:pos="8306"/>
        </w:tabs>
      </w:pPr>
      <w:hyperlink w:anchor="_Toc28964" w:history="1">
        <w:r>
          <w:rPr>
            <w:rFonts w:ascii="仿宋" w:eastAsia="仿宋" w:hAnsi="仿宋" w:cs="仿宋" w:hint="eastAsia"/>
            <w:lang w:eastAsia="zh-CN"/>
          </w:rPr>
          <w:t>二、工艺说明</w:t>
        </w:r>
        <w:r>
          <w:tab/>
        </w:r>
        <w:r>
          <w:fldChar w:fldCharType="begin"/>
        </w:r>
        <w:r>
          <w:instrText xml:space="preserve"> PAGEREF _Toc28964 \h </w:instrText>
        </w:r>
        <w:r>
          <w:fldChar w:fldCharType="separate"/>
        </w:r>
        <w:r>
          <w:t>6</w:t>
        </w:r>
        <w:r>
          <w:fldChar w:fldCharType="end"/>
        </w:r>
      </w:hyperlink>
    </w:p>
    <w:p>
      <w:pPr>
        <w:pStyle w:val="TOC2"/>
        <w:tabs>
          <w:tab w:val="right" w:leader="dot" w:pos="8306"/>
        </w:tabs>
      </w:pPr>
      <w:hyperlink w:anchor="_Toc22836" w:history="1">
        <w:r>
          <w:rPr>
            <w:rFonts w:ascii="仿宋" w:eastAsia="仿宋" w:hAnsi="仿宋" w:cs="仿宋" w:hint="eastAsia"/>
            <w:lang w:eastAsia="zh-CN"/>
          </w:rPr>
          <w:t>(一)、技术管理特点</w:t>
        </w:r>
        <w:r>
          <w:tab/>
        </w:r>
        <w:r>
          <w:fldChar w:fldCharType="begin"/>
        </w:r>
        <w:r>
          <w:instrText xml:space="preserve"> PAGEREF _Toc22836 \h </w:instrText>
        </w:r>
        <w:r>
          <w:fldChar w:fldCharType="separate"/>
        </w:r>
        <w:r>
          <w:t>6</w:t>
        </w:r>
        <w:r>
          <w:fldChar w:fldCharType="end"/>
        </w:r>
      </w:hyperlink>
    </w:p>
    <w:p>
      <w:pPr>
        <w:pStyle w:val="TOC2"/>
        <w:tabs>
          <w:tab w:val="right" w:leader="dot" w:pos="8306"/>
        </w:tabs>
      </w:pPr>
      <w:hyperlink w:anchor="_Toc16734" w:history="1">
        <w:r>
          <w:rPr>
            <w:rFonts w:ascii="仿宋" w:eastAsia="仿宋" w:hAnsi="仿宋" w:cs="仿宋" w:hint="eastAsia"/>
            <w:lang w:eastAsia="zh-CN"/>
          </w:rPr>
          <w:t>(二)、肉制品加工设备项目工艺技术设计方案</w:t>
        </w:r>
        <w:r>
          <w:tab/>
        </w:r>
        <w:r>
          <w:fldChar w:fldCharType="begin"/>
        </w:r>
        <w:r>
          <w:instrText xml:space="preserve"> PAGEREF _Toc16734 \h </w:instrText>
        </w:r>
        <w:r>
          <w:fldChar w:fldCharType="separate"/>
        </w:r>
        <w:r>
          <w:t>7</w:t>
        </w:r>
        <w:r>
          <w:fldChar w:fldCharType="end"/>
        </w:r>
      </w:hyperlink>
    </w:p>
    <w:p>
      <w:pPr>
        <w:pStyle w:val="TOC2"/>
        <w:tabs>
          <w:tab w:val="right" w:leader="dot" w:pos="8306"/>
        </w:tabs>
      </w:pPr>
      <w:hyperlink w:anchor="_Toc706" w:history="1">
        <w:r>
          <w:rPr>
            <w:rFonts w:ascii="仿宋" w:eastAsia="仿宋" w:hAnsi="仿宋" w:cs="仿宋" w:hint="eastAsia"/>
            <w:lang w:eastAsia="zh-CN"/>
          </w:rPr>
          <w:t>(三)、设备选型方案</w:t>
        </w:r>
        <w:r>
          <w:tab/>
        </w:r>
        <w:r>
          <w:fldChar w:fldCharType="begin"/>
        </w:r>
        <w:r>
          <w:instrText xml:space="preserve"> PAGEREF _Toc706 \h </w:instrText>
        </w:r>
        <w:r>
          <w:fldChar w:fldCharType="separate"/>
        </w:r>
        <w:r>
          <w:t>8</w:t>
        </w:r>
        <w:r>
          <w:fldChar w:fldCharType="end"/>
        </w:r>
      </w:hyperlink>
    </w:p>
    <w:p>
      <w:pPr>
        <w:pStyle w:val="TOC1"/>
        <w:tabs>
          <w:tab w:val="right" w:leader="dot" w:pos="8306"/>
        </w:tabs>
      </w:pPr>
      <w:hyperlink w:anchor="_Toc32" w:history="1">
        <w:r>
          <w:rPr>
            <w:rFonts w:ascii="仿宋" w:eastAsia="仿宋" w:hAnsi="仿宋" w:cs="仿宋" w:hint="eastAsia"/>
            <w:lang w:eastAsia="zh-CN"/>
          </w:rPr>
          <w:t>三、肉制品加工设备项目绩效评估</w:t>
        </w:r>
        <w:r>
          <w:tab/>
        </w:r>
        <w:r>
          <w:fldChar w:fldCharType="begin"/>
        </w:r>
        <w:r>
          <w:instrText xml:space="preserve"> PAGEREF _Toc32 \h </w:instrText>
        </w:r>
        <w:r>
          <w:fldChar w:fldCharType="separate"/>
        </w:r>
        <w:r>
          <w:t>10</w:t>
        </w:r>
        <w:r>
          <w:fldChar w:fldCharType="end"/>
        </w:r>
      </w:hyperlink>
    </w:p>
    <w:p>
      <w:pPr>
        <w:pStyle w:val="TOC2"/>
        <w:tabs>
          <w:tab w:val="right" w:leader="dot" w:pos="8306"/>
        </w:tabs>
      </w:pPr>
      <w:hyperlink w:anchor="_Toc30167" w:history="1">
        <w:r>
          <w:rPr>
            <w:rFonts w:ascii="仿宋" w:eastAsia="仿宋" w:hAnsi="仿宋" w:cs="仿宋" w:hint="eastAsia"/>
            <w:lang w:eastAsia="zh-CN"/>
          </w:rPr>
          <w:t>(一)、绩效评估指标</w:t>
        </w:r>
        <w:r>
          <w:tab/>
        </w:r>
        <w:r>
          <w:fldChar w:fldCharType="begin"/>
        </w:r>
        <w:r>
          <w:instrText xml:space="preserve"> PAGEREF _Toc30167 \h </w:instrText>
        </w:r>
        <w:r>
          <w:fldChar w:fldCharType="separate"/>
        </w:r>
        <w:r>
          <w:t>10</w:t>
        </w:r>
        <w:r>
          <w:fldChar w:fldCharType="end"/>
        </w:r>
      </w:hyperlink>
    </w:p>
    <w:p>
      <w:pPr>
        <w:pStyle w:val="TOC2"/>
        <w:tabs>
          <w:tab w:val="right" w:leader="dot" w:pos="8306"/>
        </w:tabs>
      </w:pPr>
      <w:hyperlink w:anchor="_Toc29676" w:history="1">
        <w:r>
          <w:rPr>
            <w:rFonts w:ascii="仿宋" w:eastAsia="仿宋" w:hAnsi="仿宋" w:cs="仿宋" w:hint="eastAsia"/>
            <w:lang w:eastAsia="zh-CN"/>
          </w:rPr>
          <w:t>(二)、绩效评估方法</w:t>
        </w:r>
        <w:r>
          <w:tab/>
        </w:r>
        <w:r>
          <w:fldChar w:fldCharType="begin"/>
        </w:r>
        <w:r>
          <w:instrText xml:space="preserve"> PAGEREF _Toc29676 \h </w:instrText>
        </w:r>
        <w:r>
          <w:fldChar w:fldCharType="separate"/>
        </w:r>
        <w:r>
          <w:t>11</w:t>
        </w:r>
        <w:r>
          <w:fldChar w:fldCharType="end"/>
        </w:r>
      </w:hyperlink>
    </w:p>
    <w:p>
      <w:pPr>
        <w:pStyle w:val="TOC2"/>
        <w:tabs>
          <w:tab w:val="right" w:leader="dot" w:pos="8306"/>
        </w:tabs>
      </w:pPr>
      <w:hyperlink w:anchor="_Toc8691" w:history="1">
        <w:r>
          <w:rPr>
            <w:rFonts w:ascii="仿宋" w:eastAsia="仿宋" w:hAnsi="仿宋" w:cs="仿宋" w:hint="eastAsia"/>
            <w:lang w:eastAsia="zh-CN"/>
          </w:rPr>
          <w:t>(三)、绩效评估周期</w:t>
        </w:r>
        <w:r>
          <w:tab/>
        </w:r>
        <w:r>
          <w:fldChar w:fldCharType="begin"/>
        </w:r>
        <w:r>
          <w:instrText xml:space="preserve"> PAGEREF _Toc8691 \h </w:instrText>
        </w:r>
        <w:r>
          <w:fldChar w:fldCharType="separate"/>
        </w:r>
        <w:r>
          <w:t>12</w:t>
        </w:r>
        <w:r>
          <w:fldChar w:fldCharType="end"/>
        </w:r>
      </w:hyperlink>
    </w:p>
    <w:p>
      <w:pPr>
        <w:pStyle w:val="TOC1"/>
        <w:tabs>
          <w:tab w:val="right" w:leader="dot" w:pos="8306"/>
        </w:tabs>
      </w:pPr>
      <w:hyperlink w:anchor="_Toc3388" w:history="1">
        <w:r>
          <w:rPr>
            <w:rFonts w:ascii="仿宋" w:eastAsia="仿宋" w:hAnsi="仿宋" w:cs="仿宋" w:hint="eastAsia"/>
            <w:lang w:eastAsia="zh-CN"/>
          </w:rPr>
          <w:t>四、肉制品加工设备项目建设单位说明</w:t>
        </w:r>
        <w:r>
          <w:tab/>
        </w:r>
        <w:r>
          <w:fldChar w:fldCharType="begin"/>
        </w:r>
        <w:r>
          <w:instrText xml:space="preserve"> PAGEREF _Toc3388 \h </w:instrText>
        </w:r>
        <w:r>
          <w:fldChar w:fldCharType="separate"/>
        </w:r>
        <w:r>
          <w:t>13</w:t>
        </w:r>
        <w:r>
          <w:fldChar w:fldCharType="end"/>
        </w:r>
      </w:hyperlink>
    </w:p>
    <w:p>
      <w:pPr>
        <w:pStyle w:val="TOC2"/>
        <w:tabs>
          <w:tab w:val="right" w:leader="dot" w:pos="8306"/>
        </w:tabs>
      </w:pPr>
      <w:hyperlink w:anchor="_Toc24757" w:history="1">
        <w:r>
          <w:rPr>
            <w:rFonts w:ascii="仿宋" w:eastAsia="仿宋" w:hAnsi="仿宋" w:cs="仿宋" w:hint="eastAsia"/>
            <w:lang w:eastAsia="zh-CN"/>
          </w:rPr>
          <w:t>(一)、肉制品加工设备项目承办单位基本情况</w:t>
        </w:r>
        <w:r>
          <w:tab/>
        </w:r>
        <w:r>
          <w:fldChar w:fldCharType="begin"/>
        </w:r>
        <w:r>
          <w:instrText xml:space="preserve"> PAGEREF _Toc24757 \h </w:instrText>
        </w:r>
        <w:r>
          <w:fldChar w:fldCharType="separate"/>
        </w:r>
        <w:r>
          <w:t>13</w:t>
        </w:r>
        <w:r>
          <w:fldChar w:fldCharType="end"/>
        </w:r>
      </w:hyperlink>
    </w:p>
    <w:p>
      <w:pPr>
        <w:pStyle w:val="TOC2"/>
        <w:tabs>
          <w:tab w:val="right" w:leader="dot" w:pos="8306"/>
        </w:tabs>
      </w:pPr>
      <w:hyperlink w:anchor="_Toc1533" w:history="1">
        <w:r>
          <w:rPr>
            <w:rFonts w:ascii="仿宋" w:eastAsia="仿宋" w:hAnsi="仿宋" w:cs="仿宋" w:hint="eastAsia"/>
            <w:lang w:eastAsia="zh-CN"/>
          </w:rPr>
          <w:t>(二)、公司经济效益分析</w:t>
        </w:r>
        <w:r>
          <w:tab/>
        </w:r>
        <w:r>
          <w:fldChar w:fldCharType="begin"/>
        </w:r>
        <w:r>
          <w:instrText xml:space="preserve"> PAGEREF _Toc1533 \h </w:instrText>
        </w:r>
        <w:r>
          <w:fldChar w:fldCharType="separate"/>
        </w:r>
        <w:r>
          <w:t>14</w:t>
        </w:r>
        <w:r>
          <w:fldChar w:fldCharType="end"/>
        </w:r>
      </w:hyperlink>
    </w:p>
    <w:p>
      <w:pPr>
        <w:pStyle w:val="TOC1"/>
        <w:tabs>
          <w:tab w:val="right" w:leader="dot" w:pos="8306"/>
        </w:tabs>
      </w:pPr>
      <w:hyperlink w:anchor="_Toc22522" w:history="1">
        <w:r>
          <w:rPr>
            <w:rFonts w:ascii="仿宋" w:eastAsia="仿宋" w:hAnsi="仿宋" w:cs="仿宋" w:hint="eastAsia"/>
            <w:lang w:eastAsia="zh-CN"/>
          </w:rPr>
          <w:t>五、市场分析、调研</w:t>
        </w:r>
        <w:r>
          <w:tab/>
        </w:r>
        <w:r>
          <w:fldChar w:fldCharType="begin"/>
        </w:r>
        <w:r>
          <w:instrText xml:space="preserve"> PAGEREF _Toc22522 \h </w:instrText>
        </w:r>
        <w:r>
          <w:fldChar w:fldCharType="separate"/>
        </w:r>
        <w:r>
          <w:t>15</w:t>
        </w:r>
        <w:r>
          <w:fldChar w:fldCharType="end"/>
        </w:r>
      </w:hyperlink>
    </w:p>
    <w:p>
      <w:pPr>
        <w:pStyle w:val="TOC2"/>
        <w:tabs>
          <w:tab w:val="right" w:leader="dot" w:pos="8306"/>
        </w:tabs>
      </w:pPr>
      <w:hyperlink w:anchor="_Toc31157" w:history="1">
        <w:r>
          <w:rPr>
            <w:rFonts w:ascii="仿宋" w:eastAsia="仿宋" w:hAnsi="仿宋" w:cs="仿宋" w:hint="eastAsia"/>
            <w:lang w:eastAsia="zh-CN"/>
          </w:rPr>
          <w:t>(一)、肉制品加工设备行业分析</w:t>
        </w:r>
        <w:r>
          <w:tab/>
        </w:r>
        <w:r>
          <w:fldChar w:fldCharType="begin"/>
        </w:r>
        <w:r>
          <w:instrText xml:space="preserve"> PAGEREF _Toc31157 \h </w:instrText>
        </w:r>
        <w:r>
          <w:fldChar w:fldCharType="separate"/>
        </w:r>
        <w:r>
          <w:t>15</w:t>
        </w:r>
        <w:r>
          <w:fldChar w:fldCharType="end"/>
        </w:r>
      </w:hyperlink>
    </w:p>
    <w:p>
      <w:pPr>
        <w:pStyle w:val="TOC2"/>
        <w:tabs>
          <w:tab w:val="right" w:leader="dot" w:pos="8306"/>
        </w:tabs>
      </w:pPr>
      <w:hyperlink w:anchor="_Toc30181" w:history="1">
        <w:r>
          <w:rPr>
            <w:rFonts w:ascii="仿宋" w:eastAsia="仿宋" w:hAnsi="仿宋" w:cs="仿宋" w:hint="eastAsia"/>
            <w:lang w:eastAsia="zh-CN"/>
          </w:rPr>
          <w:t>(二)、肉制品加工设备市场分析预测</w:t>
        </w:r>
        <w:r>
          <w:tab/>
        </w:r>
        <w:r>
          <w:fldChar w:fldCharType="begin"/>
        </w:r>
        <w:r>
          <w:instrText xml:space="preserve"> PAGEREF _Toc30181 \h </w:instrText>
        </w:r>
        <w:r>
          <w:fldChar w:fldCharType="separate"/>
        </w:r>
        <w:r>
          <w:t>15</w:t>
        </w:r>
        <w:r>
          <w:fldChar w:fldCharType="end"/>
        </w:r>
      </w:hyperlink>
    </w:p>
    <w:p>
      <w:pPr>
        <w:pStyle w:val="TOC1"/>
        <w:tabs>
          <w:tab w:val="right" w:leader="dot" w:pos="8306"/>
        </w:tabs>
      </w:pPr>
      <w:hyperlink w:anchor="_Toc9182" w:history="1">
        <w:r>
          <w:rPr>
            <w:rFonts w:ascii="仿宋" w:eastAsia="仿宋" w:hAnsi="仿宋" w:cs="仿宋" w:hint="eastAsia"/>
            <w:lang w:eastAsia="zh-CN"/>
          </w:rPr>
          <w:t>六、肉制品加工设备项目文档管理</w:t>
        </w:r>
        <w:r>
          <w:tab/>
        </w:r>
        <w:r>
          <w:fldChar w:fldCharType="begin"/>
        </w:r>
        <w:r>
          <w:instrText xml:space="preserve"> PAGEREF _Toc9182 \h </w:instrText>
        </w:r>
        <w:r>
          <w:fldChar w:fldCharType="separate"/>
        </w:r>
        <w:r>
          <w:t>16</w:t>
        </w:r>
        <w:r>
          <w:fldChar w:fldCharType="end"/>
        </w:r>
      </w:hyperlink>
    </w:p>
    <w:p>
      <w:pPr>
        <w:pStyle w:val="TOC2"/>
        <w:tabs>
          <w:tab w:val="right" w:leader="dot" w:pos="8306"/>
        </w:tabs>
      </w:pPr>
      <w:hyperlink w:anchor="_Toc7747" w:history="1">
        <w:r>
          <w:rPr>
            <w:rFonts w:ascii="仿宋" w:eastAsia="仿宋" w:hAnsi="仿宋" w:cs="仿宋" w:hint="eastAsia"/>
            <w:lang w:eastAsia="zh-CN"/>
          </w:rPr>
          <w:t>(一)、文档编制与审查</w:t>
        </w:r>
        <w:r>
          <w:tab/>
        </w:r>
        <w:r>
          <w:fldChar w:fldCharType="begin"/>
        </w:r>
        <w:r>
          <w:instrText xml:space="preserve"> PAGEREF _Toc7747 \h </w:instrText>
        </w:r>
        <w:r>
          <w:fldChar w:fldCharType="separate"/>
        </w:r>
        <w:r>
          <w:t>16</w:t>
        </w:r>
        <w:r>
          <w:fldChar w:fldCharType="end"/>
        </w:r>
      </w:hyperlink>
    </w:p>
    <w:p>
      <w:pPr>
        <w:pStyle w:val="TOC2"/>
        <w:tabs>
          <w:tab w:val="right" w:leader="dot" w:pos="8306"/>
        </w:tabs>
      </w:pPr>
      <w:hyperlink w:anchor="_Toc7760" w:history="1">
        <w:r>
          <w:rPr>
            <w:rFonts w:ascii="仿宋" w:eastAsia="仿宋" w:hAnsi="仿宋" w:cs="仿宋" w:hint="eastAsia"/>
            <w:lang w:eastAsia="zh-CN"/>
          </w:rPr>
          <w:t>(二)、文档发布与分发</w:t>
        </w:r>
        <w:r>
          <w:tab/>
        </w:r>
        <w:r>
          <w:fldChar w:fldCharType="begin"/>
        </w:r>
        <w:r>
          <w:instrText xml:space="preserve"> PAGEREF _Toc7760 \h </w:instrText>
        </w:r>
        <w:r>
          <w:fldChar w:fldCharType="separate"/>
        </w:r>
        <w:r>
          <w:t>18</w:t>
        </w:r>
        <w:r>
          <w:fldChar w:fldCharType="end"/>
        </w:r>
      </w:hyperlink>
    </w:p>
    <w:p>
      <w:pPr>
        <w:pStyle w:val="TOC2"/>
        <w:tabs>
          <w:tab w:val="right" w:leader="dot" w:pos="8306"/>
        </w:tabs>
      </w:pPr>
      <w:hyperlink w:anchor="_Toc7141" w:history="1">
        <w:r>
          <w:rPr>
            <w:rFonts w:ascii="仿宋" w:eastAsia="仿宋" w:hAnsi="仿宋" w:cs="仿宋" w:hint="eastAsia"/>
            <w:lang w:eastAsia="zh-CN"/>
          </w:rPr>
          <w:t>(三)、文档存档与归档</w:t>
        </w:r>
        <w:r>
          <w:tab/>
        </w:r>
        <w:r>
          <w:fldChar w:fldCharType="begin"/>
        </w:r>
        <w:r>
          <w:instrText xml:space="preserve"> PAGEREF _Toc7141 \h </w:instrText>
        </w:r>
        <w:r>
          <w:fldChar w:fldCharType="separate"/>
        </w:r>
        <w:r>
          <w:t>19</w:t>
        </w:r>
        <w:r>
          <w:fldChar w:fldCharType="end"/>
        </w:r>
      </w:hyperlink>
    </w:p>
    <w:p>
      <w:pPr>
        <w:pStyle w:val="TOC1"/>
        <w:tabs>
          <w:tab w:val="right" w:leader="dot" w:pos="8306"/>
        </w:tabs>
      </w:pPr>
      <w:hyperlink w:anchor="_Toc1956" w:history="1">
        <w:r>
          <w:rPr>
            <w:rFonts w:ascii="仿宋" w:eastAsia="仿宋" w:hAnsi="仿宋" w:cs="仿宋" w:hint="eastAsia"/>
            <w:lang w:eastAsia="zh-CN"/>
          </w:rPr>
          <w:t>七、肉制品加工设备项目经营效益</w:t>
        </w:r>
        <w:r>
          <w:tab/>
        </w:r>
        <w:r>
          <w:fldChar w:fldCharType="begin"/>
        </w:r>
        <w:r>
          <w:instrText xml:space="preserve"> PAGEREF _Toc1956 \h </w:instrText>
        </w:r>
        <w:r>
          <w:fldChar w:fldCharType="separate"/>
        </w:r>
        <w:r>
          <w:t>20</w:t>
        </w:r>
        <w:r>
          <w:fldChar w:fldCharType="end"/>
        </w:r>
      </w:hyperlink>
    </w:p>
    <w:p>
      <w:pPr>
        <w:pStyle w:val="TOC2"/>
        <w:tabs>
          <w:tab w:val="right" w:leader="dot" w:pos="8306"/>
        </w:tabs>
      </w:pPr>
      <w:hyperlink w:anchor="_Toc15840" w:history="1">
        <w:r>
          <w:rPr>
            <w:rFonts w:ascii="仿宋" w:eastAsia="仿宋" w:hAnsi="仿宋" w:cs="仿宋" w:hint="eastAsia"/>
            <w:lang w:eastAsia="zh-CN"/>
          </w:rPr>
          <w:t>(一)、经济评价财务测算</w:t>
        </w:r>
        <w:r>
          <w:tab/>
        </w:r>
        <w:r>
          <w:fldChar w:fldCharType="begin"/>
        </w:r>
        <w:r>
          <w:instrText xml:space="preserve"> PAGEREF _Toc15840 \h </w:instrText>
        </w:r>
        <w:r>
          <w:fldChar w:fldCharType="separate"/>
        </w:r>
        <w:r>
          <w:t>20</w:t>
        </w:r>
        <w:r>
          <w:fldChar w:fldCharType="end"/>
        </w:r>
      </w:hyperlink>
    </w:p>
    <w:p>
      <w:pPr>
        <w:pStyle w:val="TOC2"/>
        <w:tabs>
          <w:tab w:val="right" w:leader="dot" w:pos="8306"/>
        </w:tabs>
      </w:pPr>
      <w:hyperlink w:anchor="_Toc31217" w:history="1">
        <w:r>
          <w:rPr>
            <w:rFonts w:ascii="仿宋" w:eastAsia="仿宋" w:hAnsi="仿宋" w:cs="仿宋" w:hint="eastAsia"/>
            <w:lang w:eastAsia="zh-CN"/>
          </w:rPr>
          <w:t>(二)、肉制品加工设备项目盈利能力分析</w:t>
        </w:r>
        <w:r>
          <w:tab/>
        </w:r>
        <w:r>
          <w:fldChar w:fldCharType="begin"/>
        </w:r>
        <w:r>
          <w:instrText xml:space="preserve"> PAGEREF _Toc31217 \h </w:instrText>
        </w:r>
        <w:r>
          <w:fldChar w:fldCharType="separate"/>
        </w:r>
        <w:r>
          <w:t>21</w:t>
        </w:r>
        <w:r>
          <w:fldChar w:fldCharType="end"/>
        </w:r>
      </w:hyperlink>
    </w:p>
    <w:p>
      <w:pPr>
        <w:pStyle w:val="TOC1"/>
        <w:tabs>
          <w:tab w:val="right" w:leader="dot" w:pos="8306"/>
        </w:tabs>
      </w:pPr>
      <w:hyperlink w:anchor="_Toc2015" w:history="1">
        <w:r>
          <w:rPr>
            <w:rFonts w:ascii="仿宋" w:eastAsia="仿宋" w:hAnsi="仿宋" w:cs="仿宋" w:hint="eastAsia"/>
            <w:lang w:eastAsia="zh-CN"/>
          </w:rPr>
          <w:t>八、肉制品加工设备项目财务管理</w:t>
        </w:r>
        <w:r>
          <w:tab/>
        </w:r>
        <w:r>
          <w:fldChar w:fldCharType="begin"/>
        </w:r>
        <w:r>
          <w:instrText xml:space="preserve"> PAGEREF _Toc2015 \h </w:instrText>
        </w:r>
        <w:r>
          <w:fldChar w:fldCharType="separate"/>
        </w:r>
        <w:r>
          <w:t>22</w:t>
        </w:r>
        <w:r>
          <w:fldChar w:fldCharType="end"/>
        </w:r>
      </w:hyperlink>
    </w:p>
    <w:p>
      <w:pPr>
        <w:pStyle w:val="TOC2"/>
        <w:tabs>
          <w:tab w:val="right" w:leader="dot" w:pos="8306"/>
        </w:tabs>
      </w:pPr>
      <w:hyperlink w:anchor="_Toc15459" w:history="1">
        <w:r>
          <w:rPr>
            <w:rFonts w:ascii="仿宋" w:eastAsia="仿宋" w:hAnsi="仿宋" w:cs="仿宋" w:hint="eastAsia"/>
            <w:lang w:eastAsia="zh-CN"/>
          </w:rPr>
          <w:t>(一)、资金需求大</w:t>
        </w:r>
        <w:r>
          <w:tab/>
        </w:r>
        <w:r>
          <w:fldChar w:fldCharType="begin"/>
        </w:r>
        <w:r>
          <w:instrText xml:space="preserve"> PAGEREF _Toc15459 \h </w:instrText>
        </w:r>
        <w:r>
          <w:fldChar w:fldCharType="separate"/>
        </w:r>
        <w:r>
          <w:t>22</w:t>
        </w:r>
        <w:r>
          <w:fldChar w:fldCharType="end"/>
        </w:r>
      </w:hyperlink>
    </w:p>
    <w:p>
      <w:pPr>
        <w:pStyle w:val="TOC2"/>
        <w:tabs>
          <w:tab w:val="right" w:leader="dot" w:pos="8306"/>
        </w:tabs>
      </w:pPr>
      <w:hyperlink w:anchor="_Toc21988" w:history="1">
        <w:r>
          <w:rPr>
            <w:rFonts w:ascii="仿宋" w:eastAsia="仿宋" w:hAnsi="仿宋" w:cs="仿宋" w:hint="eastAsia"/>
            <w:lang w:eastAsia="zh-CN"/>
          </w:rPr>
          <w:t>(二)、研发周期长</w:t>
        </w:r>
        <w:r>
          <w:tab/>
        </w:r>
        <w:r>
          <w:fldChar w:fldCharType="begin"/>
        </w:r>
        <w:r>
          <w:instrText xml:space="preserve"> PAGEREF _Toc21988 \h </w:instrText>
        </w:r>
        <w:r>
          <w:fldChar w:fldCharType="separate"/>
        </w:r>
        <w:r>
          <w:t>23</w:t>
        </w:r>
        <w:r>
          <w:fldChar w:fldCharType="end"/>
        </w:r>
      </w:hyperlink>
    </w:p>
    <w:p>
      <w:pPr>
        <w:pStyle w:val="TOC2"/>
        <w:tabs>
          <w:tab w:val="right" w:leader="dot" w:pos="8306"/>
        </w:tabs>
      </w:pPr>
      <w:hyperlink w:anchor="_Toc11882" w:history="1">
        <w:r>
          <w:rPr>
            <w:rFonts w:ascii="仿宋" w:eastAsia="仿宋" w:hAnsi="仿宋" w:cs="仿宋" w:hint="eastAsia"/>
            <w:lang w:eastAsia="zh-CN"/>
          </w:rPr>
          <w:t>(三)、市场风险大</w:t>
        </w:r>
        <w:r>
          <w:tab/>
        </w:r>
        <w:r>
          <w:fldChar w:fldCharType="begin"/>
        </w:r>
        <w:r>
          <w:instrText xml:space="preserve"> PAGEREF _Toc11882 \h </w:instrText>
        </w:r>
        <w:r>
          <w:fldChar w:fldCharType="separate"/>
        </w:r>
        <w:r>
          <w:t>24</w:t>
        </w:r>
        <w:r>
          <w:fldChar w:fldCharType="end"/>
        </w:r>
      </w:hyperlink>
    </w:p>
    <w:p>
      <w:pPr>
        <w:pStyle w:val="TOC2"/>
        <w:tabs>
          <w:tab w:val="right" w:leader="dot" w:pos="8306"/>
        </w:tabs>
      </w:pPr>
      <w:hyperlink w:anchor="_Toc5930" w:history="1">
        <w:r>
          <w:rPr>
            <w:rFonts w:ascii="仿宋" w:eastAsia="仿宋" w:hAnsi="仿宋" w:cs="仿宋" w:hint="eastAsia"/>
            <w:lang w:eastAsia="zh-CN"/>
          </w:rPr>
          <w:t>(四)、利润率高</w:t>
        </w:r>
        <w:r>
          <w:tab/>
        </w:r>
        <w:r>
          <w:fldChar w:fldCharType="begin"/>
        </w:r>
        <w:r>
          <w:instrText xml:space="preserve"> PAGEREF _Toc5930 \h </w:instrText>
        </w:r>
        <w:r>
          <w:fldChar w:fldCharType="separate"/>
        </w:r>
        <w:r>
          <w:t>27</w:t>
        </w:r>
        <w:r>
          <w:fldChar w:fldCharType="end"/>
        </w:r>
      </w:hyperlink>
    </w:p>
    <w:p>
      <w:pPr>
        <w:pStyle w:val="TOC1"/>
        <w:tabs>
          <w:tab w:val="right" w:leader="dot" w:pos="8306"/>
        </w:tabs>
      </w:pPr>
      <w:hyperlink w:anchor="_Toc8608" w:history="1">
        <w:r>
          <w:rPr>
            <w:rFonts w:ascii="仿宋" w:eastAsia="仿宋" w:hAnsi="仿宋" w:cs="仿宋" w:hint="eastAsia"/>
            <w:lang w:eastAsia="zh-CN"/>
          </w:rPr>
          <w:t>九、肉制品加工设备项目技术管理</w:t>
        </w:r>
        <w:r>
          <w:tab/>
        </w:r>
        <w:r>
          <w:fldChar w:fldCharType="begin"/>
        </w:r>
        <w:r>
          <w:instrText xml:space="preserve"> PAGEREF _Toc8608 \h </w:instrText>
        </w:r>
        <w:r>
          <w:fldChar w:fldCharType="separate"/>
        </w:r>
        <w:r>
          <w:t>29</w:t>
        </w:r>
        <w:r>
          <w:fldChar w:fldCharType="end"/>
        </w:r>
      </w:hyperlink>
    </w:p>
    <w:p>
      <w:pPr>
        <w:pStyle w:val="TOC2"/>
        <w:tabs>
          <w:tab w:val="right" w:leader="dot" w:pos="8306"/>
        </w:tabs>
      </w:pPr>
      <w:hyperlink w:anchor="_Toc8460" w:history="1">
        <w:r>
          <w:rPr>
            <w:rFonts w:ascii="仿宋" w:eastAsia="仿宋" w:hAnsi="仿宋" w:cs="仿宋" w:hint="eastAsia"/>
            <w:lang w:eastAsia="zh-CN"/>
          </w:rPr>
          <w:t>(一)、技术方案选用方向</w:t>
        </w:r>
        <w:r>
          <w:tab/>
        </w:r>
        <w:r>
          <w:fldChar w:fldCharType="begin"/>
        </w:r>
        <w:r>
          <w:instrText xml:space="preserve"> PAGEREF _Toc8460 \h </w:instrText>
        </w:r>
        <w:r>
          <w:fldChar w:fldCharType="separate"/>
        </w:r>
        <w:r>
          <w:t>29</w:t>
        </w:r>
        <w:r>
          <w:fldChar w:fldCharType="end"/>
        </w:r>
      </w:hyperlink>
    </w:p>
    <w:p>
      <w:pPr>
        <w:pStyle w:val="TOC2"/>
        <w:tabs>
          <w:tab w:val="right" w:leader="dot" w:pos="8306"/>
        </w:tabs>
      </w:pPr>
      <w:hyperlink w:anchor="_Toc16273" w:history="1">
        <w:r>
          <w:rPr>
            <w:rFonts w:ascii="仿宋" w:eastAsia="仿宋" w:hAnsi="仿宋" w:cs="仿宋" w:hint="eastAsia"/>
            <w:lang w:eastAsia="zh-CN"/>
          </w:rPr>
          <w:t>(二)、工艺技术方案选用原则</w:t>
        </w:r>
        <w:r>
          <w:tab/>
        </w:r>
        <w:r>
          <w:fldChar w:fldCharType="begin"/>
        </w:r>
        <w:r>
          <w:instrText xml:space="preserve"> PAGEREF _Toc16273 \h </w:instrText>
        </w:r>
        <w:r>
          <w:fldChar w:fldCharType="separate"/>
        </w:r>
        <w:r>
          <w:t>31</w:t>
        </w:r>
        <w:r>
          <w:fldChar w:fldCharType="end"/>
        </w:r>
      </w:hyperlink>
    </w:p>
    <w:p>
      <w:pPr>
        <w:pStyle w:val="TOC2"/>
        <w:tabs>
          <w:tab w:val="right" w:leader="dot" w:pos="8306"/>
        </w:tabs>
      </w:pPr>
      <w:hyperlink w:anchor="_Toc25108" w:history="1">
        <w:r>
          <w:rPr>
            <w:rFonts w:ascii="仿宋" w:eastAsia="仿宋" w:hAnsi="仿宋" w:cs="仿宋" w:hint="eastAsia"/>
            <w:lang w:eastAsia="zh-CN"/>
          </w:rPr>
          <w:t>(三)、工艺技术方案要求</w:t>
        </w:r>
        <w:r>
          <w:tab/>
        </w:r>
        <w:r>
          <w:fldChar w:fldCharType="begin"/>
        </w:r>
        <w:r>
          <w:instrText xml:space="preserve"> PAGEREF _Toc25108 \h </w:instrText>
        </w:r>
        <w:r>
          <w:fldChar w:fldCharType="separate"/>
        </w:r>
        <w:r>
          <w:t>33</w:t>
        </w:r>
        <w:r>
          <w:fldChar w:fldCharType="end"/>
        </w:r>
      </w:hyperlink>
    </w:p>
    <w:p>
      <w:pPr>
        <w:pStyle w:val="TOC1"/>
        <w:tabs>
          <w:tab w:val="right" w:leader="dot" w:pos="8306"/>
        </w:tabs>
      </w:pPr>
      <w:hyperlink w:anchor="_Toc17160" w:history="1">
        <w:r>
          <w:rPr>
            <w:rFonts w:ascii="仿宋" w:eastAsia="仿宋" w:hAnsi="仿宋" w:cs="仿宋" w:hint="eastAsia"/>
            <w:lang w:eastAsia="zh-CN"/>
          </w:rPr>
          <w:t>十、肉制品加工设备项目投资规划</w:t>
        </w:r>
        <w:r>
          <w:tab/>
        </w:r>
        <w:r>
          <w:fldChar w:fldCharType="begin"/>
        </w:r>
        <w:r>
          <w:instrText xml:space="preserve"> PAGEREF _Toc17160 \h </w:instrText>
        </w:r>
        <w:r>
          <w:fldChar w:fldCharType="separate"/>
        </w:r>
        <w:r>
          <w:t>35</w:t>
        </w:r>
        <w:r>
          <w:fldChar w:fldCharType="end"/>
        </w:r>
      </w:hyperlink>
    </w:p>
    <w:p>
      <w:pPr>
        <w:pStyle w:val="TOC2"/>
        <w:tabs>
          <w:tab w:val="right" w:leader="dot" w:pos="8306"/>
        </w:tabs>
      </w:pPr>
      <w:hyperlink w:anchor="_Toc16037" w:history="1">
        <w:r>
          <w:rPr>
            <w:rFonts w:ascii="仿宋" w:eastAsia="仿宋" w:hAnsi="仿宋" w:cs="仿宋" w:hint="eastAsia"/>
            <w:lang w:eastAsia="zh-CN"/>
          </w:rPr>
          <w:t>(一)、肉制品加工设备项目总投资估算</w:t>
        </w:r>
        <w:r>
          <w:tab/>
        </w:r>
        <w:r>
          <w:fldChar w:fldCharType="begin"/>
        </w:r>
        <w:r>
          <w:instrText xml:space="preserve"> PAGEREF _Toc16037 \h </w:instrText>
        </w:r>
        <w:r>
          <w:fldChar w:fldCharType="separate"/>
        </w:r>
        <w:r>
          <w:t>35</w:t>
        </w:r>
        <w:r>
          <w:fldChar w:fldCharType="end"/>
        </w:r>
      </w:hyperlink>
    </w:p>
    <w:p>
      <w:pPr>
        <w:pStyle w:val="TOC2"/>
        <w:tabs>
          <w:tab w:val="right" w:leader="dot" w:pos="8306"/>
        </w:tabs>
      </w:pPr>
      <w:hyperlink w:anchor="_Toc18581" w:history="1">
        <w:r>
          <w:rPr>
            <w:rFonts w:ascii="仿宋" w:eastAsia="仿宋" w:hAnsi="仿宋" w:cs="仿宋" w:hint="eastAsia"/>
            <w:lang w:eastAsia="zh-CN"/>
          </w:rPr>
          <w:t>(二)、资金筹措</w:t>
        </w:r>
        <w:r>
          <w:tab/>
        </w:r>
        <w:r>
          <w:fldChar w:fldCharType="begin"/>
        </w:r>
        <w:r>
          <w:instrText xml:space="preserve"> PAGEREF _Toc18581 \h </w:instrText>
        </w:r>
        <w:r>
          <w:fldChar w:fldCharType="separate"/>
        </w:r>
        <w:r>
          <w:t>37</w:t>
        </w:r>
        <w:r>
          <w:fldChar w:fldCharType="end"/>
        </w:r>
      </w:hyperlink>
    </w:p>
    <w:p>
      <w:pPr>
        <w:pStyle w:val="TOC1"/>
        <w:tabs>
          <w:tab w:val="right" w:leader="dot" w:pos="8306"/>
        </w:tabs>
      </w:pPr>
      <w:hyperlink w:anchor="_Toc27615" w:history="1">
        <w:r>
          <w:rPr>
            <w:rFonts w:ascii="仿宋" w:eastAsia="仿宋" w:hAnsi="仿宋" w:cs="仿宋" w:hint="eastAsia"/>
            <w:lang w:eastAsia="zh-CN"/>
          </w:rPr>
          <w:t>十一、肉制品加工设备项目人力资源培养与发展</w:t>
        </w:r>
        <w:r>
          <w:tab/>
        </w:r>
        <w:r>
          <w:fldChar w:fldCharType="begin"/>
        </w:r>
        <w:r>
          <w:instrText xml:space="preserve"> PAGEREF _Toc27615 \h </w:instrText>
        </w:r>
        <w:r>
          <w:fldChar w:fldCharType="separate"/>
        </w:r>
        <w:r>
          <w:t>37</w:t>
        </w:r>
        <w:r>
          <w:fldChar w:fldCharType="end"/>
        </w:r>
      </w:hyperlink>
    </w:p>
    <w:p>
      <w:pPr>
        <w:pStyle w:val="TOC2"/>
        <w:tabs>
          <w:tab w:val="right" w:leader="dot" w:pos="8306"/>
        </w:tabs>
      </w:pPr>
      <w:hyperlink w:anchor="_Toc22626" w:history="1">
        <w:r>
          <w:rPr>
            <w:rFonts w:ascii="仿宋" w:eastAsia="仿宋" w:hAnsi="仿宋" w:cs="仿宋" w:hint="eastAsia"/>
            <w:lang w:eastAsia="zh-CN"/>
          </w:rPr>
          <w:t>(一)、人才需求与规划</w:t>
        </w:r>
        <w:r>
          <w:tab/>
        </w:r>
        <w:r>
          <w:fldChar w:fldCharType="begin"/>
        </w:r>
        <w:r>
          <w:instrText xml:space="preserve"> PAGEREF _Toc22626 \h </w:instrText>
        </w:r>
        <w:r>
          <w:fldChar w:fldCharType="separate"/>
        </w:r>
        <w:r>
          <w:t>37</w:t>
        </w:r>
        <w:r>
          <w:fldChar w:fldCharType="end"/>
        </w:r>
      </w:hyperlink>
    </w:p>
    <w:p>
      <w:pPr>
        <w:pStyle w:val="TOC2"/>
        <w:tabs>
          <w:tab w:val="right" w:leader="dot" w:pos="8306"/>
        </w:tabs>
      </w:pPr>
      <w:hyperlink w:anchor="_Toc681" w:history="1">
        <w:r>
          <w:rPr>
            <w:rFonts w:ascii="仿宋" w:eastAsia="仿宋" w:hAnsi="仿宋" w:cs="仿宋" w:hint="eastAsia"/>
            <w:lang w:eastAsia="zh-CN"/>
          </w:rPr>
          <w:t>(二)、培训与发展计划</w:t>
        </w:r>
        <w:r>
          <w:tab/>
        </w:r>
        <w:r>
          <w:fldChar w:fldCharType="begin"/>
        </w:r>
        <w:r>
          <w:instrText xml:space="preserve"> PAGEREF _Toc681 \h </w:instrText>
        </w:r>
        <w:r>
          <w:fldChar w:fldCharType="separate"/>
        </w:r>
        <w:r>
          <w:t>38</w:t>
        </w:r>
        <w:r>
          <w:fldChar w:fldCharType="end"/>
        </w:r>
      </w:hyperlink>
    </w:p>
    <w:p>
      <w:pPr>
        <w:pStyle w:val="TOC1"/>
        <w:tabs>
          <w:tab w:val="right" w:leader="dot" w:pos="8306"/>
        </w:tabs>
      </w:pPr>
      <w:hyperlink w:anchor="_Toc7058" w:history="1">
        <w:r>
          <w:rPr>
            <w:rFonts w:ascii="仿宋" w:eastAsia="仿宋" w:hAnsi="仿宋" w:cs="仿宋" w:hint="eastAsia"/>
            <w:lang w:eastAsia="zh-CN"/>
          </w:rPr>
          <w:t>十二、肉制品加工设备项目计划安排</w:t>
        </w:r>
        <w:r>
          <w:tab/>
        </w:r>
        <w:r>
          <w:fldChar w:fldCharType="begin"/>
        </w:r>
        <w:r>
          <w:instrText xml:space="preserve"> PAGEREF _Toc7058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9" w:history="1">
        <w:r>
          <w:rPr>
            <w:rFonts w:ascii="仿宋" w:eastAsia="仿宋" w:hAnsi="仿宋" w:cs="仿宋" w:hint="eastAsia"/>
            <w:lang w:eastAsia="zh-CN"/>
          </w:rPr>
          <w:t>(一)、建设周期</w:t>
        </w:r>
        <w:r>
          <w:tab/>
        </w:r>
        <w:r>
          <w:fldChar w:fldCharType="begin"/>
        </w:r>
        <w:r>
          <w:instrText xml:space="preserve"> PAGEREF _Toc5129 \h </w:instrText>
        </w:r>
        <w:r>
          <w:fldChar w:fldCharType="separate"/>
        </w:r>
        <w:r>
          <w:t>38</w:t>
        </w:r>
        <w:r>
          <w:fldChar w:fldCharType="end"/>
        </w:r>
      </w:hyperlink>
    </w:p>
    <w:p>
      <w:pPr>
        <w:pStyle w:val="TOC2"/>
        <w:tabs>
          <w:tab w:val="right" w:leader="dot" w:pos="8306"/>
        </w:tabs>
      </w:pPr>
      <w:hyperlink w:anchor="_Toc450" w:history="1">
        <w:r>
          <w:rPr>
            <w:rFonts w:ascii="仿宋" w:eastAsia="仿宋" w:hAnsi="仿宋" w:cs="仿宋" w:hint="eastAsia"/>
            <w:lang w:eastAsia="zh-CN"/>
          </w:rPr>
          <w:t>(二)、建设进度</w:t>
        </w:r>
        <w:r>
          <w:tab/>
        </w:r>
        <w:r>
          <w:fldChar w:fldCharType="begin"/>
        </w:r>
        <w:r>
          <w:instrText xml:space="preserve"> PAGEREF _Toc450 \h </w:instrText>
        </w:r>
        <w:r>
          <w:fldChar w:fldCharType="separate"/>
        </w:r>
        <w:r>
          <w:t>39</w:t>
        </w:r>
        <w:r>
          <w:fldChar w:fldCharType="end"/>
        </w:r>
      </w:hyperlink>
    </w:p>
    <w:p>
      <w:pPr>
        <w:pStyle w:val="TOC2"/>
        <w:tabs>
          <w:tab w:val="right" w:leader="dot" w:pos="8306"/>
        </w:tabs>
      </w:pPr>
      <w:hyperlink w:anchor="_Toc4396" w:history="1">
        <w:r>
          <w:rPr>
            <w:rFonts w:ascii="仿宋" w:eastAsia="仿宋" w:hAnsi="仿宋" w:cs="仿宋" w:hint="eastAsia"/>
            <w:lang w:eastAsia="zh-CN"/>
          </w:rPr>
          <w:t>(三)、进度安排注意事项</w:t>
        </w:r>
        <w:r>
          <w:tab/>
        </w:r>
        <w:r>
          <w:fldChar w:fldCharType="begin"/>
        </w:r>
        <w:r>
          <w:instrText xml:space="preserve"> PAGEREF _Toc4396 \h </w:instrText>
        </w:r>
        <w:r>
          <w:fldChar w:fldCharType="separate"/>
        </w:r>
        <w:r>
          <w:t>40</w:t>
        </w:r>
        <w:r>
          <w:fldChar w:fldCharType="end"/>
        </w:r>
      </w:hyperlink>
    </w:p>
    <w:p>
      <w:pPr>
        <w:pStyle w:val="TOC2"/>
        <w:tabs>
          <w:tab w:val="right" w:leader="dot" w:pos="8306"/>
        </w:tabs>
      </w:pPr>
      <w:hyperlink w:anchor="_Toc32610" w:history="1">
        <w:r>
          <w:rPr>
            <w:rFonts w:ascii="仿宋" w:eastAsia="仿宋" w:hAnsi="仿宋" w:cs="仿宋" w:hint="eastAsia"/>
            <w:lang w:eastAsia="zh-CN"/>
          </w:rPr>
          <w:t>(四)、人力资源配置</w:t>
        </w:r>
        <w:r>
          <w:tab/>
        </w:r>
        <w:r>
          <w:fldChar w:fldCharType="begin"/>
        </w:r>
        <w:r>
          <w:instrText xml:space="preserve"> PAGEREF _Toc32610 \h </w:instrText>
        </w:r>
        <w:r>
          <w:fldChar w:fldCharType="separate"/>
        </w:r>
        <w:r>
          <w:t>42</w:t>
        </w:r>
        <w:r>
          <w:fldChar w:fldCharType="end"/>
        </w:r>
      </w:hyperlink>
    </w:p>
    <w:p>
      <w:pPr>
        <w:pStyle w:val="TOC1"/>
        <w:tabs>
          <w:tab w:val="right" w:leader="dot" w:pos="8306"/>
        </w:tabs>
      </w:pPr>
      <w:hyperlink w:anchor="_Toc11473" w:history="1">
        <w:r>
          <w:rPr>
            <w:rFonts w:ascii="仿宋" w:eastAsia="仿宋" w:hAnsi="仿宋" w:cs="仿宋" w:hint="eastAsia"/>
            <w:lang w:eastAsia="zh-CN"/>
          </w:rPr>
          <w:t>十三、风险识别与分类</w:t>
        </w:r>
        <w:r>
          <w:tab/>
        </w:r>
        <w:r>
          <w:fldChar w:fldCharType="begin"/>
        </w:r>
        <w:r>
          <w:instrText xml:space="preserve"> PAGEREF _Toc11473 \h </w:instrText>
        </w:r>
        <w:r>
          <w:fldChar w:fldCharType="separate"/>
        </w:r>
        <w:r>
          <w:t>43</w:t>
        </w:r>
        <w:r>
          <w:fldChar w:fldCharType="end"/>
        </w:r>
      </w:hyperlink>
    </w:p>
    <w:p>
      <w:pPr>
        <w:pStyle w:val="TOC2"/>
        <w:tabs>
          <w:tab w:val="right" w:leader="dot" w:pos="8306"/>
        </w:tabs>
      </w:pPr>
      <w:hyperlink w:anchor="_Toc5119" w:history="1">
        <w:r>
          <w:rPr>
            <w:rFonts w:ascii="仿宋" w:eastAsia="仿宋" w:hAnsi="仿宋" w:cs="仿宋" w:hint="eastAsia"/>
            <w:lang w:eastAsia="zh-CN"/>
          </w:rPr>
          <w:t>(一)、风险识别</w:t>
        </w:r>
        <w:r>
          <w:tab/>
        </w:r>
        <w:r>
          <w:fldChar w:fldCharType="begin"/>
        </w:r>
        <w:r>
          <w:instrText xml:space="preserve"> PAGEREF _Toc5119 \h </w:instrText>
        </w:r>
        <w:r>
          <w:fldChar w:fldCharType="separate"/>
        </w:r>
        <w:r>
          <w:t>43</w:t>
        </w:r>
        <w:r>
          <w:fldChar w:fldCharType="end"/>
        </w:r>
      </w:hyperlink>
    </w:p>
    <w:p>
      <w:pPr>
        <w:pStyle w:val="TOC2"/>
        <w:tabs>
          <w:tab w:val="right" w:leader="dot" w:pos="8306"/>
        </w:tabs>
      </w:pPr>
      <w:hyperlink w:anchor="_Toc18678" w:history="1">
        <w:r>
          <w:rPr>
            <w:rFonts w:ascii="仿宋" w:eastAsia="仿宋" w:hAnsi="仿宋" w:cs="仿宋" w:hint="eastAsia"/>
            <w:lang w:eastAsia="zh-CN"/>
          </w:rPr>
          <w:t>(二)、风险分类</w:t>
        </w:r>
        <w:r>
          <w:tab/>
        </w:r>
        <w:r>
          <w:fldChar w:fldCharType="begin"/>
        </w:r>
        <w:r>
          <w:instrText xml:space="preserve"> PAGEREF _Toc18678 \h </w:instrText>
        </w:r>
        <w:r>
          <w:fldChar w:fldCharType="separate"/>
        </w:r>
        <w:r>
          <w:t>44</w:t>
        </w:r>
        <w:r>
          <w:fldChar w:fldCharType="end"/>
        </w:r>
      </w:hyperlink>
    </w:p>
    <w:p>
      <w:pPr>
        <w:pStyle w:val="TOC1"/>
        <w:tabs>
          <w:tab w:val="right" w:leader="dot" w:pos="8306"/>
        </w:tabs>
      </w:pPr>
      <w:hyperlink w:anchor="_Toc32695" w:history="1">
        <w:r>
          <w:rPr>
            <w:rFonts w:ascii="仿宋" w:eastAsia="仿宋" w:hAnsi="仿宋" w:cs="仿宋" w:hint="eastAsia"/>
            <w:lang w:eastAsia="zh-CN"/>
          </w:rPr>
          <w:t>十四、肉制品加工设备项目变更管理</w:t>
        </w:r>
        <w:r>
          <w:tab/>
        </w:r>
        <w:r>
          <w:fldChar w:fldCharType="begin"/>
        </w:r>
        <w:r>
          <w:instrText xml:space="preserve"> PAGEREF _Toc32695 \h </w:instrText>
        </w:r>
        <w:r>
          <w:fldChar w:fldCharType="separate"/>
        </w:r>
        <w:r>
          <w:t>46</w:t>
        </w:r>
        <w:r>
          <w:fldChar w:fldCharType="end"/>
        </w:r>
      </w:hyperlink>
    </w:p>
    <w:p>
      <w:pPr>
        <w:pStyle w:val="TOC2"/>
        <w:tabs>
          <w:tab w:val="right" w:leader="dot" w:pos="8306"/>
        </w:tabs>
      </w:pPr>
      <w:hyperlink w:anchor="_Toc23286" w:history="1">
        <w:r>
          <w:rPr>
            <w:rFonts w:ascii="仿宋" w:eastAsia="仿宋" w:hAnsi="仿宋" w:cs="仿宋" w:hint="eastAsia"/>
            <w:lang w:eastAsia="zh-CN"/>
          </w:rPr>
          <w:t>(一)、变更申请与评估</w:t>
        </w:r>
        <w:r>
          <w:tab/>
        </w:r>
        <w:r>
          <w:fldChar w:fldCharType="begin"/>
        </w:r>
        <w:r>
          <w:instrText xml:space="preserve"> PAGEREF _Toc23286 \h </w:instrText>
        </w:r>
        <w:r>
          <w:fldChar w:fldCharType="separate"/>
        </w:r>
        <w:r>
          <w:t>46</w:t>
        </w:r>
        <w:r>
          <w:fldChar w:fldCharType="end"/>
        </w:r>
      </w:hyperlink>
    </w:p>
    <w:p>
      <w:pPr>
        <w:pStyle w:val="TOC2"/>
        <w:tabs>
          <w:tab w:val="right" w:leader="dot" w:pos="8306"/>
        </w:tabs>
      </w:pPr>
      <w:hyperlink w:anchor="_Toc2408" w:history="1">
        <w:r>
          <w:rPr>
            <w:rFonts w:ascii="仿宋" w:eastAsia="仿宋" w:hAnsi="仿宋" w:cs="仿宋" w:hint="eastAsia"/>
            <w:lang w:eastAsia="zh-CN"/>
          </w:rPr>
          <w:t>(二)、变更实施与控制</w:t>
        </w:r>
        <w:r>
          <w:tab/>
        </w:r>
        <w:r>
          <w:fldChar w:fldCharType="begin"/>
        </w:r>
        <w:r>
          <w:instrText xml:space="preserve"> PAGEREF _Toc2408 \h </w:instrText>
        </w:r>
        <w:r>
          <w:fldChar w:fldCharType="separate"/>
        </w:r>
        <w:r>
          <w:t>46</w:t>
        </w:r>
        <w:r>
          <w:fldChar w:fldCharType="end"/>
        </w:r>
      </w:hyperlink>
    </w:p>
    <w:p>
      <w:pPr>
        <w:pStyle w:val="TOC1"/>
        <w:tabs>
          <w:tab w:val="right" w:leader="dot" w:pos="8306"/>
        </w:tabs>
      </w:pPr>
      <w:hyperlink w:anchor="_Toc16754" w:history="1">
        <w:r>
          <w:rPr>
            <w:rFonts w:ascii="仿宋" w:eastAsia="仿宋" w:hAnsi="仿宋" w:cs="仿宋" w:hint="eastAsia"/>
            <w:lang w:eastAsia="zh-CN"/>
          </w:rPr>
          <w:t>十五、肉制品加工设备项目实施保障措施</w:t>
        </w:r>
        <w:r>
          <w:tab/>
        </w:r>
        <w:r>
          <w:fldChar w:fldCharType="begin"/>
        </w:r>
        <w:r>
          <w:instrText xml:space="preserve"> PAGEREF _Toc16754 \h </w:instrText>
        </w:r>
        <w:r>
          <w:fldChar w:fldCharType="separate"/>
        </w:r>
        <w:r>
          <w:t>47</w:t>
        </w:r>
        <w:r>
          <w:fldChar w:fldCharType="end"/>
        </w:r>
      </w:hyperlink>
    </w:p>
    <w:p>
      <w:pPr>
        <w:pStyle w:val="TOC2"/>
        <w:tabs>
          <w:tab w:val="right" w:leader="dot" w:pos="8306"/>
        </w:tabs>
      </w:pPr>
      <w:hyperlink w:anchor="_Toc870" w:history="1">
        <w:r>
          <w:rPr>
            <w:rFonts w:ascii="仿宋" w:eastAsia="仿宋" w:hAnsi="仿宋" w:cs="仿宋" w:hint="eastAsia"/>
            <w:lang w:eastAsia="zh-CN"/>
          </w:rPr>
          <w:t>(一)、肉制品加工设备项目实施保障机制</w:t>
        </w:r>
        <w:r>
          <w:tab/>
        </w:r>
        <w:r>
          <w:fldChar w:fldCharType="begin"/>
        </w:r>
        <w:r>
          <w:instrText xml:space="preserve"> PAGEREF _Toc870 \h </w:instrText>
        </w:r>
        <w:r>
          <w:fldChar w:fldCharType="separate"/>
        </w:r>
        <w:r>
          <w:t>47</w:t>
        </w:r>
        <w:r>
          <w:fldChar w:fldCharType="end"/>
        </w:r>
      </w:hyperlink>
    </w:p>
    <w:p>
      <w:pPr>
        <w:pStyle w:val="TOC2"/>
        <w:tabs>
          <w:tab w:val="right" w:leader="dot" w:pos="8306"/>
        </w:tabs>
      </w:pPr>
      <w:hyperlink w:anchor="_Toc8898" w:history="1">
        <w:r>
          <w:rPr>
            <w:rFonts w:ascii="仿宋" w:eastAsia="仿宋" w:hAnsi="仿宋" w:cs="仿宋" w:hint="eastAsia"/>
            <w:lang w:eastAsia="zh-CN"/>
          </w:rPr>
          <w:t>(二)、肉制品加工设备项目法律合规要求</w:t>
        </w:r>
        <w:r>
          <w:tab/>
        </w:r>
        <w:r>
          <w:fldChar w:fldCharType="begin"/>
        </w:r>
        <w:r>
          <w:instrText xml:space="preserve"> PAGEREF _Toc8898 \h </w:instrText>
        </w:r>
        <w:r>
          <w:fldChar w:fldCharType="separate"/>
        </w:r>
        <w:r>
          <w:t>51</w:t>
        </w:r>
        <w:r>
          <w:fldChar w:fldCharType="end"/>
        </w:r>
      </w:hyperlink>
    </w:p>
    <w:p>
      <w:pPr>
        <w:pStyle w:val="TOC2"/>
        <w:tabs>
          <w:tab w:val="right" w:leader="dot" w:pos="8306"/>
        </w:tabs>
      </w:pPr>
      <w:hyperlink w:anchor="_Toc27315" w:history="1">
        <w:r>
          <w:rPr>
            <w:rFonts w:ascii="仿宋" w:eastAsia="仿宋" w:hAnsi="仿宋" w:cs="仿宋" w:hint="eastAsia"/>
            <w:lang w:eastAsia="zh-CN"/>
          </w:rPr>
          <w:t>(三)、肉制品加工设备项目合同管理与法律事务</w:t>
        </w:r>
        <w:r>
          <w:tab/>
        </w:r>
        <w:r>
          <w:fldChar w:fldCharType="begin"/>
        </w:r>
        <w:r>
          <w:instrText xml:space="preserve"> PAGEREF _Toc27315 \h </w:instrText>
        </w:r>
        <w:r>
          <w:fldChar w:fldCharType="separate"/>
        </w:r>
        <w:r>
          <w:t>55</w:t>
        </w:r>
        <w:r>
          <w:fldChar w:fldCharType="end"/>
        </w:r>
      </w:hyperlink>
    </w:p>
    <w:p>
      <w:pPr>
        <w:pStyle w:val="TOC2"/>
        <w:tabs>
          <w:tab w:val="right" w:leader="dot" w:pos="8306"/>
        </w:tabs>
      </w:pPr>
      <w:hyperlink w:anchor="_Toc24519" w:history="1">
        <w:r>
          <w:rPr>
            <w:rFonts w:ascii="仿宋" w:eastAsia="仿宋" w:hAnsi="仿宋" w:cs="仿宋" w:hint="eastAsia"/>
            <w:lang w:eastAsia="zh-CN"/>
          </w:rPr>
          <w:t>(四)、肉制品加工设备项目知识产权保护策略</w:t>
        </w:r>
        <w:r>
          <w:tab/>
        </w:r>
        <w:r>
          <w:fldChar w:fldCharType="begin"/>
        </w:r>
        <w:r>
          <w:instrText xml:space="preserve"> PAGEREF _Toc24519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52"/>
      <w:r>
        <w:rPr>
          <w:rFonts w:ascii="仿宋" w:eastAsia="仿宋" w:hAnsi="仿宋" w:cs="仿宋" w:hint="eastAsia"/>
          <w:sz w:val="28"/>
          <w:lang w:eastAsia="zh-CN"/>
        </w:rPr>
        <w:t>一、肉制品加工设备项目建设背景及必要性分析</w:t>
      </w:r>
      <w:bookmarkEnd w:id="2"/>
    </w:p>
    <w:p>
      <w:pPr>
        <w:pStyle w:val="Heading2"/>
        <w:rPr>
          <w:rFonts w:ascii="仿宋" w:eastAsia="仿宋" w:hAnsi="仿宋" w:cs="仿宋" w:hint="eastAsia"/>
          <w:lang w:eastAsia="zh-CN"/>
        </w:rPr>
      </w:pPr>
      <w:bookmarkStart w:id="3" w:name="_Toc30943"/>
      <w:r>
        <w:rPr>
          <w:rFonts w:ascii="仿宋" w:eastAsia="仿宋" w:hAnsi="仿宋" w:cs="仿宋" w:hint="eastAsia"/>
          <w:lang w:eastAsia="zh-CN"/>
        </w:rPr>
        <w:t>(一)、肉制品加工设备项目背景分析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肉制品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肉制品加工设备项目在这个潮流中的定位。同时，我们将关注行业内涌现的新兴机遇，以便肉制品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肉制品加工设备项目提供了强大的发展动力。我们将聚焦于行业内最新的技术发展趋势，包括但不限于人工智能、大数据分析、物联网等领域。通过深度的技术研究，我们将确保肉制品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肉制品加工设备项目发展的源泉。我们将投入更多的精力对市场需求进行深入剖析，超越表面的需求，深入挖掘潜在的市场痛点和机遇。通过对市场需求的细致了解，肉制品加工设备项目将更有针对性地设计解决方案，满足市场的多样化需求，从而更好地促进肉制品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肉制品加工设备项目战略至关重要。我们将对竞争态势进行更为深入的分析，包括但不限于市场份额、产品特点、客户满意度等多个维度。通过深度的竞争分析，肉制品加工设备项目将能够更准确地把握市场脉搏，制定具有竞争力的肉制品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肉制品加工设备项目的发展具有直接的影响。我们将进行更为全面的法规和政策分析，了解行业发展中的潜在法律风险和合规挑战。通过充分了解和遵守相关法规，肉制品加工设备项目将确保在法律框架内合法合规运营，为肉制品加工设备项目的稳健发展提供有力支持。</w:t>
      </w:r>
    </w:p>
    <w:p>
      <w:pPr>
        <w:pStyle w:val="Heading2"/>
        <w:ind w:firstLine="560" w:firstLineChars="200"/>
        <w:rPr>
          <w:rFonts w:ascii="仿宋" w:eastAsia="仿宋" w:hAnsi="仿宋" w:cs="仿宋" w:hint="eastAsia"/>
          <w:sz w:val="28"/>
          <w:lang w:eastAsia="zh-CN"/>
        </w:rPr>
      </w:pPr>
      <w:bookmarkStart w:id="4" w:name="_Toc1397"/>
      <w:r>
        <w:rPr>
          <w:rFonts w:ascii="仿宋" w:eastAsia="仿宋" w:hAnsi="仿宋" w:cs="仿宋" w:hint="eastAsia"/>
          <w:sz w:val="28"/>
          <w:lang w:eastAsia="zh-CN"/>
        </w:rPr>
        <w:t>(二)、肉制品加工设备项目建设必要性分析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迫切性源于对行业发展趋势的深刻洞察。我们正处于一个行业变革的时代，科技创新、数字化转型成为企业发展的关键动力。肉制品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不仅仅是为了跟上潮流，更是为了通过技术创新推动企业的持续发展。通过引入先进的技术和解决方案，肉制品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肉制品加工设备项目的建设成为必然选择，通过提高产品质量、拓展服务领域，从而在竞争中获得更多的机会。肉制品加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肉制品加工设备项目建设的必要性体现在对客户需求更精准的满足。通过肉制品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背后是对企业持续创新的追求。只有通过不断创新，企业才能在竞争中立于不败之地。肉制品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96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8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技术管理特点体现在其创新导向。通过引入最先进的技术趋势和解决方案，肉制品加工设备项目致力于提升科技含量、提高质量和效率水平。这意味着我们将采用最新的工具和方法，确保肉制品加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肉制品加工设备项目技术管理的显著特征。通过整合不同领域的技术资源，我们实现了跨学科的协同工作。这有助于优化技术架构，提高整体效能。此外，整合性策略还促进了不同技术团队之间的紧密沟通和高效合作，确保肉制品加工设备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肉制品加工设备项目所采用的技术。通过不断优化技术方案，肉制品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肉制品加工设备项目团队将在肉制品加工设备项目初期识别可能的技术风险，并采取相应的预防和应对措施。通过建立健全的风险评估机制，肉制品加工设备项目能够在实施过程中及时发现并解决潜在的技术问题，保障肉制品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肉制品加工设备项目中，技术将成为肉制品加工设备项目成功的有力支持。这一深度剖析揭示了技术管理在肉制品加工设备项目实施中的关键作用，为肉制品加工设备项目的技术基础奠定了坚实的基础。</w:t>
      </w:r>
    </w:p>
    <w:p>
      <w:pPr>
        <w:pStyle w:val="Heading2"/>
        <w:ind w:firstLine="560" w:firstLineChars="200"/>
        <w:rPr>
          <w:rFonts w:ascii="仿宋" w:eastAsia="仿宋" w:hAnsi="仿宋" w:cs="仿宋" w:hint="eastAsia"/>
          <w:sz w:val="28"/>
          <w:lang w:eastAsia="zh-CN"/>
        </w:rPr>
      </w:pPr>
      <w:bookmarkStart w:id="7" w:name="_Toc16734"/>
      <w:r>
        <w:rPr>
          <w:rFonts w:ascii="仿宋" w:eastAsia="仿宋" w:hAnsi="仿宋" w:cs="仿宋" w:hint="eastAsia"/>
          <w:sz w:val="28"/>
          <w:lang w:eastAsia="zh-CN"/>
        </w:rPr>
        <w:t>(二)、肉制品加工设备项目工艺技术设计方案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肉制品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肉制品加工设备项目将严格按照相关行业规范要求进行组织。通过有效控制产品质量，肉制品加工设备项目将致力于为顾客提供优质的肉制品加工设备项目产品和良好的服务。这体现了肉制品加工设备项目对于生产活动合规性和质量标准的高度重视，为肉制品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肉制品加工设备项目注重生态效益和清洁生产原则。肉制品加工设备项目建设将紧密结合地方特色经济发展，与社会经济发展规划和区域环境保护规划方案相协调一致。通过与当地区域自然生态系统的结合，肉制品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肉制品加工设备项目产品具有多样化的客户需求和个性化的特点。因此，肉制品加工设备项目产品规格品种多样，且单批生产数量较小。为满足这一特点，肉制品加工设备项目承办单位将建设先进的柔性制造生产线。通过广泛应用柔性制造技术，肉制品加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肉制品加工设备项目采用的技术具有较高的技术含量和自动化水平，处于国内先进水平。这一技术选用不仅体现了对生产效率、质量和环境友好性的高标准要求，同时为肉制品加工设备项目的可持续发展奠定了坚实的基础。</w:t>
      </w:r>
    </w:p>
    <w:p>
      <w:pPr>
        <w:pStyle w:val="Heading2"/>
        <w:ind w:firstLine="560" w:firstLineChars="200"/>
        <w:rPr>
          <w:rFonts w:ascii="仿宋" w:eastAsia="仿宋" w:hAnsi="仿宋" w:cs="仿宋" w:hint="eastAsia"/>
          <w:sz w:val="28"/>
          <w:lang w:eastAsia="zh-CN"/>
        </w:rPr>
      </w:pPr>
      <w:bookmarkStart w:id="8" w:name="_Toc7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为确保肉制品加工设备项目的高效生产和技术实施，我们制定了一套精心设计的设备选型方案，以满足肉制品加工设备项目生产、质量和环保的要求。该方案的主要特点如下：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肉制品加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针对肉制品加工设备项目产品的多样性和小批量生产的特点，我们将建设柔性制造生产线。通过在设备选型中考虑柔性制造技术，可以灵活应对不同产品规格和生产需求，实现生产线的高度灵活性和适应性。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
      <w:r>
        <w:rPr>
          <w:rFonts w:ascii="仿宋" w:eastAsia="仿宋" w:hAnsi="仿宋" w:cs="仿宋" w:hint="eastAsia"/>
          <w:sz w:val="28"/>
          <w:lang w:eastAsia="zh-CN"/>
        </w:rPr>
        <w:t>三、肉制品加工设备项目绩效评估</w:t>
      </w:r>
      <w:bookmarkEnd w:id="9"/>
    </w:p>
    <w:p>
      <w:pPr>
        <w:pStyle w:val="Heading2"/>
        <w:rPr>
          <w:rFonts w:ascii="仿宋" w:eastAsia="仿宋" w:hAnsi="仿宋" w:cs="仿宋" w:hint="eastAsia"/>
          <w:lang w:eastAsia="zh-CN"/>
        </w:rPr>
      </w:pPr>
      <w:bookmarkStart w:id="10" w:name="_Toc3016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设计了一套全面的绩效评估指标，以确保肉制品加工设备项目的可控和成功交付。这些指标跨足肉制品加工设备项目目标、成本、进度和质量等多个维度，为我们提供了全面洞察肉制品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目标达成率是我们关注的首要指标。我们设定了明确的目标，并通过定期监测和评估，迅速发现并应对潜在的目标偏差。这为肉制品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成本绩效是另一个核心关注点。通过实际成本与预算成本的对比分析，我们深入了解成本差异的原因，及时调整资源分配，保持肉制品加工设备项目在经济效益方面的合理水平。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进度作为关键的绩效指标之一，得到了精心的关注。我们制定了详细的肉制品加工设备项目进度计划，并设立了进度符合度指标，确保实际进度与计划进度保持一致。这使我们能够快速发现和解决潜在的进度问题，保持肉制品加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加工设备项目绩效的不可或缺的一环。我们引入了一系列的质量标准和客户满意度指标，以确保肉制品加工设备项目交付的成果在质量上达到或超越预期水平。通过持续监测这些指标，我们努力提升肉制品加工设备项目整体质量水平，为肉制品加工设备项目的成功交付提供有力保障。通过这些科学且全面的绩效评估，我们能够更好地引导肉制品加工设备项目的持续改进，确保肉制品加工设备项目目标的顺利达成。</w:t>
      </w:r>
    </w:p>
    <w:p>
      <w:pPr>
        <w:pStyle w:val="Heading2"/>
        <w:ind w:firstLine="560" w:firstLineChars="200"/>
        <w:rPr>
          <w:rFonts w:ascii="仿宋" w:eastAsia="仿宋" w:hAnsi="仿宋" w:cs="仿宋" w:hint="eastAsia"/>
          <w:sz w:val="28"/>
          <w:lang w:eastAsia="zh-CN"/>
        </w:rPr>
      </w:pPr>
      <w:bookmarkStart w:id="11" w:name="_Toc2967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绩效评估是肉制品加工设备项目中的关键环节，为确保肉制品加工设备项目达到预期目标，我们采用了多层次、多维度的绩效评估方法。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加工设备项目的战略目标对齐，确保每个决策和行动都与肉制品加工设备项目整体目标保持一致。团队会定期召开战略对齐会议，审视当前工作与肉制品加工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肉制品加工设备项目进度、质量、成本和风险等方面。这些指标通过数据收集和分析，为肉制品加工设备项目管理团队提供了客观的评估依据。例如，我们通过肉制品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加工设备项目内部，还考虑了肉制品加工设备项目对外部环境的影响。我们定期进行干系人满意度调查，以了解各利益相关方对肉制品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这种多层次、多角度的绩效评估方法，使得我们能够全面了解肉制品加工设备项目的运行状态，及时做出调整，确保肉制品加工设备项目在不断变化的环境中保持稳健前行。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869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为了确保肉制品加工设备项目的有效管理和不断优化，我们采用了精心设计的绩效评估周期。这个周期旨在实现灵活、实时和全面的评估，以适应肉制品加工设备项目执行中的各种挑战。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加工设备项目的不同需求，分为短期、中期和长期。短期评估关注每个迭代或工作周期，以及时发现和解决当前任务中的问题。中期评估涵盖几个迭代，深入了解整体肉制品加工设备项目的趋势和性能。长期评估则着眼于整个肉制品加工设备项目阶段，确保肉制品加工设备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加工设备项目管理工具和协作平台，团队成员能够随时更新和分享肉制品加工设备项目数据。这种实时性的反馈机制使我们能够及时察觉潜在问题，快速调整，保持肉制品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加工设备项目的决策制定密不可分。每个周期的肉制品加工设备项目回顾会议成为集体总结经验、识别问题深层次原因并找到创新解决方案的平台。这种定期的反思与调整机制使肉制品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388"/>
      <w:r>
        <w:rPr>
          <w:rFonts w:ascii="仿宋" w:eastAsia="仿宋" w:hAnsi="仿宋" w:cs="仿宋" w:hint="eastAsia"/>
          <w:sz w:val="28"/>
          <w:lang w:eastAsia="zh-CN"/>
        </w:rPr>
        <w:t>四、肉制品加工设备项目建设单位说明</w:t>
      </w:r>
      <w:bookmarkEnd w:id="13"/>
    </w:p>
    <w:p>
      <w:pPr>
        <w:pStyle w:val="Heading2"/>
        <w:rPr>
          <w:rFonts w:ascii="仿宋" w:eastAsia="仿宋" w:hAnsi="仿宋" w:cs="仿宋" w:hint="eastAsia"/>
          <w:lang w:eastAsia="zh-CN"/>
        </w:rPr>
      </w:pPr>
      <w:bookmarkStart w:id="14" w:name="_Toc24757"/>
      <w:r>
        <w:rPr>
          <w:rFonts w:ascii="仿宋" w:eastAsia="仿宋" w:hAnsi="仿宋" w:cs="仿宋" w:hint="eastAsia"/>
          <w:lang w:eastAsia="zh-CN"/>
        </w:rPr>
        <w:t>(一)、肉制品加工设备项目承办单位基本情况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53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肉制品加工设备项目承办单位的XXXX，我们着眼于实现可持续的经济效益。通过技术创新和解决方案的提供，公司预计在肉制品加工设备项目执行期间将获得可观的收入增长。这一收入来源主要包括肉制品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同时，我们注重成本控制和效率提升，以确保肉制品加工设备项目的可持续盈利。透过精细的管理和资源优化，公司期望实现肉制品加工设备项目利润最大化。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肉制品加工设备项目实施进行全面的投资评估，包括肉制品加工设备项目启动阶段的资金投入和后续运营成本。通过对肉制品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肉制品加工设备项目实施过程中具备足够的资金流动性，公司将进行详尽的现金流分析。这包括资金需求的合理预测、肉制品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52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1157"/>
      <w:r>
        <w:rPr>
          <w:rFonts w:ascii="仿宋" w:eastAsia="仿宋" w:hAnsi="仿宋" w:cs="仿宋" w:hint="eastAsia"/>
          <w:lang w:eastAsia="zh-CN"/>
        </w:rPr>
        <w:t>(一)、肉制品加工设备行业分析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行业一直以来都是市场的关注焦点。行业内的发展趋势、竞争态势以及潜在机会都对肉制品加工设备项目的推进产生深远的影响。通过深入研究行业的整体概貌，我们将更好地理解行业的核心特征，为肉制品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行业，技术一直是推动创新和发展的关键因素。我们将对当前技术趋势进行详尽分析，包括但不限于人工智能、大数据应用、先进制造技术等。这有助于肉制品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肉制品加工设备项目成功的基础。我们将对主要竞争对手进行深入研究，包括其市场份额、产品特点、市场定位等。通过全面了解竞争对手的优势和劣势，肉制品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181"/>
      <w:r>
        <w:rPr>
          <w:rFonts w:ascii="仿宋" w:eastAsia="仿宋" w:hAnsi="仿宋" w:cs="仿宋" w:hint="eastAsia"/>
          <w:sz w:val="28"/>
          <w:lang w:eastAsia="zh-CN"/>
        </w:rPr>
        <w:t>(二)、肉制品加工设备市场分析预测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肉制品加工设备市场未来的增长趋势。这包括市场的整体规模、各细分领域的发展趋势等。肉制品加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肉制品加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肉制品加工设备项目实施过程中需要充分考虑的因素。我们将对市场风险进行全面评估，包括但不限于政策法规风险、市场竞争风险、技术变革风险等。通过对潜在风险的深入分析，肉制品加工设备项目可以制定相应的风险缓解策略，降低不确定性对肉制品加工设备项目的影响。</w:t>
      </w:r>
    </w:p>
    <w:p>
      <w:pPr>
        <w:pStyle w:val="Heading1"/>
        <w:ind w:firstLine="560" w:firstLineChars="200"/>
        <w:rPr>
          <w:rFonts w:ascii="仿宋" w:eastAsia="仿宋" w:hAnsi="仿宋" w:cs="仿宋" w:hint="eastAsia"/>
          <w:sz w:val="28"/>
          <w:lang w:eastAsia="zh-CN"/>
        </w:rPr>
      </w:pPr>
      <w:bookmarkStart w:id="19" w:name="_Toc9182"/>
      <w:r>
        <w:rPr>
          <w:rFonts w:ascii="仿宋" w:eastAsia="仿宋" w:hAnsi="仿宋" w:cs="仿宋" w:hint="eastAsia"/>
          <w:sz w:val="28"/>
          <w:lang w:eastAsia="zh-CN"/>
        </w:rPr>
        <w:t>六、肉制品加工设备项目文档管理</w:t>
      </w:r>
      <w:bookmarkEnd w:id="19"/>
    </w:p>
    <w:p>
      <w:pPr>
        <w:pStyle w:val="Heading2"/>
        <w:rPr>
          <w:rFonts w:ascii="仿宋" w:eastAsia="仿宋" w:hAnsi="仿宋" w:cs="仿宋" w:hint="eastAsia"/>
          <w:lang w:eastAsia="zh-CN"/>
        </w:rPr>
      </w:pPr>
      <w:bookmarkStart w:id="20" w:name="_Toc774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肉制品加工设备项目高度重视文档的质量和准确性，以支持肉制品加工设备项目的各项活动和决策。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https://d.book118.com/808124117055006032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107EB"/>
    <w:rsid w:val="0D110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1241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2024-01-28T03:02:00Z</dcterms:created>
  <dcterms:modified xsi:type="dcterms:W3CDTF">2024-01-28T03:02:39Z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E37A96A831E74B53903DB774B9233E50_11</vt:lpwstr>
  </property>
  <property fmtid="{D5CDD505-2E9C-101B-9397-08002B2CF9AE}" pid="3" name="KSOProductBuildVer">
    <vt:lpwstr>2052-12.1.0.16120</vt:lpwstr>
  </property>
</Properties>
</file>