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35" w:history="1">
        <w:r>
          <w:rPr>
            <w:rFonts w:ascii="仿宋" w:eastAsia="仿宋" w:hAnsi="仿宋" w:cs="仿宋" w:hint="eastAsia"/>
            <w:lang w:eastAsia="zh-CN"/>
          </w:rPr>
          <w:t>概论</w:t>
        </w:r>
        <w:r>
          <w:tab/>
        </w:r>
        <w:r>
          <w:fldChar w:fldCharType="begin"/>
        </w:r>
        <w:r>
          <w:instrText xml:space="preserve"> PAGEREF _Toc30735 \h </w:instrText>
        </w:r>
        <w:r>
          <w:fldChar w:fldCharType="separate"/>
        </w:r>
        <w:r>
          <w:t>3</w:t>
        </w:r>
        <w:r>
          <w:fldChar w:fldCharType="end"/>
        </w:r>
      </w:hyperlink>
    </w:p>
    <w:p>
      <w:pPr>
        <w:pStyle w:val="TOC1"/>
        <w:tabs>
          <w:tab w:val="right" w:leader="dot" w:pos="8306"/>
        </w:tabs>
      </w:pPr>
      <w:hyperlink w:anchor="_Toc1739" w:history="1">
        <w:r>
          <w:rPr>
            <w:rFonts w:ascii="仿宋" w:eastAsia="仿宋" w:hAnsi="仿宋" w:cs="仿宋" w:hint="eastAsia"/>
            <w:lang w:eastAsia="zh-CN"/>
          </w:rPr>
          <w:t>一、心电图项目建设单位说明</w:t>
        </w:r>
        <w:r>
          <w:tab/>
        </w:r>
        <w:r>
          <w:fldChar w:fldCharType="begin"/>
        </w:r>
        <w:r>
          <w:instrText xml:space="preserve"> PAGEREF _Toc1739 \h </w:instrText>
        </w:r>
        <w:r>
          <w:fldChar w:fldCharType="separate"/>
        </w:r>
        <w:r>
          <w:t>3</w:t>
        </w:r>
        <w:r>
          <w:fldChar w:fldCharType="end"/>
        </w:r>
      </w:hyperlink>
    </w:p>
    <w:p>
      <w:pPr>
        <w:pStyle w:val="TOC2"/>
        <w:tabs>
          <w:tab w:val="right" w:leader="dot" w:pos="8306"/>
        </w:tabs>
      </w:pPr>
      <w:hyperlink w:anchor="_Toc16905" w:history="1">
        <w:r>
          <w:rPr>
            <w:rFonts w:ascii="仿宋" w:eastAsia="仿宋" w:hAnsi="仿宋" w:cs="仿宋" w:hint="eastAsia"/>
            <w:lang w:eastAsia="zh-CN"/>
          </w:rPr>
          <w:t>(一)、心电图项目承办单位基本情况</w:t>
        </w:r>
        <w:r>
          <w:tab/>
        </w:r>
        <w:r>
          <w:fldChar w:fldCharType="begin"/>
        </w:r>
        <w:r>
          <w:instrText xml:space="preserve"> PAGEREF _Toc16905 \h </w:instrText>
        </w:r>
        <w:r>
          <w:fldChar w:fldCharType="separate"/>
        </w:r>
        <w:r>
          <w:t>3</w:t>
        </w:r>
        <w:r>
          <w:fldChar w:fldCharType="end"/>
        </w:r>
      </w:hyperlink>
    </w:p>
    <w:p>
      <w:pPr>
        <w:pStyle w:val="TOC2"/>
        <w:tabs>
          <w:tab w:val="right" w:leader="dot" w:pos="8306"/>
        </w:tabs>
      </w:pPr>
      <w:hyperlink w:anchor="_Toc29419" w:history="1">
        <w:r>
          <w:rPr>
            <w:rFonts w:ascii="仿宋" w:eastAsia="仿宋" w:hAnsi="仿宋" w:cs="仿宋" w:hint="eastAsia"/>
            <w:lang w:eastAsia="zh-CN"/>
          </w:rPr>
          <w:t>(二)、公司经济效益分析</w:t>
        </w:r>
        <w:r>
          <w:tab/>
        </w:r>
        <w:r>
          <w:fldChar w:fldCharType="begin"/>
        </w:r>
        <w:r>
          <w:instrText xml:space="preserve"> PAGEREF _Toc29419 \h </w:instrText>
        </w:r>
        <w:r>
          <w:fldChar w:fldCharType="separate"/>
        </w:r>
        <w:r>
          <w:t>4</w:t>
        </w:r>
        <w:r>
          <w:fldChar w:fldCharType="end"/>
        </w:r>
      </w:hyperlink>
    </w:p>
    <w:p>
      <w:pPr>
        <w:pStyle w:val="TOC1"/>
        <w:tabs>
          <w:tab w:val="right" w:leader="dot" w:pos="8306"/>
        </w:tabs>
      </w:pPr>
      <w:hyperlink w:anchor="_Toc11683" w:history="1">
        <w:r>
          <w:rPr>
            <w:rFonts w:ascii="仿宋" w:eastAsia="仿宋" w:hAnsi="仿宋" w:cs="仿宋" w:hint="eastAsia"/>
            <w:lang w:eastAsia="zh-CN"/>
          </w:rPr>
          <w:t>二、心电图项目可持续发展</w:t>
        </w:r>
        <w:r>
          <w:tab/>
        </w:r>
        <w:r>
          <w:fldChar w:fldCharType="begin"/>
        </w:r>
        <w:r>
          <w:instrText xml:space="preserve"> PAGEREF _Toc11683 \h </w:instrText>
        </w:r>
        <w:r>
          <w:fldChar w:fldCharType="separate"/>
        </w:r>
        <w:r>
          <w:t>5</w:t>
        </w:r>
        <w:r>
          <w:fldChar w:fldCharType="end"/>
        </w:r>
      </w:hyperlink>
    </w:p>
    <w:p>
      <w:pPr>
        <w:pStyle w:val="TOC2"/>
        <w:tabs>
          <w:tab w:val="right" w:leader="dot" w:pos="8306"/>
        </w:tabs>
      </w:pPr>
      <w:hyperlink w:anchor="_Toc30162" w:history="1">
        <w:r>
          <w:rPr>
            <w:rFonts w:ascii="仿宋" w:eastAsia="仿宋" w:hAnsi="仿宋" w:cs="仿宋" w:hint="eastAsia"/>
            <w:lang w:eastAsia="zh-CN"/>
          </w:rPr>
          <w:t>(一)、可持续战略与实践</w:t>
        </w:r>
        <w:r>
          <w:tab/>
        </w:r>
        <w:r>
          <w:fldChar w:fldCharType="begin"/>
        </w:r>
        <w:r>
          <w:instrText xml:space="preserve"> PAGEREF _Toc30162 \h </w:instrText>
        </w:r>
        <w:r>
          <w:fldChar w:fldCharType="separate"/>
        </w:r>
        <w:r>
          <w:t>5</w:t>
        </w:r>
        <w:r>
          <w:fldChar w:fldCharType="end"/>
        </w:r>
      </w:hyperlink>
    </w:p>
    <w:p>
      <w:pPr>
        <w:pStyle w:val="TOC2"/>
        <w:tabs>
          <w:tab w:val="right" w:leader="dot" w:pos="8306"/>
        </w:tabs>
      </w:pPr>
      <w:hyperlink w:anchor="_Toc21231" w:history="1">
        <w:r>
          <w:rPr>
            <w:rFonts w:ascii="仿宋" w:eastAsia="仿宋" w:hAnsi="仿宋" w:cs="仿宋" w:hint="eastAsia"/>
            <w:lang w:eastAsia="zh-CN"/>
          </w:rPr>
          <w:t>(二)、环保与社会责任</w:t>
        </w:r>
        <w:r>
          <w:tab/>
        </w:r>
        <w:r>
          <w:fldChar w:fldCharType="begin"/>
        </w:r>
        <w:r>
          <w:instrText xml:space="preserve"> PAGEREF _Toc21231 \h </w:instrText>
        </w:r>
        <w:r>
          <w:fldChar w:fldCharType="separate"/>
        </w:r>
        <w:r>
          <w:t>5</w:t>
        </w:r>
        <w:r>
          <w:fldChar w:fldCharType="end"/>
        </w:r>
      </w:hyperlink>
    </w:p>
    <w:p>
      <w:pPr>
        <w:pStyle w:val="TOC1"/>
        <w:tabs>
          <w:tab w:val="right" w:leader="dot" w:pos="8306"/>
        </w:tabs>
      </w:pPr>
      <w:hyperlink w:anchor="_Toc32399" w:history="1">
        <w:r>
          <w:rPr>
            <w:rFonts w:ascii="仿宋" w:eastAsia="仿宋" w:hAnsi="仿宋" w:cs="仿宋" w:hint="eastAsia"/>
            <w:lang w:eastAsia="zh-CN"/>
          </w:rPr>
          <w:t>三、心电图项目选址可行性分析</w:t>
        </w:r>
        <w:r>
          <w:tab/>
        </w:r>
        <w:r>
          <w:fldChar w:fldCharType="begin"/>
        </w:r>
        <w:r>
          <w:instrText xml:space="preserve"> PAGEREF _Toc32399 \h </w:instrText>
        </w:r>
        <w:r>
          <w:fldChar w:fldCharType="separate"/>
        </w:r>
        <w:r>
          <w:t>6</w:t>
        </w:r>
        <w:r>
          <w:fldChar w:fldCharType="end"/>
        </w:r>
      </w:hyperlink>
    </w:p>
    <w:p>
      <w:pPr>
        <w:pStyle w:val="TOC2"/>
        <w:tabs>
          <w:tab w:val="right" w:leader="dot" w:pos="8306"/>
        </w:tabs>
      </w:pPr>
      <w:hyperlink w:anchor="_Toc18167" w:history="1">
        <w:r>
          <w:rPr>
            <w:rFonts w:ascii="仿宋" w:eastAsia="仿宋" w:hAnsi="仿宋" w:cs="仿宋" w:hint="eastAsia"/>
            <w:lang w:eastAsia="zh-CN"/>
          </w:rPr>
          <w:t>(一)、心电图项目选址</w:t>
        </w:r>
        <w:r>
          <w:tab/>
        </w:r>
        <w:r>
          <w:fldChar w:fldCharType="begin"/>
        </w:r>
        <w:r>
          <w:instrText xml:space="preserve"> PAGEREF _Toc18167 \h </w:instrText>
        </w:r>
        <w:r>
          <w:fldChar w:fldCharType="separate"/>
        </w:r>
        <w:r>
          <w:t>6</w:t>
        </w:r>
        <w:r>
          <w:fldChar w:fldCharType="end"/>
        </w:r>
      </w:hyperlink>
    </w:p>
    <w:p>
      <w:pPr>
        <w:pStyle w:val="TOC2"/>
        <w:tabs>
          <w:tab w:val="right" w:leader="dot" w:pos="8306"/>
        </w:tabs>
      </w:pPr>
      <w:hyperlink w:anchor="_Toc3921" w:history="1">
        <w:r>
          <w:rPr>
            <w:rFonts w:ascii="仿宋" w:eastAsia="仿宋" w:hAnsi="仿宋" w:cs="仿宋" w:hint="eastAsia"/>
            <w:lang w:eastAsia="zh-CN"/>
          </w:rPr>
          <w:t>(二)、用地控制指标</w:t>
        </w:r>
        <w:r>
          <w:tab/>
        </w:r>
        <w:r>
          <w:fldChar w:fldCharType="begin"/>
        </w:r>
        <w:r>
          <w:instrText xml:space="preserve"> PAGEREF _Toc3921 \h </w:instrText>
        </w:r>
        <w:r>
          <w:fldChar w:fldCharType="separate"/>
        </w:r>
        <w:r>
          <w:t>6</w:t>
        </w:r>
        <w:r>
          <w:fldChar w:fldCharType="end"/>
        </w:r>
      </w:hyperlink>
    </w:p>
    <w:p>
      <w:pPr>
        <w:pStyle w:val="TOC2"/>
        <w:tabs>
          <w:tab w:val="right" w:leader="dot" w:pos="8306"/>
        </w:tabs>
      </w:pPr>
      <w:hyperlink w:anchor="_Toc1855" w:history="1">
        <w:r>
          <w:rPr>
            <w:rFonts w:ascii="仿宋" w:eastAsia="仿宋" w:hAnsi="仿宋" w:cs="仿宋" w:hint="eastAsia"/>
            <w:lang w:eastAsia="zh-CN"/>
          </w:rPr>
          <w:t>(三)、节约用地措施</w:t>
        </w:r>
        <w:r>
          <w:tab/>
        </w:r>
        <w:r>
          <w:fldChar w:fldCharType="begin"/>
        </w:r>
        <w:r>
          <w:instrText xml:space="preserve"> PAGEREF _Toc1855 \h </w:instrText>
        </w:r>
        <w:r>
          <w:fldChar w:fldCharType="separate"/>
        </w:r>
        <w:r>
          <w:t>8</w:t>
        </w:r>
        <w:r>
          <w:fldChar w:fldCharType="end"/>
        </w:r>
      </w:hyperlink>
    </w:p>
    <w:p>
      <w:pPr>
        <w:pStyle w:val="TOC2"/>
        <w:tabs>
          <w:tab w:val="right" w:leader="dot" w:pos="8306"/>
        </w:tabs>
      </w:pPr>
      <w:hyperlink w:anchor="_Toc19316" w:history="1">
        <w:r>
          <w:rPr>
            <w:rFonts w:ascii="仿宋" w:eastAsia="仿宋" w:hAnsi="仿宋" w:cs="仿宋" w:hint="eastAsia"/>
            <w:lang w:eastAsia="zh-CN"/>
          </w:rPr>
          <w:t>(四)、总图布置方案</w:t>
        </w:r>
        <w:r>
          <w:tab/>
        </w:r>
        <w:r>
          <w:fldChar w:fldCharType="begin"/>
        </w:r>
        <w:r>
          <w:instrText xml:space="preserve"> PAGEREF _Toc19316 \h </w:instrText>
        </w:r>
        <w:r>
          <w:fldChar w:fldCharType="separate"/>
        </w:r>
        <w:r>
          <w:t>9</w:t>
        </w:r>
        <w:r>
          <w:fldChar w:fldCharType="end"/>
        </w:r>
      </w:hyperlink>
    </w:p>
    <w:p>
      <w:pPr>
        <w:pStyle w:val="TOC2"/>
        <w:tabs>
          <w:tab w:val="right" w:leader="dot" w:pos="8306"/>
        </w:tabs>
      </w:pPr>
      <w:hyperlink w:anchor="_Toc24072" w:history="1">
        <w:r>
          <w:rPr>
            <w:rFonts w:ascii="仿宋" w:eastAsia="仿宋" w:hAnsi="仿宋" w:cs="仿宋" w:hint="eastAsia"/>
            <w:lang w:eastAsia="zh-CN"/>
          </w:rPr>
          <w:t>(五)、选址综合评价</w:t>
        </w:r>
        <w:r>
          <w:tab/>
        </w:r>
        <w:r>
          <w:fldChar w:fldCharType="begin"/>
        </w:r>
        <w:r>
          <w:instrText xml:space="preserve"> PAGEREF _Toc24072 \h </w:instrText>
        </w:r>
        <w:r>
          <w:fldChar w:fldCharType="separate"/>
        </w:r>
        <w:r>
          <w:t>10</w:t>
        </w:r>
        <w:r>
          <w:fldChar w:fldCharType="end"/>
        </w:r>
      </w:hyperlink>
    </w:p>
    <w:p>
      <w:pPr>
        <w:pStyle w:val="TOC1"/>
        <w:tabs>
          <w:tab w:val="right" w:leader="dot" w:pos="8306"/>
        </w:tabs>
      </w:pPr>
      <w:hyperlink w:anchor="_Toc7972" w:history="1">
        <w:r>
          <w:rPr>
            <w:rFonts w:ascii="仿宋" w:eastAsia="仿宋" w:hAnsi="仿宋" w:cs="仿宋" w:hint="eastAsia"/>
            <w:lang w:eastAsia="zh-CN"/>
          </w:rPr>
          <w:t>四、产品规划分析</w:t>
        </w:r>
        <w:r>
          <w:tab/>
        </w:r>
        <w:r>
          <w:fldChar w:fldCharType="begin"/>
        </w:r>
        <w:r>
          <w:instrText xml:space="preserve"> PAGEREF _Toc7972 \h </w:instrText>
        </w:r>
        <w:r>
          <w:fldChar w:fldCharType="separate"/>
        </w:r>
        <w:r>
          <w:t>11</w:t>
        </w:r>
        <w:r>
          <w:fldChar w:fldCharType="end"/>
        </w:r>
      </w:hyperlink>
    </w:p>
    <w:p>
      <w:pPr>
        <w:pStyle w:val="TOC2"/>
        <w:tabs>
          <w:tab w:val="right" w:leader="dot" w:pos="8306"/>
        </w:tabs>
      </w:pPr>
      <w:hyperlink w:anchor="_Toc28152" w:history="1">
        <w:r>
          <w:rPr>
            <w:rFonts w:ascii="仿宋" w:eastAsia="仿宋" w:hAnsi="仿宋" w:cs="仿宋" w:hint="eastAsia"/>
            <w:lang w:eastAsia="zh-CN"/>
          </w:rPr>
          <w:t>(一)、产品规划</w:t>
        </w:r>
        <w:r>
          <w:tab/>
        </w:r>
        <w:r>
          <w:fldChar w:fldCharType="begin"/>
        </w:r>
        <w:r>
          <w:instrText xml:space="preserve"> PAGEREF _Toc28152 \h </w:instrText>
        </w:r>
        <w:r>
          <w:fldChar w:fldCharType="separate"/>
        </w:r>
        <w:r>
          <w:t>11</w:t>
        </w:r>
        <w:r>
          <w:fldChar w:fldCharType="end"/>
        </w:r>
      </w:hyperlink>
    </w:p>
    <w:p>
      <w:pPr>
        <w:pStyle w:val="TOC2"/>
        <w:tabs>
          <w:tab w:val="right" w:leader="dot" w:pos="8306"/>
        </w:tabs>
      </w:pPr>
      <w:hyperlink w:anchor="_Toc5360" w:history="1">
        <w:r>
          <w:rPr>
            <w:rFonts w:ascii="仿宋" w:eastAsia="仿宋" w:hAnsi="仿宋" w:cs="仿宋" w:hint="eastAsia"/>
            <w:lang w:eastAsia="zh-CN"/>
          </w:rPr>
          <w:t>(二)、建设规模</w:t>
        </w:r>
        <w:r>
          <w:tab/>
        </w:r>
        <w:r>
          <w:fldChar w:fldCharType="begin"/>
        </w:r>
        <w:r>
          <w:instrText xml:space="preserve"> PAGEREF _Toc5360 \h </w:instrText>
        </w:r>
        <w:r>
          <w:fldChar w:fldCharType="separate"/>
        </w:r>
        <w:r>
          <w:t>12</w:t>
        </w:r>
        <w:r>
          <w:fldChar w:fldCharType="end"/>
        </w:r>
      </w:hyperlink>
    </w:p>
    <w:p>
      <w:pPr>
        <w:pStyle w:val="TOC1"/>
        <w:tabs>
          <w:tab w:val="right" w:leader="dot" w:pos="8306"/>
        </w:tabs>
      </w:pPr>
      <w:hyperlink w:anchor="_Toc18401" w:history="1">
        <w:r>
          <w:rPr>
            <w:rFonts w:ascii="仿宋" w:eastAsia="仿宋" w:hAnsi="仿宋" w:cs="仿宋" w:hint="eastAsia"/>
            <w:lang w:eastAsia="zh-CN"/>
          </w:rPr>
          <w:t>五、心电图项目危机管理</w:t>
        </w:r>
        <w:r>
          <w:tab/>
        </w:r>
        <w:r>
          <w:fldChar w:fldCharType="begin"/>
        </w:r>
        <w:r>
          <w:instrText xml:space="preserve"> PAGEREF _Toc18401 \h </w:instrText>
        </w:r>
        <w:r>
          <w:fldChar w:fldCharType="separate"/>
        </w:r>
        <w:r>
          <w:t>13</w:t>
        </w:r>
        <w:r>
          <w:fldChar w:fldCharType="end"/>
        </w:r>
      </w:hyperlink>
    </w:p>
    <w:p>
      <w:pPr>
        <w:pStyle w:val="TOC2"/>
        <w:tabs>
          <w:tab w:val="right" w:leader="dot" w:pos="8306"/>
        </w:tabs>
      </w:pPr>
      <w:hyperlink w:anchor="_Toc20726" w:history="1">
        <w:r>
          <w:rPr>
            <w:rFonts w:ascii="仿宋" w:eastAsia="仿宋" w:hAnsi="仿宋" w:cs="仿宋" w:hint="eastAsia"/>
            <w:lang w:eastAsia="zh-CN"/>
          </w:rPr>
          <w:t>(一)、危机预警与识别</w:t>
        </w:r>
        <w:r>
          <w:tab/>
        </w:r>
        <w:r>
          <w:fldChar w:fldCharType="begin"/>
        </w:r>
        <w:r>
          <w:instrText xml:space="preserve"> PAGEREF _Toc20726 \h </w:instrText>
        </w:r>
        <w:r>
          <w:fldChar w:fldCharType="separate"/>
        </w:r>
        <w:r>
          <w:t>13</w:t>
        </w:r>
        <w:r>
          <w:fldChar w:fldCharType="end"/>
        </w:r>
      </w:hyperlink>
    </w:p>
    <w:p>
      <w:pPr>
        <w:pStyle w:val="TOC2"/>
        <w:tabs>
          <w:tab w:val="right" w:leader="dot" w:pos="8306"/>
        </w:tabs>
      </w:pPr>
      <w:hyperlink w:anchor="_Toc17322" w:history="1">
        <w:r>
          <w:rPr>
            <w:rFonts w:ascii="仿宋" w:eastAsia="仿宋" w:hAnsi="仿宋" w:cs="仿宋" w:hint="eastAsia"/>
            <w:lang w:eastAsia="zh-CN"/>
          </w:rPr>
          <w:t>(二)、危机应对与恢复</w:t>
        </w:r>
        <w:r>
          <w:tab/>
        </w:r>
        <w:r>
          <w:fldChar w:fldCharType="begin"/>
        </w:r>
        <w:r>
          <w:instrText xml:space="preserve"> PAGEREF _Toc17322 \h </w:instrText>
        </w:r>
        <w:r>
          <w:fldChar w:fldCharType="separate"/>
        </w:r>
        <w:r>
          <w:t>14</w:t>
        </w:r>
        <w:r>
          <w:fldChar w:fldCharType="end"/>
        </w:r>
      </w:hyperlink>
    </w:p>
    <w:p>
      <w:pPr>
        <w:pStyle w:val="TOC1"/>
        <w:tabs>
          <w:tab w:val="right" w:leader="dot" w:pos="8306"/>
        </w:tabs>
      </w:pPr>
      <w:hyperlink w:anchor="_Toc9890" w:history="1">
        <w:r>
          <w:rPr>
            <w:rFonts w:ascii="仿宋" w:eastAsia="仿宋" w:hAnsi="仿宋" w:cs="仿宋" w:hint="eastAsia"/>
            <w:lang w:eastAsia="zh-CN"/>
          </w:rPr>
          <w:t>六、心电图项目建设背景及必要性分析</w:t>
        </w:r>
        <w:r>
          <w:tab/>
        </w:r>
        <w:r>
          <w:fldChar w:fldCharType="begin"/>
        </w:r>
        <w:r>
          <w:instrText xml:space="preserve"> PAGEREF _Toc9890 \h </w:instrText>
        </w:r>
        <w:r>
          <w:fldChar w:fldCharType="separate"/>
        </w:r>
        <w:r>
          <w:t>16</w:t>
        </w:r>
        <w:r>
          <w:fldChar w:fldCharType="end"/>
        </w:r>
      </w:hyperlink>
    </w:p>
    <w:p>
      <w:pPr>
        <w:pStyle w:val="TOC2"/>
        <w:tabs>
          <w:tab w:val="right" w:leader="dot" w:pos="8306"/>
        </w:tabs>
      </w:pPr>
      <w:hyperlink w:anchor="_Toc23987" w:history="1">
        <w:r>
          <w:rPr>
            <w:rFonts w:ascii="仿宋" w:eastAsia="仿宋" w:hAnsi="仿宋" w:cs="仿宋" w:hint="eastAsia"/>
            <w:lang w:eastAsia="zh-CN"/>
          </w:rPr>
          <w:t>(一)、心电图项目背景分析</w:t>
        </w:r>
        <w:r>
          <w:tab/>
        </w:r>
        <w:r>
          <w:fldChar w:fldCharType="begin"/>
        </w:r>
        <w:r>
          <w:instrText xml:space="preserve"> PAGEREF _Toc23987 \h </w:instrText>
        </w:r>
        <w:r>
          <w:fldChar w:fldCharType="separate"/>
        </w:r>
        <w:r>
          <w:t>16</w:t>
        </w:r>
        <w:r>
          <w:fldChar w:fldCharType="end"/>
        </w:r>
      </w:hyperlink>
    </w:p>
    <w:p>
      <w:pPr>
        <w:pStyle w:val="TOC2"/>
        <w:tabs>
          <w:tab w:val="right" w:leader="dot" w:pos="8306"/>
        </w:tabs>
      </w:pPr>
      <w:hyperlink w:anchor="_Toc9477" w:history="1">
        <w:r>
          <w:rPr>
            <w:rFonts w:ascii="仿宋" w:eastAsia="仿宋" w:hAnsi="仿宋" w:cs="仿宋" w:hint="eastAsia"/>
            <w:lang w:eastAsia="zh-CN"/>
          </w:rPr>
          <w:t>(二)、心电图项目建设必要性分析</w:t>
        </w:r>
        <w:r>
          <w:tab/>
        </w:r>
        <w:r>
          <w:fldChar w:fldCharType="begin"/>
        </w:r>
        <w:r>
          <w:instrText xml:space="preserve"> PAGEREF _Toc9477 \h </w:instrText>
        </w:r>
        <w:r>
          <w:fldChar w:fldCharType="separate"/>
        </w:r>
        <w:r>
          <w:t>17</w:t>
        </w:r>
        <w:r>
          <w:fldChar w:fldCharType="end"/>
        </w:r>
      </w:hyperlink>
    </w:p>
    <w:p>
      <w:pPr>
        <w:pStyle w:val="TOC1"/>
        <w:tabs>
          <w:tab w:val="right" w:leader="dot" w:pos="8306"/>
        </w:tabs>
      </w:pPr>
      <w:hyperlink w:anchor="_Toc9259" w:history="1">
        <w:r>
          <w:rPr>
            <w:rFonts w:ascii="仿宋" w:eastAsia="仿宋" w:hAnsi="仿宋" w:cs="仿宋" w:hint="eastAsia"/>
            <w:lang w:eastAsia="zh-CN"/>
          </w:rPr>
          <w:t>七、心电图项目创新与研发</w:t>
        </w:r>
        <w:r>
          <w:tab/>
        </w:r>
        <w:r>
          <w:fldChar w:fldCharType="begin"/>
        </w:r>
        <w:r>
          <w:instrText xml:space="preserve"> PAGEREF _Toc9259 \h </w:instrText>
        </w:r>
        <w:r>
          <w:fldChar w:fldCharType="separate"/>
        </w:r>
        <w:r>
          <w:t>19</w:t>
        </w:r>
        <w:r>
          <w:fldChar w:fldCharType="end"/>
        </w:r>
      </w:hyperlink>
    </w:p>
    <w:p>
      <w:pPr>
        <w:pStyle w:val="TOC2"/>
        <w:tabs>
          <w:tab w:val="right" w:leader="dot" w:pos="8306"/>
        </w:tabs>
      </w:pPr>
      <w:hyperlink w:anchor="_Toc5975" w:history="1">
        <w:r>
          <w:rPr>
            <w:rFonts w:ascii="仿宋" w:eastAsia="仿宋" w:hAnsi="仿宋" w:cs="仿宋" w:hint="eastAsia"/>
            <w:lang w:eastAsia="zh-CN"/>
          </w:rPr>
          <w:t>(一)、创新策略与方向</w:t>
        </w:r>
        <w:r>
          <w:tab/>
        </w:r>
        <w:r>
          <w:fldChar w:fldCharType="begin"/>
        </w:r>
        <w:r>
          <w:instrText xml:space="preserve"> PAGEREF _Toc5975 \h </w:instrText>
        </w:r>
        <w:r>
          <w:fldChar w:fldCharType="separate"/>
        </w:r>
        <w:r>
          <w:t>19</w:t>
        </w:r>
        <w:r>
          <w:fldChar w:fldCharType="end"/>
        </w:r>
      </w:hyperlink>
    </w:p>
    <w:p>
      <w:pPr>
        <w:pStyle w:val="TOC2"/>
        <w:tabs>
          <w:tab w:val="right" w:leader="dot" w:pos="8306"/>
        </w:tabs>
      </w:pPr>
      <w:hyperlink w:anchor="_Toc23592" w:history="1">
        <w:r>
          <w:rPr>
            <w:rFonts w:ascii="仿宋" w:eastAsia="仿宋" w:hAnsi="仿宋" w:cs="仿宋" w:hint="eastAsia"/>
            <w:lang w:eastAsia="zh-CN"/>
          </w:rPr>
          <w:t>(二)、研发规划与投入</w:t>
        </w:r>
        <w:r>
          <w:tab/>
        </w:r>
        <w:r>
          <w:fldChar w:fldCharType="begin"/>
        </w:r>
        <w:r>
          <w:instrText xml:space="preserve"> PAGEREF _Toc23592 \h </w:instrText>
        </w:r>
        <w:r>
          <w:fldChar w:fldCharType="separate"/>
        </w:r>
        <w:r>
          <w:t>20</w:t>
        </w:r>
        <w:r>
          <w:fldChar w:fldCharType="end"/>
        </w:r>
      </w:hyperlink>
    </w:p>
    <w:p>
      <w:pPr>
        <w:pStyle w:val="TOC1"/>
        <w:tabs>
          <w:tab w:val="right" w:leader="dot" w:pos="8306"/>
        </w:tabs>
      </w:pPr>
      <w:hyperlink w:anchor="_Toc8741" w:history="1">
        <w:r>
          <w:rPr>
            <w:rFonts w:ascii="仿宋" w:eastAsia="仿宋" w:hAnsi="仿宋" w:cs="仿宋" w:hint="eastAsia"/>
            <w:lang w:eastAsia="zh-CN"/>
          </w:rPr>
          <w:t>八、生产安全保护</w:t>
        </w:r>
        <w:r>
          <w:tab/>
        </w:r>
        <w:r>
          <w:fldChar w:fldCharType="begin"/>
        </w:r>
        <w:r>
          <w:instrText xml:space="preserve"> PAGEREF _Toc8741 \h </w:instrText>
        </w:r>
        <w:r>
          <w:fldChar w:fldCharType="separate"/>
        </w:r>
        <w:r>
          <w:t>22</w:t>
        </w:r>
        <w:r>
          <w:fldChar w:fldCharType="end"/>
        </w:r>
      </w:hyperlink>
    </w:p>
    <w:p>
      <w:pPr>
        <w:pStyle w:val="TOC2"/>
        <w:tabs>
          <w:tab w:val="right" w:leader="dot" w:pos="8306"/>
        </w:tabs>
      </w:pPr>
      <w:hyperlink w:anchor="_Toc1164" w:history="1">
        <w:r>
          <w:rPr>
            <w:rFonts w:ascii="仿宋" w:eastAsia="仿宋" w:hAnsi="仿宋" w:cs="仿宋" w:hint="eastAsia"/>
            <w:lang w:eastAsia="zh-CN"/>
          </w:rPr>
          <w:t>(一)、消防安全</w:t>
        </w:r>
        <w:r>
          <w:tab/>
        </w:r>
        <w:r>
          <w:fldChar w:fldCharType="begin"/>
        </w:r>
        <w:r>
          <w:instrText xml:space="preserve"> PAGEREF _Toc1164 \h </w:instrText>
        </w:r>
        <w:r>
          <w:fldChar w:fldCharType="separate"/>
        </w:r>
        <w:r>
          <w:t>22</w:t>
        </w:r>
        <w:r>
          <w:fldChar w:fldCharType="end"/>
        </w:r>
      </w:hyperlink>
    </w:p>
    <w:p>
      <w:pPr>
        <w:pStyle w:val="TOC2"/>
        <w:tabs>
          <w:tab w:val="right" w:leader="dot" w:pos="8306"/>
        </w:tabs>
      </w:pPr>
      <w:hyperlink w:anchor="_Toc11054" w:history="1">
        <w:r>
          <w:rPr>
            <w:rFonts w:ascii="仿宋" w:eastAsia="仿宋" w:hAnsi="仿宋" w:cs="仿宋" w:hint="eastAsia"/>
            <w:lang w:eastAsia="zh-CN"/>
          </w:rPr>
          <w:t>(二)、防火防爆总图布置措施</w:t>
        </w:r>
        <w:r>
          <w:tab/>
        </w:r>
        <w:r>
          <w:fldChar w:fldCharType="begin"/>
        </w:r>
        <w:r>
          <w:instrText xml:space="preserve"> PAGEREF _Toc11054 \h </w:instrText>
        </w:r>
        <w:r>
          <w:fldChar w:fldCharType="separate"/>
        </w:r>
        <w:r>
          <w:t>23</w:t>
        </w:r>
        <w:r>
          <w:fldChar w:fldCharType="end"/>
        </w:r>
      </w:hyperlink>
    </w:p>
    <w:p>
      <w:pPr>
        <w:pStyle w:val="TOC2"/>
        <w:tabs>
          <w:tab w:val="right" w:leader="dot" w:pos="8306"/>
        </w:tabs>
      </w:pPr>
      <w:hyperlink w:anchor="_Toc19701" w:history="1">
        <w:r>
          <w:rPr>
            <w:rFonts w:ascii="仿宋" w:eastAsia="仿宋" w:hAnsi="仿宋" w:cs="仿宋" w:hint="eastAsia"/>
            <w:lang w:eastAsia="zh-CN"/>
          </w:rPr>
          <w:t>(三)、自然灾害防范措施</w:t>
        </w:r>
        <w:r>
          <w:tab/>
        </w:r>
        <w:r>
          <w:fldChar w:fldCharType="begin"/>
        </w:r>
        <w:r>
          <w:instrText xml:space="preserve"> PAGEREF _Toc19701 \h </w:instrText>
        </w:r>
        <w:r>
          <w:fldChar w:fldCharType="separate"/>
        </w:r>
        <w:r>
          <w:t>24</w:t>
        </w:r>
        <w:r>
          <w:fldChar w:fldCharType="end"/>
        </w:r>
      </w:hyperlink>
    </w:p>
    <w:p>
      <w:pPr>
        <w:pStyle w:val="TOC2"/>
        <w:tabs>
          <w:tab w:val="right" w:leader="dot" w:pos="8306"/>
        </w:tabs>
      </w:pPr>
      <w:hyperlink w:anchor="_Toc26888" w:history="1">
        <w:r>
          <w:rPr>
            <w:rFonts w:ascii="仿宋" w:eastAsia="仿宋" w:hAnsi="仿宋" w:cs="仿宋" w:hint="eastAsia"/>
            <w:lang w:eastAsia="zh-CN"/>
          </w:rPr>
          <w:t>(四)、安全色及安全标志使用要求</w:t>
        </w:r>
        <w:r>
          <w:tab/>
        </w:r>
        <w:r>
          <w:fldChar w:fldCharType="begin"/>
        </w:r>
        <w:r>
          <w:instrText xml:space="preserve"> PAGEREF _Toc26888 \h </w:instrText>
        </w:r>
        <w:r>
          <w:fldChar w:fldCharType="separate"/>
        </w:r>
        <w:r>
          <w:t>25</w:t>
        </w:r>
        <w:r>
          <w:fldChar w:fldCharType="end"/>
        </w:r>
      </w:hyperlink>
    </w:p>
    <w:p>
      <w:pPr>
        <w:pStyle w:val="TOC2"/>
        <w:tabs>
          <w:tab w:val="right" w:leader="dot" w:pos="8306"/>
        </w:tabs>
      </w:pPr>
      <w:hyperlink w:anchor="_Toc2379" w:history="1">
        <w:r>
          <w:rPr>
            <w:rFonts w:ascii="仿宋" w:eastAsia="仿宋" w:hAnsi="仿宋" w:cs="仿宋" w:hint="eastAsia"/>
            <w:lang w:eastAsia="zh-CN"/>
          </w:rPr>
          <w:t>(五)、防尘防毒措施</w:t>
        </w:r>
        <w:r>
          <w:tab/>
        </w:r>
        <w:r>
          <w:fldChar w:fldCharType="begin"/>
        </w:r>
        <w:r>
          <w:instrText xml:space="preserve"> PAGEREF _Toc2379 \h </w:instrText>
        </w:r>
        <w:r>
          <w:fldChar w:fldCharType="separate"/>
        </w:r>
        <w:r>
          <w:t>26</w:t>
        </w:r>
        <w:r>
          <w:fldChar w:fldCharType="end"/>
        </w:r>
      </w:hyperlink>
    </w:p>
    <w:p>
      <w:pPr>
        <w:pStyle w:val="TOC2"/>
        <w:tabs>
          <w:tab w:val="right" w:leader="dot" w:pos="8306"/>
        </w:tabs>
      </w:pPr>
      <w:hyperlink w:anchor="_Toc8443" w:history="1">
        <w:r>
          <w:rPr>
            <w:rFonts w:ascii="仿宋" w:eastAsia="仿宋" w:hAnsi="仿宋" w:cs="仿宋" w:hint="eastAsia"/>
            <w:lang w:eastAsia="zh-CN"/>
          </w:rPr>
          <w:t>(六)、防静电、触电防护及防雷措施</w:t>
        </w:r>
        <w:r>
          <w:tab/>
        </w:r>
        <w:r>
          <w:fldChar w:fldCharType="begin"/>
        </w:r>
        <w:r>
          <w:instrText xml:space="preserve"> PAGEREF _Toc8443 \h </w:instrText>
        </w:r>
        <w:r>
          <w:fldChar w:fldCharType="separate"/>
        </w:r>
        <w:r>
          <w:t>27</w:t>
        </w:r>
        <w:r>
          <w:fldChar w:fldCharType="end"/>
        </w:r>
      </w:hyperlink>
    </w:p>
    <w:p>
      <w:pPr>
        <w:pStyle w:val="TOC2"/>
        <w:tabs>
          <w:tab w:val="right" w:leader="dot" w:pos="8306"/>
        </w:tabs>
      </w:pPr>
      <w:hyperlink w:anchor="_Toc11951" w:history="1">
        <w:r>
          <w:rPr>
            <w:rFonts w:ascii="仿宋" w:eastAsia="仿宋" w:hAnsi="仿宋" w:cs="仿宋" w:hint="eastAsia"/>
            <w:lang w:eastAsia="zh-CN"/>
          </w:rPr>
          <w:t>(七)、机械设备安全保障措施</w:t>
        </w:r>
        <w:r>
          <w:tab/>
        </w:r>
        <w:r>
          <w:fldChar w:fldCharType="begin"/>
        </w:r>
        <w:r>
          <w:instrText xml:space="preserve"> PAGEREF _Toc11951 \h </w:instrText>
        </w:r>
        <w:r>
          <w:fldChar w:fldCharType="separate"/>
        </w:r>
        <w:r>
          <w:t>28</w:t>
        </w:r>
        <w:r>
          <w:fldChar w:fldCharType="end"/>
        </w:r>
      </w:hyperlink>
    </w:p>
    <w:p>
      <w:pPr>
        <w:pStyle w:val="TOC1"/>
        <w:tabs>
          <w:tab w:val="right" w:leader="dot" w:pos="8306"/>
        </w:tabs>
      </w:pPr>
      <w:hyperlink w:anchor="_Toc3260" w:history="1">
        <w:r>
          <w:rPr>
            <w:rFonts w:ascii="仿宋" w:eastAsia="仿宋" w:hAnsi="仿宋" w:cs="仿宋" w:hint="eastAsia"/>
            <w:lang w:eastAsia="zh-CN"/>
          </w:rPr>
          <w:t>九、心电图项目经营效益</w:t>
        </w:r>
        <w:r>
          <w:tab/>
        </w:r>
        <w:r>
          <w:fldChar w:fldCharType="begin"/>
        </w:r>
        <w:r>
          <w:instrText xml:space="preserve"> PAGEREF _Toc3260 \h </w:instrText>
        </w:r>
        <w:r>
          <w:fldChar w:fldCharType="separate"/>
        </w:r>
        <w:r>
          <w:t>29</w:t>
        </w:r>
        <w:r>
          <w:fldChar w:fldCharType="end"/>
        </w:r>
      </w:hyperlink>
    </w:p>
    <w:p>
      <w:pPr>
        <w:pStyle w:val="TOC2"/>
        <w:tabs>
          <w:tab w:val="right" w:leader="dot" w:pos="8306"/>
        </w:tabs>
      </w:pPr>
      <w:hyperlink w:anchor="_Toc3274" w:history="1">
        <w:r>
          <w:rPr>
            <w:rFonts w:ascii="仿宋" w:eastAsia="仿宋" w:hAnsi="仿宋" w:cs="仿宋" w:hint="eastAsia"/>
            <w:lang w:eastAsia="zh-CN"/>
          </w:rPr>
          <w:t>(一)、经济评价财务测算</w:t>
        </w:r>
        <w:r>
          <w:tab/>
        </w:r>
        <w:r>
          <w:fldChar w:fldCharType="begin"/>
        </w:r>
        <w:r>
          <w:instrText xml:space="preserve"> PAGEREF _Toc3274 \h </w:instrText>
        </w:r>
        <w:r>
          <w:fldChar w:fldCharType="separate"/>
        </w:r>
        <w:r>
          <w:t>29</w:t>
        </w:r>
        <w:r>
          <w:fldChar w:fldCharType="end"/>
        </w:r>
      </w:hyperlink>
    </w:p>
    <w:p>
      <w:pPr>
        <w:pStyle w:val="TOC2"/>
        <w:tabs>
          <w:tab w:val="right" w:leader="dot" w:pos="8306"/>
        </w:tabs>
      </w:pPr>
      <w:hyperlink w:anchor="_Toc28394" w:history="1">
        <w:r>
          <w:rPr>
            <w:rFonts w:ascii="仿宋" w:eastAsia="仿宋" w:hAnsi="仿宋" w:cs="仿宋" w:hint="eastAsia"/>
            <w:lang w:eastAsia="zh-CN"/>
          </w:rPr>
          <w:t>(二)、心电图项目盈利能力分析</w:t>
        </w:r>
        <w:r>
          <w:tab/>
        </w:r>
        <w:r>
          <w:fldChar w:fldCharType="begin"/>
        </w:r>
        <w:r>
          <w:instrText xml:space="preserve"> PAGEREF _Toc28394 \h </w:instrText>
        </w:r>
        <w:r>
          <w:fldChar w:fldCharType="separate"/>
        </w:r>
        <w:r>
          <w:t>31</w:t>
        </w:r>
        <w:r>
          <w:fldChar w:fldCharType="end"/>
        </w:r>
      </w:hyperlink>
    </w:p>
    <w:p>
      <w:pPr>
        <w:pStyle w:val="TOC1"/>
        <w:tabs>
          <w:tab w:val="right" w:leader="dot" w:pos="8306"/>
        </w:tabs>
      </w:pPr>
      <w:hyperlink w:anchor="_Toc20191" w:history="1">
        <w:r>
          <w:rPr>
            <w:rFonts w:ascii="仿宋" w:eastAsia="仿宋" w:hAnsi="仿宋" w:cs="仿宋" w:hint="eastAsia"/>
            <w:lang w:eastAsia="zh-CN"/>
          </w:rPr>
          <w:t>十、心电图项目环境影响分析</w:t>
        </w:r>
        <w:r>
          <w:tab/>
        </w:r>
        <w:r>
          <w:fldChar w:fldCharType="begin"/>
        </w:r>
        <w:r>
          <w:instrText xml:space="preserve"> PAGEREF _Toc20191 \h </w:instrText>
        </w:r>
        <w:r>
          <w:fldChar w:fldCharType="separate"/>
        </w:r>
        <w:r>
          <w:t>31</w:t>
        </w:r>
        <w:r>
          <w:fldChar w:fldCharType="end"/>
        </w:r>
      </w:hyperlink>
    </w:p>
    <w:p>
      <w:pPr>
        <w:pStyle w:val="TOC2"/>
        <w:tabs>
          <w:tab w:val="right" w:leader="dot" w:pos="8306"/>
        </w:tabs>
      </w:pPr>
      <w:hyperlink w:anchor="_Toc21621" w:history="1">
        <w:r>
          <w:rPr>
            <w:rFonts w:ascii="仿宋" w:eastAsia="仿宋" w:hAnsi="仿宋" w:cs="仿宋" w:hint="eastAsia"/>
            <w:lang w:eastAsia="zh-CN"/>
          </w:rPr>
          <w:t>(一)、建设区域环境质量现状</w:t>
        </w:r>
        <w:r>
          <w:tab/>
        </w:r>
        <w:r>
          <w:fldChar w:fldCharType="begin"/>
        </w:r>
        <w:r>
          <w:instrText xml:space="preserve"> PAGEREF _Toc21621 \h </w:instrText>
        </w:r>
        <w:r>
          <w:fldChar w:fldCharType="separate"/>
        </w:r>
        <w:r>
          <w:t>31</w:t>
        </w:r>
        <w:r>
          <w:fldChar w:fldCharType="end"/>
        </w:r>
      </w:hyperlink>
    </w:p>
    <w:p>
      <w:pPr>
        <w:pStyle w:val="TOC2"/>
        <w:tabs>
          <w:tab w:val="right" w:leader="dot" w:pos="8306"/>
        </w:tabs>
      </w:pPr>
      <w:hyperlink w:anchor="_Toc27136" w:history="1">
        <w:r>
          <w:rPr>
            <w:rFonts w:ascii="仿宋" w:eastAsia="仿宋" w:hAnsi="仿宋" w:cs="仿宋" w:hint="eastAsia"/>
            <w:lang w:eastAsia="zh-CN"/>
          </w:rPr>
          <w:t>(二)、建设期环境保护</w:t>
        </w:r>
        <w:r>
          <w:tab/>
        </w:r>
        <w:r>
          <w:fldChar w:fldCharType="begin"/>
        </w:r>
        <w:r>
          <w:instrText xml:space="preserve"> PAGEREF _Toc27136 \h </w:instrText>
        </w:r>
        <w:r>
          <w:fldChar w:fldCharType="separate"/>
        </w:r>
        <w:r>
          <w:t>33</w:t>
        </w:r>
        <w:r>
          <w:fldChar w:fldCharType="end"/>
        </w:r>
      </w:hyperlink>
    </w:p>
    <w:p>
      <w:pPr>
        <w:pStyle w:val="TOC2"/>
        <w:tabs>
          <w:tab w:val="right" w:leader="dot" w:pos="8306"/>
        </w:tabs>
      </w:pPr>
      <w:hyperlink w:anchor="_Toc12901" w:history="1">
        <w:r>
          <w:rPr>
            <w:rFonts w:ascii="仿宋" w:eastAsia="仿宋" w:hAnsi="仿宋" w:cs="仿宋" w:hint="eastAsia"/>
            <w:lang w:eastAsia="zh-CN"/>
          </w:rPr>
          <w:t>(三)、运营期环境保护</w:t>
        </w:r>
        <w:r>
          <w:tab/>
        </w:r>
        <w:r>
          <w:fldChar w:fldCharType="begin"/>
        </w:r>
        <w:r>
          <w:instrText xml:space="preserve"> PAGEREF _Toc12901 \h </w:instrText>
        </w:r>
        <w:r>
          <w:fldChar w:fldCharType="separate"/>
        </w:r>
        <w:r>
          <w:t>34</w:t>
        </w:r>
        <w:r>
          <w:fldChar w:fldCharType="end"/>
        </w:r>
      </w:hyperlink>
    </w:p>
    <w:p>
      <w:pPr>
        <w:pStyle w:val="TOC2"/>
        <w:tabs>
          <w:tab w:val="right" w:leader="dot" w:pos="8306"/>
        </w:tabs>
      </w:pPr>
      <w:hyperlink w:anchor="_Toc2648" w:history="1">
        <w:r>
          <w:rPr>
            <w:rFonts w:ascii="仿宋" w:eastAsia="仿宋" w:hAnsi="仿宋" w:cs="仿宋" w:hint="eastAsia"/>
            <w:lang w:eastAsia="zh-CN"/>
          </w:rPr>
          <w:t>(四)、心电图项目建设对区域经济的影响</w:t>
        </w:r>
        <w:r>
          <w:tab/>
        </w:r>
        <w:r>
          <w:fldChar w:fldCharType="begin"/>
        </w:r>
        <w:r>
          <w:instrText xml:space="preserve"> PAGEREF _Toc2648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85" w:history="1">
        <w:r>
          <w:rPr>
            <w:rFonts w:ascii="仿宋" w:eastAsia="仿宋" w:hAnsi="仿宋" w:cs="仿宋" w:hint="eastAsia"/>
            <w:lang w:eastAsia="zh-CN"/>
          </w:rPr>
          <w:t>(五)、废弃物处理</w:t>
        </w:r>
        <w:r>
          <w:tab/>
        </w:r>
        <w:r>
          <w:fldChar w:fldCharType="begin"/>
        </w:r>
        <w:r>
          <w:instrText xml:space="preserve"> PAGEREF _Toc19085 \h </w:instrText>
        </w:r>
        <w:r>
          <w:fldChar w:fldCharType="separate"/>
        </w:r>
        <w:r>
          <w:t>37</w:t>
        </w:r>
        <w:r>
          <w:fldChar w:fldCharType="end"/>
        </w:r>
      </w:hyperlink>
    </w:p>
    <w:p>
      <w:pPr>
        <w:pStyle w:val="TOC2"/>
        <w:tabs>
          <w:tab w:val="right" w:leader="dot" w:pos="8306"/>
        </w:tabs>
      </w:pPr>
      <w:hyperlink w:anchor="_Toc24431" w:history="1">
        <w:r>
          <w:rPr>
            <w:rFonts w:ascii="仿宋" w:eastAsia="仿宋" w:hAnsi="仿宋" w:cs="仿宋" w:hint="eastAsia"/>
            <w:lang w:eastAsia="zh-CN"/>
          </w:rPr>
          <w:t>(六)、特殊环境影响分析</w:t>
        </w:r>
        <w:r>
          <w:tab/>
        </w:r>
        <w:r>
          <w:fldChar w:fldCharType="begin"/>
        </w:r>
        <w:r>
          <w:instrText xml:space="preserve"> PAGEREF _Toc24431 \h </w:instrText>
        </w:r>
        <w:r>
          <w:fldChar w:fldCharType="separate"/>
        </w:r>
        <w:r>
          <w:t>39</w:t>
        </w:r>
        <w:r>
          <w:fldChar w:fldCharType="end"/>
        </w:r>
      </w:hyperlink>
    </w:p>
    <w:p>
      <w:pPr>
        <w:pStyle w:val="TOC2"/>
        <w:tabs>
          <w:tab w:val="right" w:leader="dot" w:pos="8306"/>
        </w:tabs>
      </w:pPr>
      <w:hyperlink w:anchor="_Toc22327" w:history="1">
        <w:r>
          <w:rPr>
            <w:rFonts w:ascii="仿宋" w:eastAsia="仿宋" w:hAnsi="仿宋" w:cs="仿宋" w:hint="eastAsia"/>
            <w:lang w:eastAsia="zh-CN"/>
          </w:rPr>
          <w:t>(七)、清洁生产</w:t>
        </w:r>
        <w:r>
          <w:tab/>
        </w:r>
        <w:r>
          <w:fldChar w:fldCharType="begin"/>
        </w:r>
        <w:r>
          <w:instrText xml:space="preserve"> PAGEREF _Toc22327 \h </w:instrText>
        </w:r>
        <w:r>
          <w:fldChar w:fldCharType="separate"/>
        </w:r>
        <w:r>
          <w:t>40</w:t>
        </w:r>
        <w:r>
          <w:fldChar w:fldCharType="end"/>
        </w:r>
      </w:hyperlink>
    </w:p>
    <w:p>
      <w:pPr>
        <w:pStyle w:val="TOC2"/>
        <w:tabs>
          <w:tab w:val="right" w:leader="dot" w:pos="8306"/>
        </w:tabs>
      </w:pPr>
      <w:hyperlink w:anchor="_Toc26568" w:history="1">
        <w:r>
          <w:rPr>
            <w:rFonts w:ascii="仿宋" w:eastAsia="仿宋" w:hAnsi="仿宋" w:cs="仿宋" w:hint="eastAsia"/>
            <w:lang w:eastAsia="zh-CN"/>
          </w:rPr>
          <w:t>(八)、环境保护综合评价</w:t>
        </w:r>
        <w:r>
          <w:tab/>
        </w:r>
        <w:r>
          <w:fldChar w:fldCharType="begin"/>
        </w:r>
        <w:r>
          <w:instrText xml:space="preserve"> PAGEREF _Toc26568 \h </w:instrText>
        </w:r>
        <w:r>
          <w:fldChar w:fldCharType="separate"/>
        </w:r>
        <w:r>
          <w:t>41</w:t>
        </w:r>
        <w:r>
          <w:fldChar w:fldCharType="end"/>
        </w:r>
      </w:hyperlink>
    </w:p>
    <w:p>
      <w:pPr>
        <w:pStyle w:val="TOC1"/>
        <w:tabs>
          <w:tab w:val="right" w:leader="dot" w:pos="8306"/>
        </w:tabs>
      </w:pPr>
      <w:hyperlink w:anchor="_Toc15561" w:history="1">
        <w:r>
          <w:rPr>
            <w:rFonts w:ascii="仿宋" w:eastAsia="仿宋" w:hAnsi="仿宋" w:cs="仿宋" w:hint="eastAsia"/>
            <w:lang w:eastAsia="zh-CN"/>
          </w:rPr>
          <w:t>十一、心电图项目投资规划</w:t>
        </w:r>
        <w:r>
          <w:tab/>
        </w:r>
        <w:r>
          <w:fldChar w:fldCharType="begin"/>
        </w:r>
        <w:r>
          <w:instrText xml:space="preserve"> PAGEREF _Toc15561 \h </w:instrText>
        </w:r>
        <w:r>
          <w:fldChar w:fldCharType="separate"/>
        </w:r>
        <w:r>
          <w:t>42</w:t>
        </w:r>
        <w:r>
          <w:fldChar w:fldCharType="end"/>
        </w:r>
      </w:hyperlink>
    </w:p>
    <w:p>
      <w:pPr>
        <w:pStyle w:val="TOC2"/>
        <w:tabs>
          <w:tab w:val="right" w:leader="dot" w:pos="8306"/>
        </w:tabs>
      </w:pPr>
      <w:hyperlink w:anchor="_Toc7766" w:history="1">
        <w:r>
          <w:rPr>
            <w:rFonts w:ascii="仿宋" w:eastAsia="仿宋" w:hAnsi="仿宋" w:cs="仿宋" w:hint="eastAsia"/>
            <w:lang w:eastAsia="zh-CN"/>
          </w:rPr>
          <w:t>(一)、心电图项目总投资估算</w:t>
        </w:r>
        <w:r>
          <w:tab/>
        </w:r>
        <w:r>
          <w:fldChar w:fldCharType="begin"/>
        </w:r>
        <w:r>
          <w:instrText xml:space="preserve"> PAGEREF _Toc7766 \h </w:instrText>
        </w:r>
        <w:r>
          <w:fldChar w:fldCharType="separate"/>
        </w:r>
        <w:r>
          <w:t>42</w:t>
        </w:r>
        <w:r>
          <w:fldChar w:fldCharType="end"/>
        </w:r>
      </w:hyperlink>
    </w:p>
    <w:p>
      <w:pPr>
        <w:pStyle w:val="TOC2"/>
        <w:tabs>
          <w:tab w:val="right" w:leader="dot" w:pos="8306"/>
        </w:tabs>
      </w:pPr>
      <w:hyperlink w:anchor="_Toc14833" w:history="1">
        <w:r>
          <w:rPr>
            <w:rFonts w:ascii="仿宋" w:eastAsia="仿宋" w:hAnsi="仿宋" w:cs="仿宋" w:hint="eastAsia"/>
            <w:lang w:eastAsia="zh-CN"/>
          </w:rPr>
          <w:t>(二)、资金筹措</w:t>
        </w:r>
        <w:r>
          <w:tab/>
        </w:r>
        <w:r>
          <w:fldChar w:fldCharType="begin"/>
        </w:r>
        <w:r>
          <w:instrText xml:space="preserve"> PAGEREF _Toc14833 \h </w:instrText>
        </w:r>
        <w:r>
          <w:fldChar w:fldCharType="separate"/>
        </w:r>
        <w:r>
          <w:t>43</w:t>
        </w:r>
        <w:r>
          <w:fldChar w:fldCharType="end"/>
        </w:r>
      </w:hyperlink>
    </w:p>
    <w:p>
      <w:pPr>
        <w:pStyle w:val="TOC1"/>
        <w:tabs>
          <w:tab w:val="right" w:leader="dot" w:pos="8306"/>
        </w:tabs>
      </w:pPr>
      <w:hyperlink w:anchor="_Toc16526" w:history="1">
        <w:r>
          <w:rPr>
            <w:rFonts w:ascii="仿宋" w:eastAsia="仿宋" w:hAnsi="仿宋" w:cs="仿宋" w:hint="eastAsia"/>
            <w:lang w:eastAsia="zh-CN"/>
          </w:rPr>
          <w:t>十二、心电图项目技术管理</w:t>
        </w:r>
        <w:r>
          <w:tab/>
        </w:r>
        <w:r>
          <w:fldChar w:fldCharType="begin"/>
        </w:r>
        <w:r>
          <w:instrText xml:space="preserve"> PAGEREF _Toc16526 \h </w:instrText>
        </w:r>
        <w:r>
          <w:fldChar w:fldCharType="separate"/>
        </w:r>
        <w:r>
          <w:t>44</w:t>
        </w:r>
        <w:r>
          <w:fldChar w:fldCharType="end"/>
        </w:r>
      </w:hyperlink>
    </w:p>
    <w:p>
      <w:pPr>
        <w:pStyle w:val="TOC2"/>
        <w:tabs>
          <w:tab w:val="right" w:leader="dot" w:pos="8306"/>
        </w:tabs>
      </w:pPr>
      <w:hyperlink w:anchor="_Toc4574" w:history="1">
        <w:r>
          <w:rPr>
            <w:rFonts w:ascii="仿宋" w:eastAsia="仿宋" w:hAnsi="仿宋" w:cs="仿宋" w:hint="eastAsia"/>
            <w:lang w:eastAsia="zh-CN"/>
          </w:rPr>
          <w:t>(一)、技术方案选用方向</w:t>
        </w:r>
        <w:r>
          <w:tab/>
        </w:r>
        <w:r>
          <w:fldChar w:fldCharType="begin"/>
        </w:r>
        <w:r>
          <w:instrText xml:space="preserve"> PAGEREF _Toc4574 \h </w:instrText>
        </w:r>
        <w:r>
          <w:fldChar w:fldCharType="separate"/>
        </w:r>
        <w:r>
          <w:t>44</w:t>
        </w:r>
        <w:r>
          <w:fldChar w:fldCharType="end"/>
        </w:r>
      </w:hyperlink>
    </w:p>
    <w:p>
      <w:pPr>
        <w:pStyle w:val="TOC2"/>
        <w:tabs>
          <w:tab w:val="right" w:leader="dot" w:pos="8306"/>
        </w:tabs>
      </w:pPr>
      <w:hyperlink w:anchor="_Toc23079" w:history="1">
        <w:r>
          <w:rPr>
            <w:rFonts w:ascii="仿宋" w:eastAsia="仿宋" w:hAnsi="仿宋" w:cs="仿宋" w:hint="eastAsia"/>
            <w:lang w:eastAsia="zh-CN"/>
          </w:rPr>
          <w:t>(二)、工艺技术方案选用原则</w:t>
        </w:r>
        <w:r>
          <w:tab/>
        </w:r>
        <w:r>
          <w:fldChar w:fldCharType="begin"/>
        </w:r>
        <w:r>
          <w:instrText xml:space="preserve"> PAGEREF _Toc23079 \h </w:instrText>
        </w:r>
        <w:r>
          <w:fldChar w:fldCharType="separate"/>
        </w:r>
        <w:r>
          <w:t>46</w:t>
        </w:r>
        <w:r>
          <w:fldChar w:fldCharType="end"/>
        </w:r>
      </w:hyperlink>
    </w:p>
    <w:p>
      <w:pPr>
        <w:pStyle w:val="TOC2"/>
        <w:tabs>
          <w:tab w:val="right" w:leader="dot" w:pos="8306"/>
        </w:tabs>
      </w:pPr>
      <w:hyperlink w:anchor="_Toc18828" w:history="1">
        <w:r>
          <w:rPr>
            <w:rFonts w:ascii="仿宋" w:eastAsia="仿宋" w:hAnsi="仿宋" w:cs="仿宋" w:hint="eastAsia"/>
            <w:lang w:eastAsia="zh-CN"/>
          </w:rPr>
          <w:t>(三)、工艺技术方案要求</w:t>
        </w:r>
        <w:r>
          <w:tab/>
        </w:r>
        <w:r>
          <w:fldChar w:fldCharType="begin"/>
        </w:r>
        <w:r>
          <w:instrText xml:space="preserve"> PAGEREF _Toc18828 \h </w:instrText>
        </w:r>
        <w:r>
          <w:fldChar w:fldCharType="separate"/>
        </w:r>
        <w:r>
          <w:t>48</w:t>
        </w:r>
        <w:r>
          <w:fldChar w:fldCharType="end"/>
        </w:r>
      </w:hyperlink>
    </w:p>
    <w:p>
      <w:pPr>
        <w:pStyle w:val="TOC1"/>
        <w:tabs>
          <w:tab w:val="right" w:leader="dot" w:pos="8306"/>
        </w:tabs>
      </w:pPr>
      <w:hyperlink w:anchor="_Toc27595" w:history="1">
        <w:r>
          <w:rPr>
            <w:rFonts w:ascii="仿宋" w:eastAsia="仿宋" w:hAnsi="仿宋" w:cs="仿宋" w:hint="eastAsia"/>
            <w:lang w:eastAsia="zh-CN"/>
          </w:rPr>
          <w:t>十三、心电图项目治理与监督</w:t>
        </w:r>
        <w:r>
          <w:tab/>
        </w:r>
        <w:r>
          <w:fldChar w:fldCharType="begin"/>
        </w:r>
        <w:r>
          <w:instrText xml:space="preserve"> PAGEREF _Toc27595 \h </w:instrText>
        </w:r>
        <w:r>
          <w:fldChar w:fldCharType="separate"/>
        </w:r>
        <w:r>
          <w:t>50</w:t>
        </w:r>
        <w:r>
          <w:fldChar w:fldCharType="end"/>
        </w:r>
      </w:hyperlink>
    </w:p>
    <w:p>
      <w:pPr>
        <w:pStyle w:val="TOC2"/>
        <w:tabs>
          <w:tab w:val="right" w:leader="dot" w:pos="8306"/>
        </w:tabs>
      </w:pPr>
      <w:hyperlink w:anchor="_Toc6196" w:history="1">
        <w:r>
          <w:rPr>
            <w:rFonts w:ascii="仿宋" w:eastAsia="仿宋" w:hAnsi="仿宋" w:cs="仿宋" w:hint="eastAsia"/>
            <w:lang w:eastAsia="zh-CN"/>
          </w:rPr>
          <w:t>(一)、心电图项目治理结构</w:t>
        </w:r>
        <w:r>
          <w:tab/>
        </w:r>
        <w:r>
          <w:fldChar w:fldCharType="begin"/>
        </w:r>
        <w:r>
          <w:instrText xml:space="preserve"> PAGEREF _Toc6196 \h </w:instrText>
        </w:r>
        <w:r>
          <w:fldChar w:fldCharType="separate"/>
        </w:r>
        <w:r>
          <w:t>50</w:t>
        </w:r>
        <w:r>
          <w:fldChar w:fldCharType="end"/>
        </w:r>
      </w:hyperlink>
    </w:p>
    <w:p>
      <w:pPr>
        <w:pStyle w:val="TOC2"/>
        <w:tabs>
          <w:tab w:val="right" w:leader="dot" w:pos="8306"/>
        </w:tabs>
      </w:pPr>
      <w:hyperlink w:anchor="_Toc27707" w:history="1">
        <w:r>
          <w:rPr>
            <w:rFonts w:ascii="仿宋" w:eastAsia="仿宋" w:hAnsi="仿宋" w:cs="仿宋" w:hint="eastAsia"/>
            <w:lang w:eastAsia="zh-CN"/>
          </w:rPr>
          <w:t>(二)、监督与审计</w:t>
        </w:r>
        <w:r>
          <w:tab/>
        </w:r>
        <w:r>
          <w:fldChar w:fldCharType="begin"/>
        </w:r>
        <w:r>
          <w:instrText xml:space="preserve"> PAGEREF _Toc27707 \h </w:instrText>
        </w:r>
        <w:r>
          <w:fldChar w:fldCharType="separate"/>
        </w:r>
        <w:r>
          <w:t>51</w:t>
        </w:r>
        <w:r>
          <w:fldChar w:fldCharType="end"/>
        </w:r>
      </w:hyperlink>
    </w:p>
    <w:p>
      <w:pPr>
        <w:pStyle w:val="TOC1"/>
        <w:tabs>
          <w:tab w:val="right" w:leader="dot" w:pos="8306"/>
        </w:tabs>
      </w:pPr>
      <w:hyperlink w:anchor="_Toc27729" w:history="1">
        <w:r>
          <w:rPr>
            <w:rFonts w:ascii="仿宋" w:eastAsia="仿宋" w:hAnsi="仿宋" w:cs="仿宋" w:hint="eastAsia"/>
            <w:lang w:eastAsia="zh-CN"/>
          </w:rPr>
          <w:t>十四、利益相关者分析与沟通计划</w:t>
        </w:r>
        <w:r>
          <w:tab/>
        </w:r>
        <w:r>
          <w:fldChar w:fldCharType="begin"/>
        </w:r>
        <w:r>
          <w:instrText xml:space="preserve"> PAGEREF _Toc27729 \h </w:instrText>
        </w:r>
        <w:r>
          <w:fldChar w:fldCharType="separate"/>
        </w:r>
        <w:r>
          <w:t>53</w:t>
        </w:r>
        <w:r>
          <w:fldChar w:fldCharType="end"/>
        </w:r>
      </w:hyperlink>
    </w:p>
    <w:p>
      <w:pPr>
        <w:pStyle w:val="TOC2"/>
        <w:tabs>
          <w:tab w:val="right" w:leader="dot" w:pos="8306"/>
        </w:tabs>
      </w:pPr>
      <w:hyperlink w:anchor="_Toc8124" w:history="1">
        <w:r>
          <w:rPr>
            <w:rFonts w:ascii="仿宋" w:eastAsia="仿宋" w:hAnsi="仿宋" w:cs="仿宋" w:hint="eastAsia"/>
            <w:lang w:eastAsia="zh-CN"/>
          </w:rPr>
          <w:t>(一)、利益相关者分析</w:t>
        </w:r>
        <w:r>
          <w:tab/>
        </w:r>
        <w:r>
          <w:fldChar w:fldCharType="begin"/>
        </w:r>
        <w:r>
          <w:instrText xml:space="preserve"> PAGEREF _Toc8124 \h </w:instrText>
        </w:r>
        <w:r>
          <w:fldChar w:fldCharType="separate"/>
        </w:r>
        <w:r>
          <w:t>53</w:t>
        </w:r>
        <w:r>
          <w:fldChar w:fldCharType="end"/>
        </w:r>
      </w:hyperlink>
    </w:p>
    <w:p>
      <w:pPr>
        <w:pStyle w:val="TOC2"/>
        <w:tabs>
          <w:tab w:val="right" w:leader="dot" w:pos="8306"/>
        </w:tabs>
      </w:pPr>
      <w:hyperlink w:anchor="_Toc12777" w:history="1">
        <w:r>
          <w:rPr>
            <w:rFonts w:ascii="仿宋" w:eastAsia="仿宋" w:hAnsi="仿宋" w:cs="仿宋" w:hint="eastAsia"/>
            <w:lang w:eastAsia="zh-CN"/>
          </w:rPr>
          <w:t>(二)、沟通计划</w:t>
        </w:r>
        <w:r>
          <w:tab/>
        </w:r>
        <w:r>
          <w:fldChar w:fldCharType="begin"/>
        </w:r>
        <w:r>
          <w:instrText xml:space="preserve"> PAGEREF _Toc12777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9"/>
      <w:r>
        <w:rPr>
          <w:rFonts w:ascii="仿宋" w:eastAsia="仿宋" w:hAnsi="仿宋" w:cs="仿宋" w:hint="eastAsia"/>
          <w:sz w:val="28"/>
          <w:lang w:eastAsia="zh-CN"/>
        </w:rPr>
        <w:t>一、心电图项目建设单位说明</w:t>
      </w:r>
      <w:bookmarkEnd w:id="2"/>
    </w:p>
    <w:p>
      <w:pPr>
        <w:pStyle w:val="Heading2"/>
        <w:rPr>
          <w:rFonts w:ascii="仿宋" w:eastAsia="仿宋" w:hAnsi="仿宋" w:cs="仿宋" w:hint="eastAsia"/>
          <w:lang w:eastAsia="zh-CN"/>
        </w:rPr>
      </w:pPr>
      <w:bookmarkStart w:id="3" w:name="_Toc16905"/>
      <w:r>
        <w:rPr>
          <w:rFonts w:ascii="仿宋" w:eastAsia="仿宋" w:hAnsi="仿宋" w:cs="仿宋" w:hint="eastAsia"/>
          <w:lang w:eastAsia="zh-CN"/>
        </w:rPr>
        <w:t>(一)、心电图项目承办单位基本情况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41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心电图项目承办单位的XXXX，我们着眼于实现可持续的经济效益。通过技术创新和解决方案的提供，公司预计在心电图项目执行期间将获得可观的收入增长。这一收入来源主要包括心电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同时，我们注重成本控制和效率提升，以确保心电图项目的可持续盈利。透过精细的管理和资源优化，公司期望实现心电图项目利润最大化。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心电图项目实施进行全面的投资评估，包括心电图项目启动阶段的资金投入和后续运营成本。通过对心电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心电图项目实施过程中具备足够的资金流动性，公司将进行详尽的现金流分析。这包括资金需求的合理预测、心电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683"/>
      <w:r>
        <w:rPr>
          <w:rFonts w:ascii="仿宋" w:eastAsia="仿宋" w:hAnsi="仿宋" w:cs="仿宋" w:hint="eastAsia"/>
          <w:sz w:val="28"/>
          <w:lang w:eastAsia="zh-CN"/>
        </w:rPr>
        <w:t>二、心电图项目可持续发展</w:t>
      </w:r>
      <w:bookmarkEnd w:id="5"/>
    </w:p>
    <w:p>
      <w:pPr>
        <w:pStyle w:val="Heading2"/>
        <w:rPr>
          <w:rFonts w:ascii="仿宋" w:eastAsia="仿宋" w:hAnsi="仿宋" w:cs="仿宋" w:hint="eastAsia"/>
          <w:lang w:eastAsia="zh-CN"/>
        </w:rPr>
      </w:pPr>
      <w:bookmarkStart w:id="6" w:name="_Toc3016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图项目中，心电图项目团队着眼于未来，明确了可持续发展的战略方向。制定的具体可持续发展目标包括降低资源使用、采用环保技术、最大化社会效益等。这一步骤不仅有助于心电图项目在环保和社会责任方面达到最高标准，也为未来提供了明确的指引，确保心电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可持续实践的融入心电图项目管理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心电图项目管理周期。从心电图项目规划开始，心电图项目团队就考虑了环境和社会的因素。在执行阶段，心电图项目团队积极推动绿色技术的应用，优化资源利用。此外，关注员工的社会责任，通过培训和沟通活动提高员工对可持续发展的认知，使他们能够在日常工作中践行可持续实践。这些举措不仅为心电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23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扎根于心电图项目的可持续发展理念，我们深信环保与社会责任是心电图项目成功的关键支柱。在心电图项目的每一步，我们都致力于通过创新和实践，履行对环境和社会的坚定责任。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团队通过引入先进的环保技术、建立高效的废物处理系统以及推动能源节约措施，积极履行环保责任。定期的环保监测和评估确保心电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不仅致力于自身可持续发展，还注重对社会的回馈。通过支持社区心电图项目、参与慈善事业、提供培训机会等方式，心电图项目积极履行社会责任。与当地社区建立积极互动，关注员工的工作与生活平衡，以及员工的身心健康，是心电图项目在社会责任层面的关键举措。这样的实践不仅增强了心电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399"/>
      <w:r>
        <w:rPr>
          <w:rFonts w:ascii="仿宋" w:eastAsia="仿宋" w:hAnsi="仿宋" w:cs="仿宋" w:hint="eastAsia"/>
          <w:sz w:val="28"/>
          <w:lang w:eastAsia="zh-CN"/>
        </w:rPr>
        <w:t>三、心电图项目选址可行性分析</w:t>
      </w:r>
      <w:bookmarkEnd w:id="8"/>
    </w:p>
    <w:p>
      <w:pPr>
        <w:pStyle w:val="Heading2"/>
        <w:rPr>
          <w:rFonts w:ascii="仿宋" w:eastAsia="仿宋" w:hAnsi="仿宋" w:cs="仿宋" w:hint="eastAsia"/>
          <w:lang w:eastAsia="zh-CN"/>
        </w:rPr>
      </w:pPr>
      <w:bookmarkStart w:id="9" w:name="_Toc18167"/>
      <w:r>
        <w:rPr>
          <w:rFonts w:ascii="仿宋" w:eastAsia="仿宋" w:hAnsi="仿宋" w:cs="仿宋" w:hint="eastAsia"/>
          <w:lang w:eastAsia="zh-CN"/>
        </w:rPr>
        <w:t>(一)、心电图项目选址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该心电图项目选址位于XX省XX市XX区XXX街道</w:t>
      </w:r>
    </w:p>
    <w:p>
      <w:pPr>
        <w:pStyle w:val="Heading2"/>
        <w:ind w:firstLine="560" w:firstLineChars="200"/>
        <w:rPr>
          <w:rFonts w:ascii="仿宋" w:eastAsia="仿宋" w:hAnsi="仿宋" w:cs="仿宋" w:hint="eastAsia"/>
          <w:sz w:val="28"/>
          <w:lang w:eastAsia="zh-CN"/>
        </w:rPr>
      </w:pPr>
      <w:bookmarkStart w:id="10" w:name="_Toc392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心电图项目的征地面积将根据心电图项目的实际规模和需求进行精确规划。具体面积XXX平方米，旨在确保心电图项目不仅能够满足当前的发展需求，还能够预留空间以适应未来的扩展。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净用地面积是在征地面积基础上去除不可利用面积后的实际可开发用地。具体面积XXX平方米，考虑到环保、交通、安全等多方面因素，以确保心电图项目在整体利用效率上达到最优。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心电图项目计划建设的建筑总规模具体面积XXX平方米。这一规模的确定综合考虑了心电图项目的性质、规模，以及城市规划的相关要求，确保建筑布局与周边环境协调一致。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绿地率是心电图项目用地中被规划为绿地的比例。具体面积XXX平方米，旨在通过合理规划绿地，改善心电图项目周边环境，提升居民生活质量，并符合城市整体绿化规划。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容积率是用地上可以建设的建筑总体积与用地面积之比。具体面积XXX，通过合理的容积率规划，确保心电图项目建筑规模与周边环境和谐共生。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确保心电图项目选址与当地城市规划相一致，具体面积XXX平方米。通过与城市规划部门深入沟通，确保心电图项目不仅符合城市的整体发展方向，还能够融入城市的发展布局，为城市的长远发展贡献力量。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充分了解并确保心电图项目选址符合当地产业政策，具体面积XXX平方米。这包括心电图项目对当地经济的促进作用，以及对相关产业的带动效应，确保心电图项目与地方政府的产业政策保持一致，促进共赢合作。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用地总体要求必须符合环保和可持续发展的原则，具体面积XXX平方米。通过采用绿色建筑设计、节能减排等措施，确保心电图项目在建设和运营过程中对环境的影响最小化，达到可持续发展的要求。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确保心电图项目选址具备必要的公共设施配套，具体面积XXX平方米。这包括交通便利性、教育、医疗等基础设施，以提高居民生活品质，使得心电图项目选址更具吸引力。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考虑用地总体要求对当地社会稳定性的影响，具体面积XXX平方米。通过深入了解当地社区反馈，确保心电图项目的选址和建设过程对当地社会和谐稳定产生积极作用。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心电图项目选址不仅符合法规和规划，还在实际操作中具有可行性。这一全面规划将为心电图项目的成功实施提供坚实的基础，确保心电图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85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心电图项目的设备规划和空间设计中，我们将采取灵活设备布局的措施。设备布局将根据实际需求进行灵活设计，避免不必要的浪费。通过合理规划设备摆放位置，我们将提高设备的利用率，减少设备间距，以确保心电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心电图项目内部引入共享设施的概念，例如共享会议室、办公区等。通过这种方式，我们可以减少对资源的重复建设，提高资源共享效率，从而减小心电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931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心电图项目的总图布置中，我们将不同功能区域进行明确的规划，以最大程度满足心电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07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我们首先关注市场因素，包括潜在客户分布、竞争对手位置、市场需求等。通过深入的市场调研，我们能够更准确地评估选址对于市场开拓和产品销售的影响，确保心电图项目能够在有利的市场环境中蓬勃发展。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心电图项目对环境的影响是综合评价的重要因素之一。我们将详细考虑选址周边的自然环境、生态保护区、水源地等情况，确保心电图项目的建设和运营对环境影响最小化，并符合当地的环保法规标准。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对选址的评价还需充分考虑当地政府的产业政策和法规。我们将详细了解心电图项目所在地的相关政策，确保心电图项目的规划和运营与当地法规相符，降低不必要的法律风险。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考虑到社会稳定性对企业运营的重要性，我们将评估选址地区的社会安全情况、劳工关系、社区反馈等方面，以确保心电图项目的建设和运营不会受到社会稳定性的负面影响。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最后，我们将综合考虑用地成本，包括土地购置费用、土地开发成本等。通过对用地成本的详细评估，我们能够做出更为精确的经济效益分析，为心电图项目的投资决策提供有力支持。</w:t>
      </w:r>
    </w:p>
    <w:p>
      <w:pPr>
        <w:pStyle w:val="Heading1"/>
        <w:ind w:firstLine="560" w:firstLineChars="200"/>
        <w:rPr>
          <w:rFonts w:ascii="仿宋" w:eastAsia="仿宋" w:hAnsi="仿宋" w:cs="仿宋" w:hint="eastAsia"/>
          <w:sz w:val="28"/>
          <w:lang w:eastAsia="zh-CN"/>
        </w:rPr>
      </w:pPr>
      <w:bookmarkStart w:id="14" w:name="_Toc797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815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心电图项目的主要产品是XXXX，预计年产值为XXX万元。这一产品在市场中占据着重要的地位，其广泛的应用范围使得该心电图项目的市场前景非常广阔。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心电图项目的xxx产品作为重要的原材料之一，将在多个领域发挥关键作用。其在建筑、交通、能源等方面的广泛应用将为整个产业链提供强大的支持，形成产业协同效应。心电图项目的年产值XXX万XXX万XXX万万元不仅反映了其在市场上的巨大潜力，更预示着它对国民经济的积极贡献。这种关联度高、涉及面广的产业关系，使得该心电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536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心电图项目总征地面积为XXXX平方米，相当于约XX.XX亩，其中净用地面积为XXXX平方米，红线范围内相当于约XX.XX亩。这一用地规模充分考虑了心电图项目的建设需求，保障了心电图项目在合适的空间内得以充分发展。心电图项目规划的总建筑面积为XXXX平方米，其中主体工程建设占XXXX平方米，计容建筑面积达XXXX平方米。预计建筑工程的投资将达到XXXX万元，为心电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计划购置的设备共计XXXX台（套），设备购置费用为XXXX万元。这一设备购置计划充分考虑到心电图项目的生产需求和技术要求，确保了心电图项目在生产运营中具备先进的技术装备和高效的生产能力。设备的合理配置将为心电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计划总投资为XXXX万元，预计年实现营业收入为XXXX万元。这一产能规模的设定旨在确保心电图项目能够在投资与回报之间取得平衡，实现长期可持续的发展。心电图项目的总投资充分考虑到各个方面的需求，包括用地建设、设备购置等多个环节，以确保心电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8401"/>
      <w:r>
        <w:rPr>
          <w:rFonts w:ascii="仿宋" w:eastAsia="仿宋" w:hAnsi="仿宋" w:cs="仿宋" w:hint="eastAsia"/>
          <w:sz w:val="28"/>
          <w:lang w:eastAsia="zh-CN"/>
        </w:rPr>
        <w:t>五、心电图项目危机管理</w:t>
      </w:r>
      <w:bookmarkEnd w:id="17"/>
    </w:p>
    <w:p>
      <w:pPr>
        <w:pStyle w:val="Heading2"/>
        <w:rPr>
          <w:rFonts w:ascii="仿宋" w:eastAsia="仿宋" w:hAnsi="仿宋" w:cs="仿宋" w:hint="eastAsia"/>
          <w:lang w:eastAsia="zh-CN"/>
        </w:rPr>
      </w:pPr>
      <w:bookmarkStart w:id="18" w:name="_Toc2072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心电图项目危机管理中，危机预警与识别是确保心电图项目稳健运行的核心步骤。通过建立全面的监测机制，心电图项目团队旨在及时发现和理解潜在的风险和危机因素，以便采取及时的预防和应对措施，确保心电图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首先，通过深入的风险评估，心电图项目团队全面分析了整个心电图项目和各个阶段可能存在的威胁。这包括准确评估每个潜在风险的发生概率和可能影响的程度，为后续危机预警提供了有力支持。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心电图项目团队着重于明确定义心电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心电图项目进展的持续监控，团队能够及时发现潜在问题并作出迅速反应。心电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在这一阶段，团队的专业素养和反应速度将发挥至关重要的作用，以确保潜在危机能够在初期得到有效的处理，最大程度地减轻负面影响。通过危机预警与识别，心电图项目得以更有序、可控地推进。</w:t>
      </w:r>
    </w:p>
    <w:p>
      <w:pPr>
        <w:pStyle w:val="Heading2"/>
        <w:ind w:firstLine="560" w:firstLineChars="200"/>
        <w:rPr>
          <w:rFonts w:ascii="仿宋" w:eastAsia="仿宋" w:hAnsi="仿宋" w:cs="仿宋" w:hint="eastAsia"/>
          <w:sz w:val="28"/>
          <w:lang w:eastAsia="zh-CN"/>
        </w:rPr>
      </w:pPr>
      <w:bookmarkStart w:id="19" w:name="_Toc1732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在危机发生时，心电图项目团队立即行动，成立了应急小组。该小组的任务是迅速制定并实施紧急应对措施，以最小化潜在损失。以下是采取的主要措施：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暂停心电图项目进度：为遏制危机蔓延，心电图项目暂时停止进行，以便全面评估当前状况。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资源重新分配：重新评估心电图项目资源的分配，确保最大限度地减小损失。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实时沟通：与关键利益相关者建立实时沟通机制，向他们传递心电图项目危机的实际状况，保障心电图项目核心利益。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在紧急应对的同时，心电图项目团队强调了团队协作和有效沟通的重要性。以下是团队协作的关键举措：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信息共享机制：建立了信息共享平台，确保团队成员能够及时获取心电图项目危机的实时信息。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领导者沟通：心电图项目领导者通过定期会议和即时沟通工具，指导团队应对危机，保持团队稳定运行。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随着危机得到初步控制，心电图项目团队转向制定恢复计划，以确保心电图项目能够从中迅速恢复。主要恢复计划包括：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修复受损的进度计划：重新评估心电图项目进度，制定修复计划，确保心电图项目尽快回归正常进程。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重新调整资源分配：优化资源分配，确保心电图项目在有限资源下高效运转。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风险管理机制加强：对心电图项目风险进行全面评估，制定更强化的风险管理策略，以预防未来可能的危机。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9890"/>
      <w:r>
        <w:rPr>
          <w:rFonts w:ascii="仿宋" w:eastAsia="仿宋" w:hAnsi="仿宋" w:cs="仿宋" w:hint="eastAsia"/>
          <w:sz w:val="28"/>
          <w:lang w:eastAsia="zh-CN"/>
        </w:rPr>
        <w:t>六、心电图项目建设背景及必要性分析</w:t>
      </w:r>
      <w:bookmarkEnd w:id="20"/>
    </w:p>
    <w:p>
      <w:pPr>
        <w:pStyle w:val="Heading2"/>
        <w:rPr>
          <w:rFonts w:ascii="仿宋" w:eastAsia="仿宋" w:hAnsi="仿宋" w:cs="仿宋" w:hint="eastAsia"/>
          <w:lang w:eastAsia="zh-CN"/>
        </w:rPr>
      </w:pPr>
      <w:bookmarkStart w:id="21" w:name="_Toc23987"/>
      <w:r>
        <w:rPr>
          <w:rFonts w:ascii="仿宋" w:eastAsia="仿宋" w:hAnsi="仿宋" w:cs="仿宋" w:hint="eastAsia"/>
          <w:lang w:eastAsia="zh-CN"/>
        </w:rPr>
        <w:t>(一)、心电图项目背景分析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心电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我们的背景分析将深入挖掘当前行业的发展趋势，通过对竞争态势的全面审视，找到心电图项目在这个潮流中的定位。同时，我们将关注行业内涌现的新兴机遇，以便心电图项目更好地融入行业发展的潮流中。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心电图项目提供了强大的发展动力。我们将聚焦于行业内最新的技术发展趋势，包括但不限于人工智能、大数据分析、物联网等领域。通过深度的技术研究，我们将确保心电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https://d.book118.com/808125056130006041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E4ABD"/>
    <w:rsid w:val="43AE4A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125056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2024-02-21T10:03:00Z</dcterms:created>
  <dcterms:modified xsi:type="dcterms:W3CDTF">2024-02-21T10:04:07Z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87A8575C5A9B46B19ADC09379C95D7C4_11</vt:lpwstr>
  </property>
  <property fmtid="{D5CDD505-2E9C-101B-9397-08002B2CF9AE}" pid="3" name="KSOProductBuildVer">
    <vt:lpwstr>2052-12.1.0.16250</vt:lpwstr>
  </property>
</Properties>
</file>