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硅力敏传感器项目计划设计方案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 w:history="1">
        <w:r>
          <w:rPr>
            <w:rFonts w:ascii="仿宋" w:eastAsia="仿宋" w:hAnsi="仿宋" w:cs="仿宋" w:hint="eastAsia"/>
            <w:lang w:eastAsia="zh-CN"/>
          </w:rPr>
          <w:t>概论</w:t>
        </w:r>
        <w:r>
          <w:tab/>
        </w:r>
        <w:r>
          <w:fldChar w:fldCharType="begin"/>
        </w:r>
        <w:r>
          <w:instrText xml:space="preserve"> PAGEREF _Toc292 \h </w:instrText>
        </w:r>
        <w:r>
          <w:fldChar w:fldCharType="separate"/>
        </w:r>
        <w:r>
          <w:t>3</w:t>
        </w:r>
        <w:r>
          <w:fldChar w:fldCharType="end"/>
        </w:r>
      </w:hyperlink>
    </w:p>
    <w:p>
      <w:pPr>
        <w:pStyle w:val="TOC1"/>
        <w:tabs>
          <w:tab w:val="right" w:leader="dot" w:pos="8306"/>
        </w:tabs>
      </w:pPr>
      <w:hyperlink w:anchor="_Toc20376" w:history="1">
        <w:r>
          <w:rPr>
            <w:rFonts w:ascii="仿宋" w:eastAsia="仿宋" w:hAnsi="仿宋" w:cs="仿宋" w:hint="eastAsia"/>
            <w:lang w:eastAsia="zh-CN"/>
          </w:rPr>
          <w:t>一、硅力敏传感器项目可持续发展</w:t>
        </w:r>
        <w:r>
          <w:tab/>
        </w:r>
        <w:r>
          <w:fldChar w:fldCharType="begin"/>
        </w:r>
        <w:r>
          <w:instrText xml:space="preserve"> PAGEREF _Toc20376 \h </w:instrText>
        </w:r>
        <w:r>
          <w:fldChar w:fldCharType="separate"/>
        </w:r>
        <w:r>
          <w:t>3</w:t>
        </w:r>
        <w:r>
          <w:fldChar w:fldCharType="end"/>
        </w:r>
      </w:hyperlink>
    </w:p>
    <w:p>
      <w:pPr>
        <w:pStyle w:val="TOC2"/>
        <w:tabs>
          <w:tab w:val="right" w:leader="dot" w:pos="8306"/>
        </w:tabs>
      </w:pPr>
      <w:hyperlink w:anchor="_Toc725" w:history="1">
        <w:r>
          <w:rPr>
            <w:rFonts w:ascii="仿宋" w:eastAsia="仿宋" w:hAnsi="仿宋" w:cs="仿宋" w:hint="eastAsia"/>
            <w:lang w:eastAsia="zh-CN"/>
          </w:rPr>
          <w:t>(一)、可持续战略与实践</w:t>
        </w:r>
        <w:r>
          <w:tab/>
        </w:r>
        <w:r>
          <w:fldChar w:fldCharType="begin"/>
        </w:r>
        <w:r>
          <w:instrText xml:space="preserve"> PAGEREF _Toc725 \h </w:instrText>
        </w:r>
        <w:r>
          <w:fldChar w:fldCharType="separate"/>
        </w:r>
        <w:r>
          <w:t>3</w:t>
        </w:r>
        <w:r>
          <w:fldChar w:fldCharType="end"/>
        </w:r>
      </w:hyperlink>
    </w:p>
    <w:p>
      <w:pPr>
        <w:pStyle w:val="TOC2"/>
        <w:tabs>
          <w:tab w:val="right" w:leader="dot" w:pos="8306"/>
        </w:tabs>
      </w:pPr>
      <w:hyperlink w:anchor="_Toc18685" w:history="1">
        <w:r>
          <w:rPr>
            <w:rFonts w:ascii="仿宋" w:eastAsia="仿宋" w:hAnsi="仿宋" w:cs="仿宋" w:hint="eastAsia"/>
            <w:lang w:eastAsia="zh-CN"/>
          </w:rPr>
          <w:t>(二)、环保与社会责任</w:t>
        </w:r>
        <w:r>
          <w:tab/>
        </w:r>
        <w:r>
          <w:fldChar w:fldCharType="begin"/>
        </w:r>
        <w:r>
          <w:instrText xml:space="preserve"> PAGEREF _Toc18685 \h </w:instrText>
        </w:r>
        <w:r>
          <w:fldChar w:fldCharType="separate"/>
        </w:r>
        <w:r>
          <w:t>4</w:t>
        </w:r>
        <w:r>
          <w:fldChar w:fldCharType="end"/>
        </w:r>
      </w:hyperlink>
    </w:p>
    <w:p>
      <w:pPr>
        <w:pStyle w:val="TOC1"/>
        <w:tabs>
          <w:tab w:val="right" w:leader="dot" w:pos="8306"/>
        </w:tabs>
      </w:pPr>
      <w:hyperlink w:anchor="_Toc25563" w:history="1">
        <w:r>
          <w:rPr>
            <w:rFonts w:ascii="仿宋" w:eastAsia="仿宋" w:hAnsi="仿宋" w:cs="仿宋" w:hint="eastAsia"/>
            <w:lang w:eastAsia="zh-CN"/>
          </w:rPr>
          <w:t>二、硅力敏传感器项目选址可行性分析</w:t>
        </w:r>
        <w:r>
          <w:tab/>
        </w:r>
        <w:r>
          <w:fldChar w:fldCharType="begin"/>
        </w:r>
        <w:r>
          <w:instrText xml:space="preserve"> PAGEREF _Toc25563 \h </w:instrText>
        </w:r>
        <w:r>
          <w:fldChar w:fldCharType="separate"/>
        </w:r>
        <w:r>
          <w:t>5</w:t>
        </w:r>
        <w:r>
          <w:fldChar w:fldCharType="end"/>
        </w:r>
      </w:hyperlink>
    </w:p>
    <w:p>
      <w:pPr>
        <w:pStyle w:val="TOC2"/>
        <w:tabs>
          <w:tab w:val="right" w:leader="dot" w:pos="8306"/>
        </w:tabs>
      </w:pPr>
      <w:hyperlink w:anchor="_Toc25714" w:history="1">
        <w:r>
          <w:rPr>
            <w:rFonts w:ascii="仿宋" w:eastAsia="仿宋" w:hAnsi="仿宋" w:cs="仿宋" w:hint="eastAsia"/>
            <w:lang w:eastAsia="zh-CN"/>
          </w:rPr>
          <w:t>(一)、硅力敏传感器项目选址</w:t>
        </w:r>
        <w:r>
          <w:tab/>
        </w:r>
        <w:r>
          <w:fldChar w:fldCharType="begin"/>
        </w:r>
        <w:r>
          <w:instrText xml:space="preserve"> PAGEREF _Toc25714 \h </w:instrText>
        </w:r>
        <w:r>
          <w:fldChar w:fldCharType="separate"/>
        </w:r>
        <w:r>
          <w:t>5</w:t>
        </w:r>
        <w:r>
          <w:fldChar w:fldCharType="end"/>
        </w:r>
      </w:hyperlink>
    </w:p>
    <w:p>
      <w:pPr>
        <w:pStyle w:val="TOC2"/>
        <w:tabs>
          <w:tab w:val="right" w:leader="dot" w:pos="8306"/>
        </w:tabs>
      </w:pPr>
      <w:hyperlink w:anchor="_Toc25479" w:history="1">
        <w:r>
          <w:rPr>
            <w:rFonts w:ascii="仿宋" w:eastAsia="仿宋" w:hAnsi="仿宋" w:cs="仿宋" w:hint="eastAsia"/>
            <w:lang w:eastAsia="zh-CN"/>
          </w:rPr>
          <w:t>(二)、用地控制指标</w:t>
        </w:r>
        <w:r>
          <w:tab/>
        </w:r>
        <w:r>
          <w:fldChar w:fldCharType="begin"/>
        </w:r>
        <w:r>
          <w:instrText xml:space="preserve"> PAGEREF _Toc25479 \h </w:instrText>
        </w:r>
        <w:r>
          <w:fldChar w:fldCharType="separate"/>
        </w:r>
        <w:r>
          <w:t>5</w:t>
        </w:r>
        <w:r>
          <w:fldChar w:fldCharType="end"/>
        </w:r>
      </w:hyperlink>
    </w:p>
    <w:p>
      <w:pPr>
        <w:pStyle w:val="TOC2"/>
        <w:tabs>
          <w:tab w:val="right" w:leader="dot" w:pos="8306"/>
        </w:tabs>
      </w:pPr>
      <w:hyperlink w:anchor="_Toc18029" w:history="1">
        <w:r>
          <w:rPr>
            <w:rFonts w:ascii="仿宋" w:eastAsia="仿宋" w:hAnsi="仿宋" w:cs="仿宋" w:hint="eastAsia"/>
            <w:lang w:eastAsia="zh-CN"/>
          </w:rPr>
          <w:t>(三)、节约用地措施</w:t>
        </w:r>
        <w:r>
          <w:tab/>
        </w:r>
        <w:r>
          <w:fldChar w:fldCharType="begin"/>
        </w:r>
        <w:r>
          <w:instrText xml:space="preserve"> PAGEREF _Toc18029 \h </w:instrText>
        </w:r>
        <w:r>
          <w:fldChar w:fldCharType="separate"/>
        </w:r>
        <w:r>
          <w:t>7</w:t>
        </w:r>
        <w:r>
          <w:fldChar w:fldCharType="end"/>
        </w:r>
      </w:hyperlink>
    </w:p>
    <w:p>
      <w:pPr>
        <w:pStyle w:val="TOC2"/>
        <w:tabs>
          <w:tab w:val="right" w:leader="dot" w:pos="8306"/>
        </w:tabs>
      </w:pPr>
      <w:hyperlink w:anchor="_Toc5434" w:history="1">
        <w:r>
          <w:rPr>
            <w:rFonts w:ascii="仿宋" w:eastAsia="仿宋" w:hAnsi="仿宋" w:cs="仿宋" w:hint="eastAsia"/>
            <w:lang w:eastAsia="zh-CN"/>
          </w:rPr>
          <w:t>(四)、总图布置方案</w:t>
        </w:r>
        <w:r>
          <w:tab/>
        </w:r>
        <w:r>
          <w:fldChar w:fldCharType="begin"/>
        </w:r>
        <w:r>
          <w:instrText xml:space="preserve"> PAGEREF _Toc5434 \h </w:instrText>
        </w:r>
        <w:r>
          <w:fldChar w:fldCharType="separate"/>
        </w:r>
        <w:r>
          <w:t>8</w:t>
        </w:r>
        <w:r>
          <w:fldChar w:fldCharType="end"/>
        </w:r>
      </w:hyperlink>
    </w:p>
    <w:p>
      <w:pPr>
        <w:pStyle w:val="TOC2"/>
        <w:tabs>
          <w:tab w:val="right" w:leader="dot" w:pos="8306"/>
        </w:tabs>
      </w:pPr>
      <w:hyperlink w:anchor="_Toc14978" w:history="1">
        <w:r>
          <w:rPr>
            <w:rFonts w:ascii="仿宋" w:eastAsia="仿宋" w:hAnsi="仿宋" w:cs="仿宋" w:hint="eastAsia"/>
            <w:lang w:eastAsia="zh-CN"/>
          </w:rPr>
          <w:t>(五)、选址综合评价</w:t>
        </w:r>
        <w:r>
          <w:tab/>
        </w:r>
        <w:r>
          <w:fldChar w:fldCharType="begin"/>
        </w:r>
        <w:r>
          <w:instrText xml:space="preserve"> PAGEREF _Toc14978 \h </w:instrText>
        </w:r>
        <w:r>
          <w:fldChar w:fldCharType="separate"/>
        </w:r>
        <w:r>
          <w:t>9</w:t>
        </w:r>
        <w:r>
          <w:fldChar w:fldCharType="end"/>
        </w:r>
      </w:hyperlink>
    </w:p>
    <w:p>
      <w:pPr>
        <w:pStyle w:val="TOC1"/>
        <w:tabs>
          <w:tab w:val="right" w:leader="dot" w:pos="8306"/>
        </w:tabs>
      </w:pPr>
      <w:hyperlink w:anchor="_Toc27917" w:history="1">
        <w:r>
          <w:rPr>
            <w:rFonts w:ascii="仿宋" w:eastAsia="仿宋" w:hAnsi="仿宋" w:cs="仿宋" w:hint="eastAsia"/>
            <w:lang w:eastAsia="zh-CN"/>
          </w:rPr>
          <w:t>三、硅力敏传感器项目文档管理</w:t>
        </w:r>
        <w:r>
          <w:tab/>
        </w:r>
        <w:r>
          <w:fldChar w:fldCharType="begin"/>
        </w:r>
        <w:r>
          <w:instrText xml:space="preserve"> PAGEREF _Toc27917 \h </w:instrText>
        </w:r>
        <w:r>
          <w:fldChar w:fldCharType="separate"/>
        </w:r>
        <w:r>
          <w:t>10</w:t>
        </w:r>
        <w:r>
          <w:fldChar w:fldCharType="end"/>
        </w:r>
      </w:hyperlink>
    </w:p>
    <w:p>
      <w:pPr>
        <w:pStyle w:val="TOC2"/>
        <w:tabs>
          <w:tab w:val="right" w:leader="dot" w:pos="8306"/>
        </w:tabs>
      </w:pPr>
      <w:hyperlink w:anchor="_Toc10229" w:history="1">
        <w:r>
          <w:rPr>
            <w:rFonts w:ascii="仿宋" w:eastAsia="仿宋" w:hAnsi="仿宋" w:cs="仿宋" w:hint="eastAsia"/>
            <w:lang w:eastAsia="zh-CN"/>
          </w:rPr>
          <w:t>(一)、文档编制与审查</w:t>
        </w:r>
        <w:r>
          <w:tab/>
        </w:r>
        <w:r>
          <w:fldChar w:fldCharType="begin"/>
        </w:r>
        <w:r>
          <w:instrText xml:space="preserve"> PAGEREF _Toc10229 \h </w:instrText>
        </w:r>
        <w:r>
          <w:fldChar w:fldCharType="separate"/>
        </w:r>
        <w:r>
          <w:t>10</w:t>
        </w:r>
        <w:r>
          <w:fldChar w:fldCharType="end"/>
        </w:r>
      </w:hyperlink>
    </w:p>
    <w:p>
      <w:pPr>
        <w:pStyle w:val="TOC2"/>
        <w:tabs>
          <w:tab w:val="right" w:leader="dot" w:pos="8306"/>
        </w:tabs>
      </w:pPr>
      <w:hyperlink w:anchor="_Toc4757" w:history="1">
        <w:r>
          <w:rPr>
            <w:rFonts w:ascii="仿宋" w:eastAsia="仿宋" w:hAnsi="仿宋" w:cs="仿宋" w:hint="eastAsia"/>
            <w:lang w:eastAsia="zh-CN"/>
          </w:rPr>
          <w:t>(二)、文档发布与分发</w:t>
        </w:r>
        <w:r>
          <w:tab/>
        </w:r>
        <w:r>
          <w:fldChar w:fldCharType="begin"/>
        </w:r>
        <w:r>
          <w:instrText xml:space="preserve"> PAGEREF _Toc4757 \h </w:instrText>
        </w:r>
        <w:r>
          <w:fldChar w:fldCharType="separate"/>
        </w:r>
        <w:r>
          <w:t>11</w:t>
        </w:r>
        <w:r>
          <w:fldChar w:fldCharType="end"/>
        </w:r>
      </w:hyperlink>
    </w:p>
    <w:p>
      <w:pPr>
        <w:pStyle w:val="TOC2"/>
        <w:tabs>
          <w:tab w:val="right" w:leader="dot" w:pos="8306"/>
        </w:tabs>
      </w:pPr>
      <w:hyperlink w:anchor="_Toc2013" w:history="1">
        <w:r>
          <w:rPr>
            <w:rFonts w:ascii="仿宋" w:eastAsia="仿宋" w:hAnsi="仿宋" w:cs="仿宋" w:hint="eastAsia"/>
            <w:lang w:eastAsia="zh-CN"/>
          </w:rPr>
          <w:t>(三)、文档存档与归档</w:t>
        </w:r>
        <w:r>
          <w:tab/>
        </w:r>
        <w:r>
          <w:fldChar w:fldCharType="begin"/>
        </w:r>
        <w:r>
          <w:instrText xml:space="preserve"> PAGEREF _Toc2013 \h </w:instrText>
        </w:r>
        <w:r>
          <w:fldChar w:fldCharType="separate"/>
        </w:r>
        <w:r>
          <w:t>12</w:t>
        </w:r>
        <w:r>
          <w:fldChar w:fldCharType="end"/>
        </w:r>
      </w:hyperlink>
    </w:p>
    <w:p>
      <w:pPr>
        <w:pStyle w:val="TOC1"/>
        <w:tabs>
          <w:tab w:val="right" w:leader="dot" w:pos="8306"/>
        </w:tabs>
      </w:pPr>
      <w:hyperlink w:anchor="_Toc13054" w:history="1">
        <w:r>
          <w:rPr>
            <w:rFonts w:ascii="仿宋" w:eastAsia="仿宋" w:hAnsi="仿宋" w:cs="仿宋" w:hint="eastAsia"/>
            <w:lang w:eastAsia="zh-CN"/>
          </w:rPr>
          <w:t>四、市场分析、调研</w:t>
        </w:r>
        <w:r>
          <w:tab/>
        </w:r>
        <w:r>
          <w:fldChar w:fldCharType="begin"/>
        </w:r>
        <w:r>
          <w:instrText xml:space="preserve"> PAGEREF _Toc13054 \h </w:instrText>
        </w:r>
        <w:r>
          <w:fldChar w:fldCharType="separate"/>
        </w:r>
        <w:r>
          <w:t>14</w:t>
        </w:r>
        <w:r>
          <w:fldChar w:fldCharType="end"/>
        </w:r>
      </w:hyperlink>
    </w:p>
    <w:p>
      <w:pPr>
        <w:pStyle w:val="TOC2"/>
        <w:tabs>
          <w:tab w:val="right" w:leader="dot" w:pos="8306"/>
        </w:tabs>
      </w:pPr>
      <w:hyperlink w:anchor="_Toc20833" w:history="1">
        <w:r>
          <w:rPr>
            <w:rFonts w:ascii="仿宋" w:eastAsia="仿宋" w:hAnsi="仿宋" w:cs="仿宋" w:hint="eastAsia"/>
            <w:lang w:eastAsia="zh-CN"/>
          </w:rPr>
          <w:t>(一)、硅力敏传感器行业分析</w:t>
        </w:r>
        <w:r>
          <w:tab/>
        </w:r>
        <w:r>
          <w:fldChar w:fldCharType="begin"/>
        </w:r>
        <w:r>
          <w:instrText xml:space="preserve"> PAGEREF _Toc20833 \h </w:instrText>
        </w:r>
        <w:r>
          <w:fldChar w:fldCharType="separate"/>
        </w:r>
        <w:r>
          <w:t>14</w:t>
        </w:r>
        <w:r>
          <w:fldChar w:fldCharType="end"/>
        </w:r>
      </w:hyperlink>
    </w:p>
    <w:p>
      <w:pPr>
        <w:pStyle w:val="TOC2"/>
        <w:tabs>
          <w:tab w:val="right" w:leader="dot" w:pos="8306"/>
        </w:tabs>
      </w:pPr>
      <w:hyperlink w:anchor="_Toc5333" w:history="1">
        <w:r>
          <w:rPr>
            <w:rFonts w:ascii="仿宋" w:eastAsia="仿宋" w:hAnsi="仿宋" w:cs="仿宋" w:hint="eastAsia"/>
            <w:lang w:eastAsia="zh-CN"/>
          </w:rPr>
          <w:t>(二)、硅力敏传感器市场分析预测</w:t>
        </w:r>
        <w:r>
          <w:tab/>
        </w:r>
        <w:r>
          <w:fldChar w:fldCharType="begin"/>
        </w:r>
        <w:r>
          <w:instrText xml:space="preserve"> PAGEREF _Toc5333 \h </w:instrText>
        </w:r>
        <w:r>
          <w:fldChar w:fldCharType="separate"/>
        </w:r>
        <w:r>
          <w:t>14</w:t>
        </w:r>
        <w:r>
          <w:fldChar w:fldCharType="end"/>
        </w:r>
      </w:hyperlink>
    </w:p>
    <w:p>
      <w:pPr>
        <w:pStyle w:val="TOC1"/>
        <w:tabs>
          <w:tab w:val="right" w:leader="dot" w:pos="8306"/>
        </w:tabs>
      </w:pPr>
      <w:hyperlink w:anchor="_Toc13525" w:history="1">
        <w:r>
          <w:rPr>
            <w:rFonts w:ascii="仿宋" w:eastAsia="仿宋" w:hAnsi="仿宋" w:cs="仿宋" w:hint="eastAsia"/>
            <w:lang w:eastAsia="zh-CN"/>
          </w:rPr>
          <w:t>五、产品规划分析</w:t>
        </w:r>
        <w:r>
          <w:tab/>
        </w:r>
        <w:r>
          <w:fldChar w:fldCharType="begin"/>
        </w:r>
        <w:r>
          <w:instrText xml:space="preserve"> PAGEREF _Toc13525 \h </w:instrText>
        </w:r>
        <w:r>
          <w:fldChar w:fldCharType="separate"/>
        </w:r>
        <w:r>
          <w:t>15</w:t>
        </w:r>
        <w:r>
          <w:fldChar w:fldCharType="end"/>
        </w:r>
      </w:hyperlink>
    </w:p>
    <w:p>
      <w:pPr>
        <w:pStyle w:val="TOC2"/>
        <w:tabs>
          <w:tab w:val="right" w:leader="dot" w:pos="8306"/>
        </w:tabs>
      </w:pPr>
      <w:hyperlink w:anchor="_Toc816" w:history="1">
        <w:r>
          <w:rPr>
            <w:rFonts w:ascii="仿宋" w:eastAsia="仿宋" w:hAnsi="仿宋" w:cs="仿宋" w:hint="eastAsia"/>
            <w:lang w:eastAsia="zh-CN"/>
          </w:rPr>
          <w:t>(一)、产品规划</w:t>
        </w:r>
        <w:r>
          <w:tab/>
        </w:r>
        <w:r>
          <w:fldChar w:fldCharType="begin"/>
        </w:r>
        <w:r>
          <w:instrText xml:space="preserve"> PAGEREF _Toc816 \h </w:instrText>
        </w:r>
        <w:r>
          <w:fldChar w:fldCharType="separate"/>
        </w:r>
        <w:r>
          <w:t>15</w:t>
        </w:r>
        <w:r>
          <w:fldChar w:fldCharType="end"/>
        </w:r>
      </w:hyperlink>
    </w:p>
    <w:p>
      <w:pPr>
        <w:pStyle w:val="TOC2"/>
        <w:tabs>
          <w:tab w:val="right" w:leader="dot" w:pos="8306"/>
        </w:tabs>
      </w:pPr>
      <w:hyperlink w:anchor="_Toc1215" w:history="1">
        <w:r>
          <w:rPr>
            <w:rFonts w:ascii="仿宋" w:eastAsia="仿宋" w:hAnsi="仿宋" w:cs="仿宋" w:hint="eastAsia"/>
            <w:lang w:eastAsia="zh-CN"/>
          </w:rPr>
          <w:t>(二)、建设规模</w:t>
        </w:r>
        <w:r>
          <w:tab/>
        </w:r>
        <w:r>
          <w:fldChar w:fldCharType="begin"/>
        </w:r>
        <w:r>
          <w:instrText xml:space="preserve"> PAGEREF _Toc1215 \h </w:instrText>
        </w:r>
        <w:r>
          <w:fldChar w:fldCharType="separate"/>
        </w:r>
        <w:r>
          <w:t>16</w:t>
        </w:r>
        <w:r>
          <w:fldChar w:fldCharType="end"/>
        </w:r>
      </w:hyperlink>
    </w:p>
    <w:p>
      <w:pPr>
        <w:pStyle w:val="TOC1"/>
        <w:tabs>
          <w:tab w:val="right" w:leader="dot" w:pos="8306"/>
        </w:tabs>
      </w:pPr>
      <w:hyperlink w:anchor="_Toc4893" w:history="1">
        <w:r>
          <w:rPr>
            <w:rFonts w:ascii="仿宋" w:eastAsia="仿宋" w:hAnsi="仿宋" w:cs="仿宋" w:hint="eastAsia"/>
            <w:lang w:eastAsia="zh-CN"/>
          </w:rPr>
          <w:t>六、硅力敏传感器项目土建工程</w:t>
        </w:r>
        <w:r>
          <w:tab/>
        </w:r>
        <w:r>
          <w:fldChar w:fldCharType="begin"/>
        </w:r>
        <w:r>
          <w:instrText xml:space="preserve"> PAGEREF _Toc4893 \h </w:instrText>
        </w:r>
        <w:r>
          <w:fldChar w:fldCharType="separate"/>
        </w:r>
        <w:r>
          <w:t>17</w:t>
        </w:r>
        <w:r>
          <w:fldChar w:fldCharType="end"/>
        </w:r>
      </w:hyperlink>
    </w:p>
    <w:p>
      <w:pPr>
        <w:pStyle w:val="TOC2"/>
        <w:tabs>
          <w:tab w:val="right" w:leader="dot" w:pos="8306"/>
        </w:tabs>
      </w:pPr>
      <w:hyperlink w:anchor="_Toc25618" w:history="1">
        <w:r>
          <w:rPr>
            <w:rFonts w:ascii="仿宋" w:eastAsia="仿宋" w:hAnsi="仿宋" w:cs="仿宋" w:hint="eastAsia"/>
            <w:lang w:eastAsia="zh-CN"/>
          </w:rPr>
          <w:t>(一)、建筑工程设计原则</w:t>
        </w:r>
        <w:r>
          <w:tab/>
        </w:r>
        <w:r>
          <w:fldChar w:fldCharType="begin"/>
        </w:r>
        <w:r>
          <w:instrText xml:space="preserve"> PAGEREF _Toc25618 \h </w:instrText>
        </w:r>
        <w:r>
          <w:fldChar w:fldCharType="separate"/>
        </w:r>
        <w:r>
          <w:t>17</w:t>
        </w:r>
        <w:r>
          <w:fldChar w:fldCharType="end"/>
        </w:r>
      </w:hyperlink>
    </w:p>
    <w:p>
      <w:pPr>
        <w:pStyle w:val="TOC2"/>
        <w:tabs>
          <w:tab w:val="right" w:leader="dot" w:pos="8306"/>
        </w:tabs>
      </w:pPr>
      <w:hyperlink w:anchor="_Toc7547" w:history="1">
        <w:r>
          <w:rPr>
            <w:rFonts w:ascii="仿宋" w:eastAsia="仿宋" w:hAnsi="仿宋" w:cs="仿宋" w:hint="eastAsia"/>
            <w:lang w:eastAsia="zh-CN"/>
          </w:rPr>
          <w:t>(二)、土建工程设计年限及安全等级</w:t>
        </w:r>
        <w:r>
          <w:tab/>
        </w:r>
        <w:r>
          <w:fldChar w:fldCharType="begin"/>
        </w:r>
        <w:r>
          <w:instrText xml:space="preserve"> PAGEREF _Toc7547 \h </w:instrText>
        </w:r>
        <w:r>
          <w:fldChar w:fldCharType="separate"/>
        </w:r>
        <w:r>
          <w:t>18</w:t>
        </w:r>
        <w:r>
          <w:fldChar w:fldCharType="end"/>
        </w:r>
      </w:hyperlink>
    </w:p>
    <w:p>
      <w:pPr>
        <w:pStyle w:val="TOC2"/>
        <w:tabs>
          <w:tab w:val="right" w:leader="dot" w:pos="8306"/>
        </w:tabs>
      </w:pPr>
      <w:hyperlink w:anchor="_Toc19222" w:history="1">
        <w:r>
          <w:rPr>
            <w:rFonts w:ascii="仿宋" w:eastAsia="仿宋" w:hAnsi="仿宋" w:cs="仿宋" w:hint="eastAsia"/>
            <w:lang w:eastAsia="zh-CN"/>
          </w:rPr>
          <w:t>(三)、建筑工程设计总体要求</w:t>
        </w:r>
        <w:r>
          <w:tab/>
        </w:r>
        <w:r>
          <w:fldChar w:fldCharType="begin"/>
        </w:r>
        <w:r>
          <w:instrText xml:space="preserve"> PAGEREF _Toc19222 \h </w:instrText>
        </w:r>
        <w:r>
          <w:fldChar w:fldCharType="separate"/>
        </w:r>
        <w:r>
          <w:t>20</w:t>
        </w:r>
        <w:r>
          <w:fldChar w:fldCharType="end"/>
        </w:r>
      </w:hyperlink>
    </w:p>
    <w:p>
      <w:pPr>
        <w:pStyle w:val="TOC2"/>
        <w:tabs>
          <w:tab w:val="right" w:leader="dot" w:pos="8306"/>
        </w:tabs>
      </w:pPr>
      <w:hyperlink w:anchor="_Toc22701" w:history="1">
        <w:r>
          <w:rPr>
            <w:rFonts w:ascii="仿宋" w:eastAsia="仿宋" w:hAnsi="仿宋" w:cs="仿宋" w:hint="eastAsia"/>
            <w:lang w:eastAsia="zh-CN"/>
          </w:rPr>
          <w:t>(四)、土建工程建设指标</w:t>
        </w:r>
        <w:r>
          <w:tab/>
        </w:r>
        <w:r>
          <w:fldChar w:fldCharType="begin"/>
        </w:r>
        <w:r>
          <w:instrText xml:space="preserve"> PAGEREF _Toc22701 \h </w:instrText>
        </w:r>
        <w:r>
          <w:fldChar w:fldCharType="separate"/>
        </w:r>
        <w:r>
          <w:t>20</w:t>
        </w:r>
        <w:r>
          <w:fldChar w:fldCharType="end"/>
        </w:r>
      </w:hyperlink>
    </w:p>
    <w:p>
      <w:pPr>
        <w:pStyle w:val="TOC1"/>
        <w:tabs>
          <w:tab w:val="right" w:leader="dot" w:pos="8306"/>
        </w:tabs>
      </w:pPr>
      <w:hyperlink w:anchor="_Toc16612" w:history="1">
        <w:r>
          <w:rPr>
            <w:rFonts w:ascii="仿宋" w:eastAsia="仿宋" w:hAnsi="仿宋" w:cs="仿宋" w:hint="eastAsia"/>
            <w:lang w:eastAsia="zh-CN"/>
          </w:rPr>
          <w:t>七、硅力敏传感器项目人力资源管理</w:t>
        </w:r>
        <w:r>
          <w:tab/>
        </w:r>
        <w:r>
          <w:fldChar w:fldCharType="begin"/>
        </w:r>
        <w:r>
          <w:instrText xml:space="preserve"> PAGEREF _Toc16612 \h </w:instrText>
        </w:r>
        <w:r>
          <w:fldChar w:fldCharType="separate"/>
        </w:r>
        <w:r>
          <w:t>20</w:t>
        </w:r>
        <w:r>
          <w:fldChar w:fldCharType="end"/>
        </w:r>
      </w:hyperlink>
    </w:p>
    <w:p>
      <w:pPr>
        <w:pStyle w:val="TOC2"/>
        <w:tabs>
          <w:tab w:val="right" w:leader="dot" w:pos="8306"/>
        </w:tabs>
      </w:pPr>
      <w:hyperlink w:anchor="_Toc6336" w:history="1">
        <w:r>
          <w:rPr>
            <w:rFonts w:ascii="仿宋" w:eastAsia="仿宋" w:hAnsi="仿宋" w:cs="仿宋" w:hint="eastAsia"/>
            <w:lang w:eastAsia="zh-CN"/>
          </w:rPr>
          <w:t>(一)、建立健全的预算管理制度</w:t>
        </w:r>
        <w:r>
          <w:tab/>
        </w:r>
        <w:r>
          <w:fldChar w:fldCharType="begin"/>
        </w:r>
        <w:r>
          <w:instrText xml:space="preserve"> PAGEREF _Toc6336 \h </w:instrText>
        </w:r>
        <w:r>
          <w:fldChar w:fldCharType="separate"/>
        </w:r>
        <w:r>
          <w:t>20</w:t>
        </w:r>
        <w:r>
          <w:fldChar w:fldCharType="end"/>
        </w:r>
      </w:hyperlink>
    </w:p>
    <w:p>
      <w:pPr>
        <w:pStyle w:val="TOC2"/>
        <w:tabs>
          <w:tab w:val="right" w:leader="dot" w:pos="8306"/>
        </w:tabs>
      </w:pPr>
      <w:hyperlink w:anchor="_Toc21845" w:history="1">
        <w:r>
          <w:rPr>
            <w:rFonts w:ascii="仿宋" w:eastAsia="仿宋" w:hAnsi="仿宋" w:cs="仿宋" w:hint="eastAsia"/>
            <w:lang w:eastAsia="zh-CN"/>
          </w:rPr>
          <w:t>(二)、加强资金流动监控</w:t>
        </w:r>
        <w:r>
          <w:tab/>
        </w:r>
        <w:r>
          <w:fldChar w:fldCharType="begin"/>
        </w:r>
        <w:r>
          <w:instrText xml:space="preserve"> PAGEREF _Toc21845 \h </w:instrText>
        </w:r>
        <w:r>
          <w:fldChar w:fldCharType="separate"/>
        </w:r>
        <w:r>
          <w:t>22</w:t>
        </w:r>
        <w:r>
          <w:fldChar w:fldCharType="end"/>
        </w:r>
      </w:hyperlink>
    </w:p>
    <w:p>
      <w:pPr>
        <w:pStyle w:val="TOC2"/>
        <w:tabs>
          <w:tab w:val="right" w:leader="dot" w:pos="8306"/>
        </w:tabs>
      </w:pPr>
      <w:hyperlink w:anchor="_Toc12806" w:history="1">
        <w:r>
          <w:rPr>
            <w:rFonts w:ascii="仿宋" w:eastAsia="仿宋" w:hAnsi="仿宋" w:cs="仿宋" w:hint="eastAsia"/>
            <w:lang w:eastAsia="zh-CN"/>
          </w:rPr>
          <w:t>(三)、制定完善的风险控制机制</w:t>
        </w:r>
        <w:r>
          <w:tab/>
        </w:r>
        <w:r>
          <w:fldChar w:fldCharType="begin"/>
        </w:r>
        <w:r>
          <w:instrText xml:space="preserve"> PAGEREF _Toc12806 \h </w:instrText>
        </w:r>
        <w:r>
          <w:fldChar w:fldCharType="separate"/>
        </w:r>
        <w:r>
          <w:t>23</w:t>
        </w:r>
        <w:r>
          <w:fldChar w:fldCharType="end"/>
        </w:r>
      </w:hyperlink>
    </w:p>
    <w:p>
      <w:pPr>
        <w:pStyle w:val="TOC2"/>
        <w:tabs>
          <w:tab w:val="right" w:leader="dot" w:pos="8306"/>
        </w:tabs>
      </w:pPr>
      <w:hyperlink w:anchor="_Toc2007" w:history="1">
        <w:r>
          <w:rPr>
            <w:rFonts w:ascii="仿宋" w:eastAsia="仿宋" w:hAnsi="仿宋" w:cs="仿宋" w:hint="eastAsia"/>
            <w:lang w:eastAsia="zh-CN"/>
          </w:rPr>
          <w:t>(四)、优化成本管理</w:t>
        </w:r>
        <w:r>
          <w:tab/>
        </w:r>
        <w:r>
          <w:fldChar w:fldCharType="begin"/>
        </w:r>
        <w:r>
          <w:instrText xml:space="preserve"> PAGEREF _Toc2007 \h </w:instrText>
        </w:r>
        <w:r>
          <w:fldChar w:fldCharType="separate"/>
        </w:r>
        <w:r>
          <w:t>25</w:t>
        </w:r>
        <w:r>
          <w:fldChar w:fldCharType="end"/>
        </w:r>
      </w:hyperlink>
    </w:p>
    <w:p>
      <w:pPr>
        <w:pStyle w:val="TOC1"/>
        <w:tabs>
          <w:tab w:val="right" w:leader="dot" w:pos="8306"/>
        </w:tabs>
      </w:pPr>
      <w:hyperlink w:anchor="_Toc6442" w:history="1">
        <w:r>
          <w:rPr>
            <w:rFonts w:ascii="仿宋" w:eastAsia="仿宋" w:hAnsi="仿宋" w:cs="仿宋" w:hint="eastAsia"/>
            <w:lang w:eastAsia="zh-CN"/>
          </w:rPr>
          <w:t>八、硅力敏传感器项目技术管理</w:t>
        </w:r>
        <w:r>
          <w:tab/>
        </w:r>
        <w:r>
          <w:fldChar w:fldCharType="begin"/>
        </w:r>
        <w:r>
          <w:instrText xml:space="preserve"> PAGEREF _Toc6442 \h </w:instrText>
        </w:r>
        <w:r>
          <w:fldChar w:fldCharType="separate"/>
        </w:r>
        <w:r>
          <w:t>26</w:t>
        </w:r>
        <w:r>
          <w:fldChar w:fldCharType="end"/>
        </w:r>
      </w:hyperlink>
    </w:p>
    <w:p>
      <w:pPr>
        <w:pStyle w:val="TOC2"/>
        <w:tabs>
          <w:tab w:val="right" w:leader="dot" w:pos="8306"/>
        </w:tabs>
      </w:pPr>
      <w:hyperlink w:anchor="_Toc27018" w:history="1">
        <w:r>
          <w:rPr>
            <w:rFonts w:ascii="仿宋" w:eastAsia="仿宋" w:hAnsi="仿宋" w:cs="仿宋" w:hint="eastAsia"/>
            <w:lang w:eastAsia="zh-CN"/>
          </w:rPr>
          <w:t>(一)、技术方案选用方向</w:t>
        </w:r>
        <w:r>
          <w:tab/>
        </w:r>
        <w:r>
          <w:fldChar w:fldCharType="begin"/>
        </w:r>
        <w:r>
          <w:instrText xml:space="preserve"> PAGEREF _Toc27018 \h </w:instrText>
        </w:r>
        <w:r>
          <w:fldChar w:fldCharType="separate"/>
        </w:r>
        <w:r>
          <w:t>26</w:t>
        </w:r>
        <w:r>
          <w:fldChar w:fldCharType="end"/>
        </w:r>
      </w:hyperlink>
    </w:p>
    <w:p>
      <w:pPr>
        <w:pStyle w:val="TOC2"/>
        <w:tabs>
          <w:tab w:val="right" w:leader="dot" w:pos="8306"/>
        </w:tabs>
      </w:pPr>
      <w:hyperlink w:anchor="_Toc30030" w:history="1">
        <w:r>
          <w:rPr>
            <w:rFonts w:ascii="仿宋" w:eastAsia="仿宋" w:hAnsi="仿宋" w:cs="仿宋" w:hint="eastAsia"/>
            <w:lang w:eastAsia="zh-CN"/>
          </w:rPr>
          <w:t>(二)、工艺技术方案选用原则</w:t>
        </w:r>
        <w:r>
          <w:tab/>
        </w:r>
        <w:r>
          <w:fldChar w:fldCharType="begin"/>
        </w:r>
        <w:r>
          <w:instrText xml:space="preserve"> PAGEREF _Toc30030 \h </w:instrText>
        </w:r>
        <w:r>
          <w:fldChar w:fldCharType="separate"/>
        </w:r>
        <w:r>
          <w:t>28</w:t>
        </w:r>
        <w:r>
          <w:fldChar w:fldCharType="end"/>
        </w:r>
      </w:hyperlink>
    </w:p>
    <w:p>
      <w:pPr>
        <w:pStyle w:val="TOC2"/>
        <w:tabs>
          <w:tab w:val="right" w:leader="dot" w:pos="8306"/>
        </w:tabs>
      </w:pPr>
      <w:hyperlink w:anchor="_Toc32136" w:history="1">
        <w:r>
          <w:rPr>
            <w:rFonts w:ascii="仿宋" w:eastAsia="仿宋" w:hAnsi="仿宋" w:cs="仿宋" w:hint="eastAsia"/>
            <w:lang w:eastAsia="zh-CN"/>
          </w:rPr>
          <w:t>(三)、工艺技术方案要求</w:t>
        </w:r>
        <w:r>
          <w:tab/>
        </w:r>
        <w:r>
          <w:fldChar w:fldCharType="begin"/>
        </w:r>
        <w:r>
          <w:instrText xml:space="preserve"> PAGEREF _Toc32136 \h </w:instrText>
        </w:r>
        <w:r>
          <w:fldChar w:fldCharType="separate"/>
        </w:r>
        <w:r>
          <w:t>30</w:t>
        </w:r>
        <w:r>
          <w:fldChar w:fldCharType="end"/>
        </w:r>
      </w:hyperlink>
    </w:p>
    <w:p>
      <w:pPr>
        <w:pStyle w:val="TOC1"/>
        <w:tabs>
          <w:tab w:val="right" w:leader="dot" w:pos="8306"/>
        </w:tabs>
      </w:pPr>
      <w:hyperlink w:anchor="_Toc15284" w:history="1">
        <w:r>
          <w:rPr>
            <w:rFonts w:ascii="仿宋" w:eastAsia="仿宋" w:hAnsi="仿宋" w:cs="仿宋" w:hint="eastAsia"/>
            <w:lang w:eastAsia="zh-CN"/>
          </w:rPr>
          <w:t>九、硅力敏传感器项目计划安排</w:t>
        </w:r>
        <w:r>
          <w:tab/>
        </w:r>
        <w:r>
          <w:fldChar w:fldCharType="begin"/>
        </w:r>
        <w:r>
          <w:instrText xml:space="preserve"> PAGEREF _Toc15284 \h </w:instrText>
        </w:r>
        <w:r>
          <w:fldChar w:fldCharType="separate"/>
        </w:r>
        <w:r>
          <w:t>32</w:t>
        </w:r>
        <w:r>
          <w:fldChar w:fldCharType="end"/>
        </w:r>
      </w:hyperlink>
    </w:p>
    <w:p>
      <w:pPr>
        <w:pStyle w:val="TOC2"/>
        <w:tabs>
          <w:tab w:val="right" w:leader="dot" w:pos="8306"/>
        </w:tabs>
      </w:pPr>
      <w:hyperlink w:anchor="_Toc12372" w:history="1">
        <w:r>
          <w:rPr>
            <w:rFonts w:ascii="仿宋" w:eastAsia="仿宋" w:hAnsi="仿宋" w:cs="仿宋" w:hint="eastAsia"/>
            <w:lang w:eastAsia="zh-CN"/>
          </w:rPr>
          <w:t>(一)、建设周期</w:t>
        </w:r>
        <w:r>
          <w:tab/>
        </w:r>
        <w:r>
          <w:fldChar w:fldCharType="begin"/>
        </w:r>
        <w:r>
          <w:instrText xml:space="preserve"> PAGEREF _Toc12372 \h </w:instrText>
        </w:r>
        <w:r>
          <w:fldChar w:fldCharType="separate"/>
        </w:r>
        <w:r>
          <w:t>32</w:t>
        </w:r>
        <w:r>
          <w:fldChar w:fldCharType="end"/>
        </w:r>
      </w:hyperlink>
    </w:p>
    <w:p>
      <w:pPr>
        <w:pStyle w:val="TOC2"/>
        <w:tabs>
          <w:tab w:val="right" w:leader="dot" w:pos="8306"/>
        </w:tabs>
      </w:pPr>
      <w:hyperlink w:anchor="_Toc27127" w:history="1">
        <w:r>
          <w:rPr>
            <w:rFonts w:ascii="仿宋" w:eastAsia="仿宋" w:hAnsi="仿宋" w:cs="仿宋" w:hint="eastAsia"/>
            <w:lang w:eastAsia="zh-CN"/>
          </w:rPr>
          <w:t>(二)、建设进度</w:t>
        </w:r>
        <w:r>
          <w:tab/>
        </w:r>
        <w:r>
          <w:fldChar w:fldCharType="begin"/>
        </w:r>
        <w:r>
          <w:instrText xml:space="preserve"> PAGEREF _Toc27127 \h </w:instrText>
        </w:r>
        <w:r>
          <w:fldChar w:fldCharType="separate"/>
        </w:r>
        <w:r>
          <w:t>33</w:t>
        </w:r>
        <w:r>
          <w:fldChar w:fldCharType="end"/>
        </w:r>
      </w:hyperlink>
    </w:p>
    <w:p>
      <w:pPr>
        <w:pStyle w:val="TOC2"/>
        <w:tabs>
          <w:tab w:val="right" w:leader="dot" w:pos="8306"/>
        </w:tabs>
      </w:pPr>
      <w:hyperlink w:anchor="_Toc18360" w:history="1">
        <w:r>
          <w:rPr>
            <w:rFonts w:ascii="仿宋" w:eastAsia="仿宋" w:hAnsi="仿宋" w:cs="仿宋" w:hint="eastAsia"/>
            <w:lang w:eastAsia="zh-CN"/>
          </w:rPr>
          <w:t>(三)、进度安排注意事项</w:t>
        </w:r>
        <w:r>
          <w:tab/>
        </w:r>
        <w:r>
          <w:fldChar w:fldCharType="begin"/>
        </w:r>
        <w:r>
          <w:instrText xml:space="preserve"> PAGEREF _Toc18360 \h </w:instrText>
        </w:r>
        <w:r>
          <w:fldChar w:fldCharType="separate"/>
        </w:r>
        <w:r>
          <w:t>34</w:t>
        </w:r>
        <w:r>
          <w:fldChar w:fldCharType="end"/>
        </w:r>
      </w:hyperlink>
    </w:p>
    <w:p>
      <w:pPr>
        <w:pStyle w:val="TOC2"/>
        <w:tabs>
          <w:tab w:val="right" w:leader="dot" w:pos="8306"/>
        </w:tabs>
      </w:pPr>
      <w:hyperlink w:anchor="_Toc23276" w:history="1">
        <w:r>
          <w:rPr>
            <w:rFonts w:ascii="仿宋" w:eastAsia="仿宋" w:hAnsi="仿宋" w:cs="仿宋" w:hint="eastAsia"/>
            <w:lang w:eastAsia="zh-CN"/>
          </w:rPr>
          <w:t>(四)、人力资源配置</w:t>
        </w:r>
        <w:r>
          <w:tab/>
        </w:r>
        <w:r>
          <w:fldChar w:fldCharType="begin"/>
        </w:r>
        <w:r>
          <w:instrText xml:space="preserve"> PAGEREF _Toc23276 \h </w:instrText>
        </w:r>
        <w:r>
          <w:fldChar w:fldCharType="separate"/>
        </w:r>
        <w:r>
          <w:t>36</w:t>
        </w:r>
        <w:r>
          <w:fldChar w:fldCharType="end"/>
        </w:r>
      </w:hyperlink>
    </w:p>
    <w:p>
      <w:pPr>
        <w:pStyle w:val="TOC1"/>
        <w:tabs>
          <w:tab w:val="right" w:leader="dot" w:pos="8306"/>
        </w:tabs>
      </w:pPr>
      <w:hyperlink w:anchor="_Toc30363" w:history="1">
        <w:r>
          <w:rPr>
            <w:rFonts w:ascii="仿宋" w:eastAsia="仿宋" w:hAnsi="仿宋" w:cs="仿宋" w:hint="eastAsia"/>
            <w:lang w:eastAsia="zh-CN"/>
          </w:rPr>
          <w:t>十、硅力敏传感器项目经营效益</w:t>
        </w:r>
        <w:r>
          <w:tab/>
        </w:r>
        <w:r>
          <w:fldChar w:fldCharType="begin"/>
        </w:r>
        <w:r>
          <w:instrText xml:space="preserve"> PAGEREF _Toc30363 \h </w:instrText>
        </w:r>
        <w:r>
          <w:fldChar w:fldCharType="separate"/>
        </w:r>
        <w:r>
          <w:t>36</w:t>
        </w:r>
        <w:r>
          <w:fldChar w:fldCharType="end"/>
        </w:r>
      </w:hyperlink>
    </w:p>
    <w:p>
      <w:pPr>
        <w:pStyle w:val="TOC2"/>
        <w:tabs>
          <w:tab w:val="right" w:leader="dot" w:pos="8306"/>
        </w:tabs>
      </w:pPr>
      <w:hyperlink w:anchor="_Toc21404" w:history="1">
        <w:r>
          <w:rPr>
            <w:rFonts w:ascii="仿宋" w:eastAsia="仿宋" w:hAnsi="仿宋" w:cs="仿宋" w:hint="eastAsia"/>
            <w:lang w:eastAsia="zh-CN"/>
          </w:rPr>
          <w:t>(一)、经济评价财务测算</w:t>
        </w:r>
        <w:r>
          <w:tab/>
        </w:r>
        <w:r>
          <w:fldChar w:fldCharType="begin"/>
        </w:r>
        <w:r>
          <w:instrText xml:space="preserve"> PAGEREF _Toc21404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11" w:history="1">
        <w:r>
          <w:rPr>
            <w:rFonts w:ascii="仿宋" w:eastAsia="仿宋" w:hAnsi="仿宋" w:cs="仿宋" w:hint="eastAsia"/>
            <w:lang w:eastAsia="zh-CN"/>
          </w:rPr>
          <w:t>(二)、硅力敏传感器项目盈利能力分析</w:t>
        </w:r>
        <w:r>
          <w:tab/>
        </w:r>
        <w:r>
          <w:fldChar w:fldCharType="begin"/>
        </w:r>
        <w:r>
          <w:instrText xml:space="preserve"> PAGEREF _Toc23711 \h </w:instrText>
        </w:r>
        <w:r>
          <w:fldChar w:fldCharType="separate"/>
        </w:r>
        <w:r>
          <w:t>38</w:t>
        </w:r>
        <w:r>
          <w:fldChar w:fldCharType="end"/>
        </w:r>
      </w:hyperlink>
    </w:p>
    <w:p>
      <w:pPr>
        <w:pStyle w:val="TOC1"/>
        <w:tabs>
          <w:tab w:val="right" w:leader="dot" w:pos="8306"/>
        </w:tabs>
      </w:pPr>
      <w:hyperlink w:anchor="_Toc4342" w:history="1">
        <w:r>
          <w:rPr>
            <w:rFonts w:ascii="仿宋" w:eastAsia="仿宋" w:hAnsi="仿宋" w:cs="仿宋" w:hint="eastAsia"/>
            <w:lang w:eastAsia="zh-CN"/>
          </w:rPr>
          <w:t>十一、硅力敏传感器项目社会影响</w:t>
        </w:r>
        <w:r>
          <w:tab/>
        </w:r>
        <w:r>
          <w:fldChar w:fldCharType="begin"/>
        </w:r>
        <w:r>
          <w:instrText xml:space="preserve"> PAGEREF _Toc4342 \h </w:instrText>
        </w:r>
        <w:r>
          <w:fldChar w:fldCharType="separate"/>
        </w:r>
        <w:r>
          <w:t>38</w:t>
        </w:r>
        <w:r>
          <w:fldChar w:fldCharType="end"/>
        </w:r>
      </w:hyperlink>
    </w:p>
    <w:p>
      <w:pPr>
        <w:pStyle w:val="TOC2"/>
        <w:tabs>
          <w:tab w:val="right" w:leader="dot" w:pos="8306"/>
        </w:tabs>
      </w:pPr>
      <w:hyperlink w:anchor="_Toc14206" w:history="1">
        <w:r>
          <w:rPr>
            <w:rFonts w:ascii="仿宋" w:eastAsia="仿宋" w:hAnsi="仿宋" w:cs="仿宋" w:hint="eastAsia"/>
            <w:lang w:eastAsia="zh-CN"/>
          </w:rPr>
          <w:t>(一)、社会责任与义务</w:t>
        </w:r>
        <w:r>
          <w:tab/>
        </w:r>
        <w:r>
          <w:fldChar w:fldCharType="begin"/>
        </w:r>
        <w:r>
          <w:instrText xml:space="preserve"> PAGEREF _Toc14206 \h </w:instrText>
        </w:r>
        <w:r>
          <w:fldChar w:fldCharType="separate"/>
        </w:r>
        <w:r>
          <w:t>38</w:t>
        </w:r>
        <w:r>
          <w:fldChar w:fldCharType="end"/>
        </w:r>
      </w:hyperlink>
    </w:p>
    <w:p>
      <w:pPr>
        <w:pStyle w:val="TOC2"/>
        <w:tabs>
          <w:tab w:val="right" w:leader="dot" w:pos="8306"/>
        </w:tabs>
      </w:pPr>
      <w:hyperlink w:anchor="_Toc9259" w:history="1">
        <w:r>
          <w:rPr>
            <w:rFonts w:ascii="仿宋" w:eastAsia="仿宋" w:hAnsi="仿宋" w:cs="仿宋" w:hint="eastAsia"/>
            <w:lang w:eastAsia="zh-CN"/>
          </w:rPr>
          <w:t>(二)、社会参与与沟通</w:t>
        </w:r>
        <w:r>
          <w:tab/>
        </w:r>
        <w:r>
          <w:fldChar w:fldCharType="begin"/>
        </w:r>
        <w:r>
          <w:instrText xml:space="preserve"> PAGEREF _Toc9259 \h </w:instrText>
        </w:r>
        <w:r>
          <w:fldChar w:fldCharType="separate"/>
        </w:r>
        <w:r>
          <w:t>39</w:t>
        </w:r>
        <w:r>
          <w:fldChar w:fldCharType="end"/>
        </w:r>
      </w:hyperlink>
    </w:p>
    <w:p>
      <w:pPr>
        <w:pStyle w:val="TOC1"/>
        <w:tabs>
          <w:tab w:val="right" w:leader="dot" w:pos="8306"/>
        </w:tabs>
      </w:pPr>
      <w:hyperlink w:anchor="_Toc31874" w:history="1">
        <w:r>
          <w:rPr>
            <w:rFonts w:ascii="仿宋" w:eastAsia="仿宋" w:hAnsi="仿宋" w:cs="仿宋" w:hint="eastAsia"/>
            <w:lang w:eastAsia="zh-CN"/>
          </w:rPr>
          <w:t>十二、硅力敏传感器项目环境影响分析</w:t>
        </w:r>
        <w:r>
          <w:tab/>
        </w:r>
        <w:r>
          <w:fldChar w:fldCharType="begin"/>
        </w:r>
        <w:r>
          <w:instrText xml:space="preserve"> PAGEREF _Toc31874 \h </w:instrText>
        </w:r>
        <w:r>
          <w:fldChar w:fldCharType="separate"/>
        </w:r>
        <w:r>
          <w:t>40</w:t>
        </w:r>
        <w:r>
          <w:fldChar w:fldCharType="end"/>
        </w:r>
      </w:hyperlink>
    </w:p>
    <w:p>
      <w:pPr>
        <w:pStyle w:val="TOC2"/>
        <w:tabs>
          <w:tab w:val="right" w:leader="dot" w:pos="8306"/>
        </w:tabs>
      </w:pPr>
      <w:hyperlink w:anchor="_Toc6867" w:history="1">
        <w:r>
          <w:rPr>
            <w:rFonts w:ascii="仿宋" w:eastAsia="仿宋" w:hAnsi="仿宋" w:cs="仿宋" w:hint="eastAsia"/>
            <w:lang w:eastAsia="zh-CN"/>
          </w:rPr>
          <w:t>(一)、建设区域环境质量现状</w:t>
        </w:r>
        <w:r>
          <w:tab/>
        </w:r>
        <w:r>
          <w:fldChar w:fldCharType="begin"/>
        </w:r>
        <w:r>
          <w:instrText xml:space="preserve"> PAGEREF _Toc6867 \h </w:instrText>
        </w:r>
        <w:r>
          <w:fldChar w:fldCharType="separate"/>
        </w:r>
        <w:r>
          <w:t>40</w:t>
        </w:r>
        <w:r>
          <w:fldChar w:fldCharType="end"/>
        </w:r>
      </w:hyperlink>
    </w:p>
    <w:p>
      <w:pPr>
        <w:pStyle w:val="TOC2"/>
        <w:tabs>
          <w:tab w:val="right" w:leader="dot" w:pos="8306"/>
        </w:tabs>
      </w:pPr>
      <w:hyperlink w:anchor="_Toc653" w:history="1">
        <w:r>
          <w:rPr>
            <w:rFonts w:ascii="仿宋" w:eastAsia="仿宋" w:hAnsi="仿宋" w:cs="仿宋" w:hint="eastAsia"/>
            <w:lang w:eastAsia="zh-CN"/>
          </w:rPr>
          <w:t>(二)、建设期环境保护</w:t>
        </w:r>
        <w:r>
          <w:tab/>
        </w:r>
        <w:r>
          <w:fldChar w:fldCharType="begin"/>
        </w:r>
        <w:r>
          <w:instrText xml:space="preserve"> PAGEREF _Toc653 \h </w:instrText>
        </w:r>
        <w:r>
          <w:fldChar w:fldCharType="separate"/>
        </w:r>
        <w:r>
          <w:t>41</w:t>
        </w:r>
        <w:r>
          <w:fldChar w:fldCharType="end"/>
        </w:r>
      </w:hyperlink>
    </w:p>
    <w:p>
      <w:pPr>
        <w:pStyle w:val="TOC2"/>
        <w:tabs>
          <w:tab w:val="right" w:leader="dot" w:pos="8306"/>
        </w:tabs>
      </w:pPr>
      <w:hyperlink w:anchor="_Toc6473" w:history="1">
        <w:r>
          <w:rPr>
            <w:rFonts w:ascii="仿宋" w:eastAsia="仿宋" w:hAnsi="仿宋" w:cs="仿宋" w:hint="eastAsia"/>
            <w:lang w:eastAsia="zh-CN"/>
          </w:rPr>
          <w:t>(三)、运营期环境保护</w:t>
        </w:r>
        <w:r>
          <w:tab/>
        </w:r>
        <w:r>
          <w:fldChar w:fldCharType="begin"/>
        </w:r>
        <w:r>
          <w:instrText xml:space="preserve"> PAGEREF _Toc6473 \h </w:instrText>
        </w:r>
        <w:r>
          <w:fldChar w:fldCharType="separate"/>
        </w:r>
        <w:r>
          <w:t>43</w:t>
        </w:r>
        <w:r>
          <w:fldChar w:fldCharType="end"/>
        </w:r>
      </w:hyperlink>
    </w:p>
    <w:p>
      <w:pPr>
        <w:pStyle w:val="TOC2"/>
        <w:tabs>
          <w:tab w:val="right" w:leader="dot" w:pos="8306"/>
        </w:tabs>
      </w:pPr>
      <w:hyperlink w:anchor="_Toc27016" w:history="1">
        <w:r>
          <w:rPr>
            <w:rFonts w:ascii="仿宋" w:eastAsia="仿宋" w:hAnsi="仿宋" w:cs="仿宋" w:hint="eastAsia"/>
            <w:lang w:eastAsia="zh-CN"/>
          </w:rPr>
          <w:t>(四)、硅力敏传感器项目建设对区域经济的影响</w:t>
        </w:r>
        <w:r>
          <w:tab/>
        </w:r>
        <w:r>
          <w:fldChar w:fldCharType="begin"/>
        </w:r>
        <w:r>
          <w:instrText xml:space="preserve"> PAGEREF _Toc27016 \h </w:instrText>
        </w:r>
        <w:r>
          <w:fldChar w:fldCharType="separate"/>
        </w:r>
        <w:r>
          <w:t>44</w:t>
        </w:r>
        <w:r>
          <w:fldChar w:fldCharType="end"/>
        </w:r>
      </w:hyperlink>
    </w:p>
    <w:p>
      <w:pPr>
        <w:pStyle w:val="TOC2"/>
        <w:tabs>
          <w:tab w:val="right" w:leader="dot" w:pos="8306"/>
        </w:tabs>
      </w:pPr>
      <w:hyperlink w:anchor="_Toc228" w:history="1">
        <w:r>
          <w:rPr>
            <w:rFonts w:ascii="仿宋" w:eastAsia="仿宋" w:hAnsi="仿宋" w:cs="仿宋" w:hint="eastAsia"/>
            <w:lang w:eastAsia="zh-CN"/>
          </w:rPr>
          <w:t>(五)、废弃物处理</w:t>
        </w:r>
        <w:r>
          <w:tab/>
        </w:r>
        <w:r>
          <w:fldChar w:fldCharType="begin"/>
        </w:r>
        <w:r>
          <w:instrText xml:space="preserve"> PAGEREF _Toc228 \h </w:instrText>
        </w:r>
        <w:r>
          <w:fldChar w:fldCharType="separate"/>
        </w:r>
        <w:r>
          <w:t>46</w:t>
        </w:r>
        <w:r>
          <w:fldChar w:fldCharType="end"/>
        </w:r>
      </w:hyperlink>
    </w:p>
    <w:p>
      <w:pPr>
        <w:pStyle w:val="TOC2"/>
        <w:tabs>
          <w:tab w:val="right" w:leader="dot" w:pos="8306"/>
        </w:tabs>
      </w:pPr>
      <w:hyperlink w:anchor="_Toc4665" w:history="1">
        <w:r>
          <w:rPr>
            <w:rFonts w:ascii="仿宋" w:eastAsia="仿宋" w:hAnsi="仿宋" w:cs="仿宋" w:hint="eastAsia"/>
            <w:lang w:eastAsia="zh-CN"/>
          </w:rPr>
          <w:t>(六)、特殊环境影响分析</w:t>
        </w:r>
        <w:r>
          <w:tab/>
        </w:r>
        <w:r>
          <w:fldChar w:fldCharType="begin"/>
        </w:r>
        <w:r>
          <w:instrText xml:space="preserve"> PAGEREF _Toc4665 \h </w:instrText>
        </w:r>
        <w:r>
          <w:fldChar w:fldCharType="separate"/>
        </w:r>
        <w:r>
          <w:t>47</w:t>
        </w:r>
        <w:r>
          <w:fldChar w:fldCharType="end"/>
        </w:r>
      </w:hyperlink>
    </w:p>
    <w:p>
      <w:pPr>
        <w:pStyle w:val="TOC2"/>
        <w:tabs>
          <w:tab w:val="right" w:leader="dot" w:pos="8306"/>
        </w:tabs>
      </w:pPr>
      <w:hyperlink w:anchor="_Toc18674" w:history="1">
        <w:r>
          <w:rPr>
            <w:rFonts w:ascii="仿宋" w:eastAsia="仿宋" w:hAnsi="仿宋" w:cs="仿宋" w:hint="eastAsia"/>
            <w:lang w:eastAsia="zh-CN"/>
          </w:rPr>
          <w:t>(七)、清洁生产</w:t>
        </w:r>
        <w:r>
          <w:tab/>
        </w:r>
        <w:r>
          <w:fldChar w:fldCharType="begin"/>
        </w:r>
        <w:r>
          <w:instrText xml:space="preserve"> PAGEREF _Toc18674 \h </w:instrText>
        </w:r>
        <w:r>
          <w:fldChar w:fldCharType="separate"/>
        </w:r>
        <w:r>
          <w:t>48</w:t>
        </w:r>
        <w:r>
          <w:fldChar w:fldCharType="end"/>
        </w:r>
      </w:hyperlink>
    </w:p>
    <w:p>
      <w:pPr>
        <w:pStyle w:val="TOC2"/>
        <w:tabs>
          <w:tab w:val="right" w:leader="dot" w:pos="8306"/>
        </w:tabs>
      </w:pPr>
      <w:hyperlink w:anchor="_Toc20938" w:history="1">
        <w:r>
          <w:rPr>
            <w:rFonts w:ascii="仿宋" w:eastAsia="仿宋" w:hAnsi="仿宋" w:cs="仿宋" w:hint="eastAsia"/>
            <w:lang w:eastAsia="zh-CN"/>
          </w:rPr>
          <w:t>(八)、环境保护综合评价</w:t>
        </w:r>
        <w:r>
          <w:tab/>
        </w:r>
        <w:r>
          <w:fldChar w:fldCharType="begin"/>
        </w:r>
        <w:r>
          <w:instrText xml:space="preserve"> PAGEREF _Toc20938 \h </w:instrText>
        </w:r>
        <w:r>
          <w:fldChar w:fldCharType="separate"/>
        </w:r>
        <w:r>
          <w:t>50</w:t>
        </w:r>
        <w:r>
          <w:fldChar w:fldCharType="end"/>
        </w:r>
      </w:hyperlink>
    </w:p>
    <w:p>
      <w:pPr>
        <w:pStyle w:val="TOC1"/>
        <w:tabs>
          <w:tab w:val="right" w:leader="dot" w:pos="8306"/>
        </w:tabs>
      </w:pPr>
      <w:hyperlink w:anchor="_Toc10409" w:history="1">
        <w:r>
          <w:rPr>
            <w:rFonts w:ascii="仿宋" w:eastAsia="仿宋" w:hAnsi="仿宋" w:cs="仿宋" w:hint="eastAsia"/>
            <w:lang w:eastAsia="zh-CN"/>
          </w:rPr>
          <w:t>十三、硅力敏传感器项目变更管理</w:t>
        </w:r>
        <w:r>
          <w:tab/>
        </w:r>
        <w:r>
          <w:fldChar w:fldCharType="begin"/>
        </w:r>
        <w:r>
          <w:instrText xml:space="preserve"> PAGEREF _Toc10409 \h </w:instrText>
        </w:r>
        <w:r>
          <w:fldChar w:fldCharType="separate"/>
        </w:r>
        <w:r>
          <w:t>51</w:t>
        </w:r>
        <w:r>
          <w:fldChar w:fldCharType="end"/>
        </w:r>
      </w:hyperlink>
    </w:p>
    <w:p>
      <w:pPr>
        <w:pStyle w:val="TOC2"/>
        <w:tabs>
          <w:tab w:val="right" w:leader="dot" w:pos="8306"/>
        </w:tabs>
      </w:pPr>
      <w:hyperlink w:anchor="_Toc9864" w:history="1">
        <w:r>
          <w:rPr>
            <w:rFonts w:ascii="仿宋" w:eastAsia="仿宋" w:hAnsi="仿宋" w:cs="仿宋" w:hint="eastAsia"/>
            <w:lang w:eastAsia="zh-CN"/>
          </w:rPr>
          <w:t>(一)、变更申请与评估</w:t>
        </w:r>
        <w:r>
          <w:tab/>
        </w:r>
        <w:r>
          <w:fldChar w:fldCharType="begin"/>
        </w:r>
        <w:r>
          <w:instrText xml:space="preserve"> PAGEREF _Toc9864 \h </w:instrText>
        </w:r>
        <w:r>
          <w:fldChar w:fldCharType="separate"/>
        </w:r>
        <w:r>
          <w:t>51</w:t>
        </w:r>
        <w:r>
          <w:fldChar w:fldCharType="end"/>
        </w:r>
      </w:hyperlink>
    </w:p>
    <w:p>
      <w:pPr>
        <w:pStyle w:val="TOC2"/>
        <w:tabs>
          <w:tab w:val="right" w:leader="dot" w:pos="8306"/>
        </w:tabs>
      </w:pPr>
      <w:hyperlink w:anchor="_Toc24928" w:history="1">
        <w:r>
          <w:rPr>
            <w:rFonts w:ascii="仿宋" w:eastAsia="仿宋" w:hAnsi="仿宋" w:cs="仿宋" w:hint="eastAsia"/>
            <w:lang w:eastAsia="zh-CN"/>
          </w:rPr>
          <w:t>(二)、变更实施与控制</w:t>
        </w:r>
        <w:r>
          <w:tab/>
        </w:r>
        <w:r>
          <w:fldChar w:fldCharType="begin"/>
        </w:r>
        <w:r>
          <w:instrText xml:space="preserve"> PAGEREF _Toc24928 \h </w:instrText>
        </w:r>
        <w:r>
          <w:fldChar w:fldCharType="separate"/>
        </w:r>
        <w:r>
          <w:t>51</w:t>
        </w:r>
        <w:r>
          <w:fldChar w:fldCharType="end"/>
        </w:r>
      </w:hyperlink>
    </w:p>
    <w:p>
      <w:pPr>
        <w:pStyle w:val="TOC1"/>
        <w:tabs>
          <w:tab w:val="right" w:leader="dot" w:pos="8306"/>
        </w:tabs>
      </w:pPr>
      <w:hyperlink w:anchor="_Toc8105" w:history="1">
        <w:r>
          <w:rPr>
            <w:rFonts w:ascii="仿宋" w:eastAsia="仿宋" w:hAnsi="仿宋" w:cs="仿宋" w:hint="eastAsia"/>
            <w:lang w:eastAsia="zh-CN"/>
          </w:rPr>
          <w:t>十四、风险识别与分类</w:t>
        </w:r>
        <w:r>
          <w:tab/>
        </w:r>
        <w:r>
          <w:fldChar w:fldCharType="begin"/>
        </w:r>
        <w:r>
          <w:instrText xml:space="preserve"> PAGEREF _Toc8105 \h </w:instrText>
        </w:r>
        <w:r>
          <w:fldChar w:fldCharType="separate"/>
        </w:r>
        <w:r>
          <w:t>52</w:t>
        </w:r>
        <w:r>
          <w:fldChar w:fldCharType="end"/>
        </w:r>
      </w:hyperlink>
    </w:p>
    <w:p>
      <w:pPr>
        <w:pStyle w:val="TOC2"/>
        <w:tabs>
          <w:tab w:val="right" w:leader="dot" w:pos="8306"/>
        </w:tabs>
      </w:pPr>
      <w:hyperlink w:anchor="_Toc13263" w:history="1">
        <w:r>
          <w:rPr>
            <w:rFonts w:ascii="仿宋" w:eastAsia="仿宋" w:hAnsi="仿宋" w:cs="仿宋" w:hint="eastAsia"/>
            <w:lang w:eastAsia="zh-CN"/>
          </w:rPr>
          <w:t>(一)、风险识别</w:t>
        </w:r>
        <w:r>
          <w:tab/>
        </w:r>
        <w:r>
          <w:fldChar w:fldCharType="begin"/>
        </w:r>
        <w:r>
          <w:instrText xml:space="preserve"> PAGEREF _Toc13263 \h </w:instrText>
        </w:r>
        <w:r>
          <w:fldChar w:fldCharType="separate"/>
        </w:r>
        <w:r>
          <w:t>52</w:t>
        </w:r>
        <w:r>
          <w:fldChar w:fldCharType="end"/>
        </w:r>
      </w:hyperlink>
    </w:p>
    <w:p>
      <w:pPr>
        <w:pStyle w:val="TOC2"/>
        <w:tabs>
          <w:tab w:val="right" w:leader="dot" w:pos="8306"/>
        </w:tabs>
      </w:pPr>
      <w:hyperlink w:anchor="_Toc30734" w:history="1">
        <w:r>
          <w:rPr>
            <w:rFonts w:ascii="仿宋" w:eastAsia="仿宋" w:hAnsi="仿宋" w:cs="仿宋" w:hint="eastAsia"/>
            <w:lang w:eastAsia="zh-CN"/>
          </w:rPr>
          <w:t>(二)、风险分类</w:t>
        </w:r>
        <w:r>
          <w:tab/>
        </w:r>
        <w:r>
          <w:fldChar w:fldCharType="begin"/>
        </w:r>
        <w:r>
          <w:instrText xml:space="preserve"> PAGEREF _Toc30734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376"/>
      <w:r>
        <w:rPr>
          <w:rFonts w:ascii="仿宋" w:eastAsia="仿宋" w:hAnsi="仿宋" w:cs="仿宋" w:hint="eastAsia"/>
          <w:sz w:val="28"/>
          <w:lang w:eastAsia="zh-CN"/>
        </w:rPr>
        <w:t>一、硅力敏传感器项目可持续发展</w:t>
      </w:r>
      <w:bookmarkEnd w:id="2"/>
    </w:p>
    <w:p>
      <w:pPr>
        <w:pStyle w:val="Heading2"/>
        <w:rPr>
          <w:rFonts w:ascii="仿宋" w:eastAsia="仿宋" w:hAnsi="仿宋" w:cs="仿宋" w:hint="eastAsia"/>
          <w:lang w:eastAsia="zh-CN"/>
        </w:rPr>
      </w:pPr>
      <w:bookmarkStart w:id="3" w:name="_Toc72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力敏传感器项目中，硅力敏传感器项目团队着眼于未来，明确了可持续发展的战略方向。制定的具体可持续发展目标包括降低资源使用、采用环保技术、最大化社会效益等。这一步骤不仅有助于硅力敏传感器项目在环保和社会责任方面达到最高标准，也为未来提供了明确的指引，确保硅力敏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可持续实践的融入硅力敏传感器项目管理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硅力敏传感器项目管理周期。从硅力敏传感器项目规划开始，硅力敏传感器项目团队就考虑了环境和社会的因素。在执行阶段，硅力敏传感器项目团队积极推动绿色技术的应用，优化资源利用。此外，关注员工的社会责任，通过培训和沟通活动提高员工对可持续发展的认知，使他们能够在日常工作中践行可持续实践。这些举措不仅为硅力敏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68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扎根于硅力敏传感器项目的可持续发展理念，我们深信环保与社会责任是硅力敏传感器项目成功的关键支柱。在硅力敏传感器项目的每一步，我们都致力于通过创新和实践，履行对环境和社会的坚定责任。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团队通过引入先进的环保技术、建立高效的废物处理系统以及推动能源节约措施，积极履行环保责任。定期的环保监测和评估确保硅力敏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不仅致力于自身可持续发展，还注重对社会的回馈。通过支持社区硅力敏传感器项目、参与慈善事业、提供培训机会等方式，硅力敏传感器项目积极履行社会责任。与当地社区建立积极互动，关注员工的工作与生活平衡，以及员工的身心健康，是硅力敏传感器项目在社会责任层面的关键举措。这样的实践不仅增强了硅力敏传感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563"/>
      <w:r>
        <w:rPr>
          <w:rFonts w:ascii="仿宋" w:eastAsia="仿宋" w:hAnsi="仿宋" w:cs="仿宋" w:hint="eastAsia"/>
          <w:sz w:val="28"/>
          <w:lang w:eastAsia="zh-CN"/>
        </w:rPr>
        <w:t>二、硅力敏传感器项目选址可行性分析</w:t>
      </w:r>
      <w:bookmarkEnd w:id="5"/>
    </w:p>
    <w:p>
      <w:pPr>
        <w:pStyle w:val="Heading2"/>
        <w:rPr>
          <w:rFonts w:ascii="仿宋" w:eastAsia="仿宋" w:hAnsi="仿宋" w:cs="仿宋" w:hint="eastAsia"/>
          <w:lang w:eastAsia="zh-CN"/>
        </w:rPr>
      </w:pPr>
      <w:bookmarkStart w:id="6" w:name="_Toc25714"/>
      <w:r>
        <w:rPr>
          <w:rFonts w:ascii="仿宋" w:eastAsia="仿宋" w:hAnsi="仿宋" w:cs="仿宋" w:hint="eastAsia"/>
          <w:lang w:eastAsia="zh-CN"/>
        </w:rPr>
        <w:t>(一)、硅力敏传感器项目选址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该硅力敏传感器项目选址位于XX省XX市XX区XXX街道</w:t>
      </w:r>
    </w:p>
    <w:p>
      <w:pPr>
        <w:pStyle w:val="Heading2"/>
        <w:ind w:firstLine="560" w:firstLineChars="200"/>
        <w:rPr>
          <w:rFonts w:ascii="仿宋" w:eastAsia="仿宋" w:hAnsi="仿宋" w:cs="仿宋" w:hint="eastAsia"/>
          <w:sz w:val="28"/>
          <w:lang w:eastAsia="zh-CN"/>
        </w:rPr>
      </w:pPr>
      <w:bookmarkStart w:id="7" w:name="_Toc2547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硅力敏传感器项目的征地面积将根据硅力敏传感器项目的实际规模和需求进行精确规划。具体面积XXX平方米，旨在确保硅力敏传感器项目不仅能够满足当前的发展需求，还能够预留空间以适应未来的扩展。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净用地面积是在征地面积基础上去除不可利用面积后的实际可开发用地。具体面积XXX平方米，考虑到环保、交通、安全等多方面因素，以确保硅力敏传感器项目在整体利用效率上达到最优。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硅力敏传感器项目计划建设的建筑总规模具体面积XXX平方米。这一规模的确定综合考虑了硅力敏传感器项目的性质、规模，以及城市规划的相关要求，确保建筑布局与周边环境协调一致。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绿地率是硅力敏传感器项目用地中被规划为绿地的比例。具体面积XXX平方米，旨在通过合理规划绿地，改善硅力敏传感器项目周边环境，提升居民生活质量，并符合城市整体绿化规划。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容积率是用地上可以建设的建筑总体积与用地面积之比。具体面积XXX，通过合理的容积率规划，确保硅力敏传感器项目建筑规模与周边环境和谐共生。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硅力敏传感器项目选址与当地城市规划相一致，具体面积XXX平方米。通过与城市规划部门深入沟通，确保硅力敏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硅力敏传感器项目选址符合当地产业政策，具体面积XXX平方米。这包括硅力敏传感器项目对当地经济的促进作用，以及对相关产业的带动效应，确保硅力敏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用地总体要求必须符合环保和可持续发展的原则，具体面积XXX平方米。通过采用绿色建筑设计、节能减排等措施，确保硅力敏传感器项目在建设和运营过程中对环境的影响最小化，达到可持续发展的要求。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确保硅力敏传感器项目选址具备必要的公共设施配套，具体面积XXX平方米。这包括交通便利性、教育、医疗等基础设施，以提高居民生活品质，使得硅力敏传感器项目选址更具吸引力。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考虑用地总体要求对当地社会稳定性的影响，具体面积XXX平方米。通过深入了解当地社区反馈，确保硅力敏传感器项目的选址和建设过程对当地社会和谐稳定产生积极作用。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硅力敏传感器项目选址不仅符合法规和规划，还在实际操作中具有可行性。这一全面规划将为硅力敏传感器项目的成功实施提供坚实的基础，确保硅力敏传感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02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力敏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硅力敏传感器项目的设备规划和空间设计中，我们将采取灵活设备布局的措施。设备布局将根据实际需求进行灵活设计，避免不必要的浪费。通过合理规划设备摆放位置，我们将提高设备的利用率，减少设备间距，以确保硅力敏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硅力敏传感器项目内部引入共享设施的概念，例如共享会议室、办公区等。通过这种方式，我们可以减少对资源的重复建设，提高资源共享效率，从而减小硅力敏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43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硅力敏传感器项目的总图布置中，我们将不同功能区域进行明确的规划，以最大程度满足硅力敏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97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硅力敏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硅力敏传感器项目对环境的影响是综合评价的重要因素之一。我们将详细考虑选址周边的自然环境、生态保护区、水源地等情况，确保硅力敏传感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对选址的评价还需充分考虑当地政府的产业政策和法规。我们将详细了解硅力敏传感器项目所在地的相关政策，确保硅力敏传感器项目的规划和运营与当地法规相符，降低不必要的法律风险。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考虑到社会稳定性对企业运营的重要性，我们将评估选址地区的社会安全情况、劳工关系、社区反馈等方面，以确保硅力敏传感器项目的建设和运营不会受到社会稳定性的负面影响。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最后，我们将综合考虑用地成本，包括土地购置费用、土地开发成本等。通过对用地成本的详细评估，我们能够做出更为精确的经济效益分析，为硅力敏传感器项目的投资决策提供有力支持。</w:t>
      </w:r>
    </w:p>
    <w:p>
      <w:pPr>
        <w:pStyle w:val="Heading1"/>
        <w:ind w:firstLine="560" w:firstLineChars="200"/>
        <w:rPr>
          <w:rFonts w:ascii="仿宋" w:eastAsia="仿宋" w:hAnsi="仿宋" w:cs="仿宋" w:hint="eastAsia"/>
          <w:sz w:val="28"/>
          <w:lang w:eastAsia="zh-CN"/>
        </w:rPr>
      </w:pPr>
      <w:bookmarkStart w:id="11" w:name="_Toc27917"/>
      <w:r>
        <w:rPr>
          <w:rFonts w:ascii="仿宋" w:eastAsia="仿宋" w:hAnsi="仿宋" w:cs="仿宋" w:hint="eastAsia"/>
          <w:sz w:val="28"/>
          <w:lang w:eastAsia="zh-CN"/>
        </w:rPr>
        <w:t>三、硅力敏传感器项目文档管理</w:t>
      </w:r>
      <w:bookmarkEnd w:id="11"/>
    </w:p>
    <w:p>
      <w:pPr>
        <w:pStyle w:val="Heading2"/>
        <w:rPr>
          <w:rFonts w:ascii="仿宋" w:eastAsia="仿宋" w:hAnsi="仿宋" w:cs="仿宋" w:hint="eastAsia"/>
          <w:lang w:eastAsia="zh-CN"/>
        </w:rPr>
      </w:pPr>
      <w:bookmarkStart w:id="12" w:name="_Toc1022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硅力敏传感器项目高度重视文档的质量和准确性，以支持硅力敏传感器项目的各项活动和决策。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硅力敏传感器项目文档的编制始于硅力敏传感器项目计划的初期，我们制定了详细的文档编制计划，明确了每个文档的内容、格式和编写责任人。在硅力敏传感器项目启动阶段，我们首先编制了硅力敏传感器项目章程，明确定义了硅力敏传感器项目的目标、范围、风险等关键要素。随后，硅力敏传感器项目团队根据计划陆续编制了需求文档、设计文档、测试文档等各类文档，确保硅力敏传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硅力敏传感器项目管理中的重要环节，旨在确保硅力敏传感器项目文档符合质量标准和硅力敏传感器项目需求。在硅力敏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硅力敏传感器项目相关利益方和专业领域的专家对文档进行独立审查。这有助于获取更全面、客观的反馈，确保硅力敏传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硅力敏传感器项目在文档编制与审查方面建立了严格的管理机制，通过规范的流程和多维度的审查，确保硅力敏传感器项目文档的质量、准确性和可靠性，为硅力敏传感器项目的顺利推进提供了有力支持。</w:t>
      </w:r>
    </w:p>
    <w:p>
      <w:pPr>
        <w:pStyle w:val="Heading2"/>
        <w:ind w:firstLine="560" w:firstLineChars="200"/>
        <w:rPr>
          <w:rFonts w:ascii="仿宋" w:eastAsia="仿宋" w:hAnsi="仿宋" w:cs="仿宋" w:hint="eastAsia"/>
          <w:sz w:val="28"/>
          <w:lang w:eastAsia="zh-CN"/>
        </w:rPr>
      </w:pPr>
      <w:bookmarkStart w:id="13" w:name="_Toc475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在硅力敏传感器项目中，我们致力于优化文档发布与分发过程，以确保信息的高效传递和团队间协作的顺畅进行。以下是我们采取的关键优化策略：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我们通过多渠道发布文档，包括电子邮件、硅力敏传感器项目管理平台、内部网站等，以满足不同团队成员的偏好和需求。多渠道发布确保了信息的全面覆盖。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我们采用了精细的权限控制，确保只有授权人员可以访问敏感信息。这种安全措施保护了硅力敏传感器项目文档的机密性，防止了未经授权的信息泄露。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01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硅力敏传感器项目生命周期中一个至关重要的环节，直接关系到硅力敏传感器项目信息的长期保存和历史记录的完整性。在硅力敏传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305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0833"/>
      <w:r>
        <w:rPr>
          <w:rFonts w:ascii="仿宋" w:eastAsia="仿宋" w:hAnsi="仿宋" w:cs="仿宋" w:hint="eastAsia"/>
          <w:lang w:eastAsia="zh-CN"/>
        </w:rPr>
        <w:t>(一)、硅力敏传感器行业分析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行业一直以来都是市场的关注焦点。行业内的发展趋势、竞争态势以及潜在机会都对硅力敏传感器项目的推进产生深远的影响。通过深入研究行业的整体概貌，我们将更好地理解行业的核心特征，为硅力敏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力敏传感器行业，技术一直是推动创新和发展的关键因素。我们将对当前技术趋势进行详尽分析，包括但不限于人工智能、大数据应用、先进制造技术等。这有助于硅力敏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硅力敏传感器项目成功的基础。我们将对主要竞争对手进行深入研究，包括其市场份额、产品特点、市场定位等。通过全面了解竞争对手的优势和劣势，硅力敏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5333"/>
      <w:r>
        <w:rPr>
          <w:rFonts w:ascii="仿宋" w:eastAsia="仿宋" w:hAnsi="仿宋" w:cs="仿宋" w:hint="eastAsia"/>
          <w:sz w:val="28"/>
          <w:lang w:eastAsia="zh-CN"/>
        </w:rPr>
        <w:t>(二)、硅力敏传感器市场分析预测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硅力敏传感器市场未来的增长趋势。这包括市场的整体规模、各细分领域的发展趋势等。硅力敏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硅力敏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硅力敏传感器项目实施过程中需要充分考虑的因素。我们将对市场风险进行全面评估，包括但不限于政策法规风险、市场竞争风险、技术变革风险等。通过对潜在风险的深入分析，硅力敏传感器项目可以制定相应的风险缓解策略，降低不确定性对硅力敏传感器项目的影响。</w:t>
      </w:r>
    </w:p>
    <w:p>
      <w:pPr>
        <w:pStyle w:val="Heading1"/>
        <w:ind w:firstLine="560" w:firstLineChars="200"/>
        <w:rPr>
          <w:rFonts w:ascii="仿宋" w:eastAsia="仿宋" w:hAnsi="仿宋" w:cs="仿宋" w:hint="eastAsia"/>
          <w:sz w:val="28"/>
          <w:lang w:eastAsia="zh-CN"/>
        </w:rPr>
      </w:pPr>
      <w:bookmarkStart w:id="18" w:name="_Toc13525"/>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81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硅力敏传感器项目的主要产品是XXXX，预计年产值为XXX万元。这一产品在市场中占据着重要的地位，其广泛的应用范围使得该硅力敏传感器项目的市场前景非常广阔。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硅力敏传感器项目的xxx产品作为重要的原材料之一，将在多个领域发挥关键作用。其在建筑、交通、能源等方面的广泛应用将为整个产业链提供强大的支持，形成产业协同效应。硅力敏传感器项目的年产值XXX万XXX万XXX万万元不仅反映了其在市场上的巨大潜力，更预示着它对国民经济的积极贡献。这种关联度高、涉及面广的产业关系，使得该硅力敏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215"/>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总征地面积为XXXX平方米，相当于约XX.XX亩，其中净用地面积为XXXX平方米，红线范围内相当于约XX.XX亩。这一用地规模充分考虑了硅力敏传感器项目的建设需求，保障了硅力敏传感器项目在合适的空间内得以充分发展。硅力敏传感器项目规划的总建筑面积为XXXX平方米，其中主体工程建设占XXXX平方米，计容建筑面积达XXXX平方米。预计建筑工程的投资将达到XXXX万元，为硅力敏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https://d.book118.com/808136036006006027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CD22E6"/>
    <w:rsid w:val="2BCD22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136036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2024-01-15T11:53:00Z</dcterms:created>
  <dcterms:modified xsi:type="dcterms:W3CDTF">2024-01-15T11:53:50Z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3BDB87C5BC304263A18D9460FF76CA45_11</vt:lpwstr>
  </property>
  <property fmtid="{D5CDD505-2E9C-101B-9397-08002B2CF9AE}" pid="3" name="KSOProductBuildVer">
    <vt:lpwstr>2052-12.1.0.16120</vt:lpwstr>
  </property>
</Properties>
</file>