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jc w:val="center"/>
        <w:rPr>
          <w:rFonts w:ascii="宋体" w:eastAsia="宋体" w:hAnsi="宋体" w:cs="宋体" w:hint="eastAsia"/>
          <w:b/>
          <w:sz w:val="60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功能医学</w:t>
      </w:r>
      <w:r>
        <w:rPr>
          <w:rFonts w:ascii="宋体" w:eastAsia="宋体" w:hAnsi="宋体" w:cs="宋体" w:hint="eastAsia"/>
          <w:b/>
          <w:sz w:val="60"/>
          <w:lang w:eastAsia="zh-CN"/>
        </w:rPr>
        <w:t>项目深度研究分析报告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97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_Toc26979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23" w:history="1">
        <w:r>
          <w:rPr>
            <w:rFonts w:ascii="仿宋" w:eastAsia="仿宋" w:hAnsi="仿宋" w:cs="仿宋" w:hint="eastAsia"/>
            <w:lang w:eastAsia="zh-CN"/>
          </w:rPr>
          <w:t>一、功能医学</w:t>
        </w:r>
        <w:r>
          <w:rPr>
            <w:rFonts w:ascii="仿宋" w:eastAsia="仿宋" w:hAnsi="仿宋" w:cs="仿宋" w:hint="eastAsia"/>
            <w:lang w:eastAsia="zh-CN"/>
          </w:rPr>
          <w:t>项目可行性研究报告</w:t>
        </w:r>
        <w:r>
          <w:tab/>
        </w:r>
        <w:r>
          <w:fldChar w:fldCharType="begin"/>
        </w:r>
        <w:r>
          <w:instrText xml:space="preserve"> PAGEREF _Toc24223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_Toc5072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_Toc7104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66" w:history="1">
        <w:r>
          <w:rPr>
            <w:rFonts w:ascii="仿宋" w:eastAsia="仿宋" w:hAnsi="仿宋" w:cs="仿宋" w:hint="eastAsia"/>
            <w:lang w:eastAsia="zh-CN"/>
          </w:rPr>
          <w:t>二、制度建设与员工手册</w:t>
        </w:r>
        <w:r>
          <w:tab/>
        </w:r>
        <w:r>
          <w:fldChar w:fldCharType="begin"/>
        </w:r>
        <w:r>
          <w:instrText xml:space="preserve"> PAGEREF _Toc6866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8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_Toc28838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4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_Toc28414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0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_Toc18860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2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_Toc30962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1" w:history="1">
        <w:r>
          <w:rPr>
            <w:rFonts w:ascii="仿宋" w:eastAsia="仿宋" w:hAnsi="仿宋" w:cs="仿宋" w:hint="eastAsia"/>
            <w:lang w:eastAsia="zh-CN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_Toc11231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19" w:history="1">
        <w:r>
          <w:rPr>
            <w:rFonts w:ascii="仿宋" w:eastAsia="仿宋" w:hAnsi="仿宋" w:cs="仿宋" w:hint="eastAsia"/>
            <w:lang w:eastAsia="zh-CN"/>
          </w:rPr>
          <w:t>三、功能医学项目概论</w:t>
        </w:r>
        <w:r>
          <w:tab/>
        </w:r>
        <w:r>
          <w:fldChar w:fldCharType="begin"/>
        </w:r>
        <w:r>
          <w:instrText xml:space="preserve"> PAGEREF _Toc5319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8" w:history="1">
        <w:r>
          <w:rPr>
            <w:rFonts w:ascii="仿宋" w:eastAsia="仿宋" w:hAnsi="仿宋" w:cs="仿宋" w:hint="eastAsia"/>
            <w:lang w:eastAsia="zh-CN"/>
          </w:rPr>
          <w:t>(一)、功能医学项目承办单位基本情况</w:t>
        </w:r>
        <w:r>
          <w:tab/>
        </w:r>
        <w:r>
          <w:fldChar w:fldCharType="begin"/>
        </w:r>
        <w:r>
          <w:instrText xml:space="preserve"> PAGEREF _Toc18738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1" w:history="1">
        <w:r>
          <w:rPr>
            <w:rFonts w:ascii="仿宋" w:eastAsia="仿宋" w:hAnsi="仿宋" w:cs="仿宋" w:hint="eastAsia"/>
            <w:lang w:eastAsia="zh-CN"/>
          </w:rPr>
          <w:t>(二)、功能医学项目概况</w:t>
        </w:r>
        <w:r>
          <w:tab/>
        </w:r>
        <w:r>
          <w:fldChar w:fldCharType="begin"/>
        </w:r>
        <w:r>
          <w:instrText xml:space="preserve"> PAGEREF _Toc16891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8" w:history="1">
        <w:r>
          <w:rPr>
            <w:rFonts w:ascii="仿宋" w:eastAsia="仿宋" w:hAnsi="仿宋" w:cs="仿宋" w:hint="eastAsia"/>
            <w:lang w:eastAsia="zh-CN"/>
          </w:rPr>
          <w:t>(三)、功能医学项目评价</w:t>
        </w:r>
        <w:r>
          <w:tab/>
        </w:r>
        <w:r>
          <w:fldChar w:fldCharType="begin"/>
        </w:r>
        <w:r>
          <w:instrText xml:space="preserve"> PAGEREF _Toc11058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7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_Toc29637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31" w:history="1">
        <w:r>
          <w:rPr>
            <w:rFonts w:ascii="仿宋" w:eastAsia="仿宋" w:hAnsi="仿宋" w:cs="仿宋" w:hint="eastAsia"/>
            <w:lang w:eastAsia="zh-CN"/>
          </w:rPr>
          <w:t>四、功能医学项目选址说明</w:t>
        </w:r>
        <w:r>
          <w:tab/>
        </w:r>
        <w:r>
          <w:fldChar w:fldCharType="begin"/>
        </w:r>
        <w:r>
          <w:instrText xml:space="preserve"> PAGEREF _Toc20631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3" w:history="1">
        <w:r>
          <w:rPr>
            <w:rFonts w:ascii="仿宋" w:eastAsia="仿宋" w:hAnsi="仿宋" w:cs="仿宋" w:hint="eastAsia"/>
            <w:lang w:eastAsia="zh-CN"/>
          </w:rPr>
          <w:t>(一)、功能医学项目选址原则</w:t>
        </w:r>
        <w:r>
          <w:tab/>
        </w:r>
        <w:r>
          <w:fldChar w:fldCharType="begin"/>
        </w:r>
        <w:r>
          <w:instrText xml:space="preserve"> PAGEREF _Toc3313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6" w:history="1">
        <w:r>
          <w:rPr>
            <w:rFonts w:ascii="仿宋" w:eastAsia="仿宋" w:hAnsi="仿宋" w:cs="仿宋" w:hint="eastAsia"/>
            <w:lang w:eastAsia="zh-CN"/>
          </w:rPr>
          <w:t>(二)、功能医学项目选址</w:t>
        </w:r>
        <w:r>
          <w:tab/>
        </w:r>
        <w:r>
          <w:fldChar w:fldCharType="begin"/>
        </w:r>
        <w:r>
          <w:instrText xml:space="preserve"> PAGEREF _Toc15396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_Toc11190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_Toc10159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_Toc19750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_Toc25677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6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_Toc19746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3" w:history="1">
        <w:r>
          <w:rPr>
            <w:rFonts w:ascii="仿宋" w:eastAsia="仿宋" w:hAnsi="仿宋" w:cs="仿宋" w:hint="eastAsia"/>
            <w:lang w:eastAsia="zh-CN"/>
          </w:rPr>
          <w:t>(八)、选址综合评价</w:t>
        </w:r>
        <w:r>
          <w:tab/>
        </w:r>
        <w:r>
          <w:fldChar w:fldCharType="begin"/>
        </w:r>
        <w:r>
          <w:instrText xml:space="preserve"> PAGEREF _Toc30963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32" w:history="1">
        <w:r>
          <w:rPr>
            <w:rFonts w:ascii="仿宋" w:eastAsia="仿宋" w:hAnsi="仿宋" w:cs="仿宋" w:hint="eastAsia"/>
            <w:lang w:eastAsia="zh-CN"/>
          </w:rPr>
          <w:t>五、技术方案</w:t>
        </w:r>
        <w:r>
          <w:tab/>
        </w:r>
        <w:r>
          <w:fldChar w:fldCharType="begin"/>
        </w:r>
        <w:r>
          <w:instrText xml:space="preserve"> PAGEREF _Toc12032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8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_Toc23308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3" w:history="1">
        <w:r>
          <w:rPr>
            <w:rFonts w:ascii="仿宋" w:eastAsia="仿宋" w:hAnsi="仿宋" w:cs="仿宋" w:hint="eastAsia"/>
            <w:lang w:eastAsia="zh-CN"/>
          </w:rPr>
          <w:t>(二)、功能医学项目技术工艺分析</w:t>
        </w:r>
        <w:r>
          <w:tab/>
        </w:r>
        <w:r>
          <w:fldChar w:fldCharType="begin"/>
        </w:r>
        <w:r>
          <w:instrText xml:space="preserve"> PAGEREF _Toc15423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8" w:history="1">
        <w:r>
          <w:rPr>
            <w:rFonts w:ascii="仿宋" w:eastAsia="仿宋" w:hAnsi="仿宋" w:cs="仿宋" w:hint="eastAsia"/>
            <w:lang w:eastAsia="zh-CN"/>
          </w:rPr>
          <w:t>(三)、功能医学项目技术流程</w:t>
        </w:r>
        <w:r>
          <w:tab/>
        </w:r>
        <w:r>
          <w:fldChar w:fldCharType="begin"/>
        </w:r>
        <w:r>
          <w:instrText xml:space="preserve"> PAGEREF _Toc14548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6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_Toc12796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1" w:history="1">
        <w:r>
          <w:rPr>
            <w:rFonts w:ascii="仿宋" w:eastAsia="仿宋" w:hAnsi="仿宋" w:cs="仿宋" w:hint="eastAsia"/>
            <w:lang w:eastAsia="zh-CN"/>
          </w:rPr>
          <w:t>六、组织架构分析</w:t>
        </w:r>
        <w:r>
          <w:tab/>
        </w:r>
        <w:r>
          <w:fldChar w:fldCharType="begin"/>
        </w:r>
        <w:r>
          <w:instrText xml:space="preserve"> PAGEREF _Toc19321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1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_Toc15121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7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_Toc5967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03" w:history="1">
        <w:r>
          <w:rPr>
            <w:rFonts w:ascii="仿宋" w:eastAsia="仿宋" w:hAnsi="仿宋" w:cs="仿宋" w:hint="eastAsia"/>
            <w:lang w:eastAsia="zh-CN"/>
          </w:rPr>
          <w:t>七、进度计划</w:t>
        </w:r>
        <w:r>
          <w:tab/>
        </w:r>
        <w:r>
          <w:fldChar w:fldCharType="begin"/>
        </w:r>
        <w:r>
          <w:instrText xml:space="preserve"> PAGEREF _Toc9203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9" w:history="1">
        <w:r>
          <w:rPr>
            <w:rFonts w:ascii="仿宋" w:eastAsia="仿宋" w:hAnsi="仿宋" w:cs="仿宋" w:hint="eastAsia"/>
            <w:lang w:eastAsia="zh-CN"/>
          </w:rPr>
          <w:t>(一)、功能医学项目进度安排</w:t>
        </w:r>
        <w:r>
          <w:tab/>
        </w:r>
        <w:r>
          <w:fldChar w:fldCharType="begin"/>
        </w:r>
        <w:r>
          <w:instrText xml:space="preserve"> PAGEREF _Toc29339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7" w:history="1">
        <w:r>
          <w:rPr>
            <w:rFonts w:ascii="仿宋" w:eastAsia="仿宋" w:hAnsi="仿宋" w:cs="仿宋" w:hint="eastAsia"/>
            <w:lang w:eastAsia="zh-CN"/>
          </w:rPr>
          <w:t>(二)、功能医学项目实施保障措施</w:t>
        </w:r>
        <w:r>
          <w:tab/>
        </w:r>
        <w:r>
          <w:fldChar w:fldCharType="begin"/>
        </w:r>
        <w:r>
          <w:instrText xml:space="preserve"> PAGEREF _Toc24277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26" w:history="1">
        <w:r>
          <w:rPr>
            <w:rFonts w:ascii="仿宋" w:eastAsia="仿宋" w:hAnsi="仿宋" w:cs="仿宋" w:hint="eastAsia"/>
            <w:lang w:eastAsia="zh-CN"/>
          </w:rPr>
          <w:t>八、市场营销策略</w:t>
        </w:r>
        <w:r>
          <w:tab/>
        </w:r>
        <w:r>
          <w:fldChar w:fldCharType="begin"/>
        </w:r>
        <w:r>
          <w:instrText xml:space="preserve"> PAGEREF _Toc12226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9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_Toc24989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4" w:history="1">
        <w:r>
          <w:rPr>
            <w:rFonts w:ascii="仿宋" w:eastAsia="仿宋" w:hAnsi="仿宋" w:cs="仿宋" w:hint="eastAsia"/>
            <w:lang w:eastAsia="zh-CN"/>
          </w:rPr>
          <w:t>(二)、市场定位</w:t>
        </w:r>
        <w:r>
          <w:tab/>
        </w:r>
        <w:r>
          <w:fldChar w:fldCharType="begin"/>
        </w:r>
        <w:r>
          <w:instrText xml:space="preserve"> PAGEREF _Toc28124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6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_Toc29856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0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_Toc27390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" w:history="1">
        <w:r>
          <w:rPr>
            <w:rFonts w:ascii="仿宋" w:eastAsia="仿宋" w:hAnsi="仿宋" w:cs="仿宋" w:hint="eastAsia"/>
            <w:lang w:eastAsia="zh-CN"/>
          </w:rPr>
          <w:t>(五)、促销与广告策略</w:t>
        </w:r>
        <w:r>
          <w:tab/>
        </w:r>
        <w:r>
          <w:fldChar w:fldCharType="begin"/>
        </w:r>
        <w:r>
          <w:instrText xml:space="preserve"> PAGEREF _Toc83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897" w:history="1">
        <w:r>
          <w:rPr>
            <w:rFonts w:ascii="仿宋" w:eastAsia="仿宋" w:hAnsi="仿宋" w:cs="仿宋" w:hint="eastAsia"/>
            <w:lang w:eastAsia="zh-CN"/>
          </w:rPr>
          <w:t>(六)、售后服务策略</w:t>
        </w:r>
        <w:r>
          <w:tab/>
        </w:r>
        <w:r>
          <w:fldChar w:fldCharType="begin"/>
        </w:r>
        <w:r>
          <w:instrText xml:space="preserve"> PAGEREF _Toc19897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68" w:history="1">
        <w:r>
          <w:rPr>
            <w:rFonts w:ascii="仿宋" w:eastAsia="仿宋" w:hAnsi="仿宋" w:cs="仿宋" w:hint="eastAsia"/>
            <w:lang w:eastAsia="zh-CN"/>
          </w:rPr>
          <w:t>九、社会责任与可持续发展</w:t>
        </w:r>
        <w:r>
          <w:tab/>
        </w:r>
        <w:r>
          <w:fldChar w:fldCharType="begin"/>
        </w:r>
        <w:r>
          <w:instrText xml:space="preserve"> PAGEREF _Toc6468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3" w:history="1">
        <w:r>
          <w:rPr>
            <w:rFonts w:ascii="仿宋" w:eastAsia="仿宋" w:hAnsi="仿宋" w:cs="仿宋" w:hint="eastAsia"/>
            <w:lang w:eastAsia="zh-CN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_Toc18333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9" w:history="1">
        <w:r>
          <w:rPr>
            <w:rFonts w:ascii="仿宋" w:eastAsia="仿宋" w:hAnsi="仿宋" w:cs="仿宋" w:hint="eastAsia"/>
            <w:lang w:eastAsia="zh-CN"/>
          </w:rPr>
          <w:t>(二)、社会责任功能医学项目与计划</w:t>
        </w:r>
        <w:r>
          <w:tab/>
        </w:r>
        <w:r>
          <w:fldChar w:fldCharType="begin"/>
        </w:r>
        <w:r>
          <w:instrText xml:space="preserve"> PAGEREF _Toc17689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4" w:history="1">
        <w:r>
          <w:rPr>
            <w:rFonts w:ascii="仿宋" w:eastAsia="仿宋" w:hAnsi="仿宋" w:cs="仿宋" w:hint="eastAsia"/>
            <w:lang w:eastAsia="zh-CN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_Toc16574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" w:history="1">
        <w:r>
          <w:rPr>
            <w:rFonts w:ascii="仿宋" w:eastAsia="仿宋" w:hAnsi="仿宋" w:cs="仿宋" w:hint="eastAsia"/>
            <w:lang w:eastAsia="zh-CN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_Toc2163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4" w:history="1">
        <w:r>
          <w:rPr>
            <w:rFonts w:ascii="仿宋" w:eastAsia="仿宋" w:hAnsi="仿宋" w:cs="仿宋" w:hint="eastAsia"/>
            <w:lang w:eastAsia="zh-CN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_Toc31894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1" w:history="1">
        <w:r>
          <w:rPr>
            <w:rFonts w:ascii="仿宋" w:eastAsia="仿宋" w:hAnsi="仿宋" w:cs="仿宋" w:hint="eastAsia"/>
            <w:lang w:eastAsia="zh-CN"/>
          </w:rPr>
          <w:t>十、招聘与人才发展</w:t>
        </w:r>
        <w:r>
          <w:tab/>
        </w:r>
        <w:r>
          <w:fldChar w:fldCharType="begin"/>
        </w:r>
        <w:r>
          <w:instrText xml:space="preserve"> PAGEREF _Toc3291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4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_Toc27314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7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_Toc26407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6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_Toc10766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_Toc2551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5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_Toc15375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92" w:history="1">
        <w:r>
          <w:rPr>
            <w:rFonts w:ascii="仿宋" w:eastAsia="仿宋" w:hAnsi="仿宋" w:cs="仿宋" w:hint="eastAsia"/>
            <w:lang w:eastAsia="zh-CN"/>
          </w:rPr>
          <w:t>十一、制度建设与员工手册</w:t>
        </w:r>
        <w:r>
          <w:tab/>
        </w:r>
        <w:r>
          <w:fldChar w:fldCharType="begin"/>
        </w:r>
        <w:r>
          <w:instrText xml:space="preserve"> PAGEREF _Toc3392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_Toc3185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4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_Toc31484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9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_Toc23989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9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_Toc4719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0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_Toc26050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9" w:history="1">
        <w:r>
          <w:rPr>
            <w:rFonts w:ascii="仿宋" w:eastAsia="仿宋" w:hAnsi="仿宋" w:cs="仿宋" w:hint="eastAsia"/>
            <w:lang w:eastAsia="zh-CN"/>
          </w:rPr>
          <w:t>十二、供应链管理</w:t>
        </w:r>
        <w:r>
          <w:tab/>
        </w:r>
        <w:r>
          <w:fldChar w:fldCharType="begin"/>
        </w:r>
        <w:r>
          <w:instrText xml:space="preserve"> PAGEREF _Toc16049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_Toc1246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8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_Toc8788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9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_Toc4399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0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_Toc26970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7" w:history="1">
        <w:r>
          <w:rPr>
            <w:rFonts w:ascii="仿宋" w:eastAsia="仿宋" w:hAnsi="仿宋" w:cs="仿宋" w:hint="eastAsia"/>
            <w:lang w:eastAsia="zh-CN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_Toc17237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23" w:history="1">
        <w:r>
          <w:rPr>
            <w:rFonts w:ascii="仿宋" w:eastAsia="仿宋" w:hAnsi="仿宋" w:cs="仿宋" w:hint="eastAsia"/>
            <w:lang w:eastAsia="zh-CN"/>
          </w:rPr>
          <w:t>十三、公司治理与法律合规</w:t>
        </w:r>
        <w:r>
          <w:tab/>
        </w:r>
        <w:r>
          <w:fldChar w:fldCharType="begin"/>
        </w:r>
        <w:r>
          <w:instrText xml:space="preserve"> PAGEREF _Toc23523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9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_Toc29929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2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_Toc16182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1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_Toc10211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6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_Toc16396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0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_Toc17970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12" w:history="1">
        <w:r>
          <w:rPr>
            <w:rFonts w:ascii="仿宋" w:eastAsia="仿宋" w:hAnsi="仿宋" w:cs="仿宋" w:hint="eastAsia"/>
            <w:lang w:eastAsia="zh-CN"/>
          </w:rPr>
          <w:t>十四、功能医学项目管理与团队协作</w:t>
        </w:r>
        <w:r>
          <w:tab/>
        </w:r>
        <w:r>
          <w:fldChar w:fldCharType="begin"/>
        </w:r>
        <w:r>
          <w:instrText xml:space="preserve"> PAGEREF _Toc14412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2" w:history="1">
        <w:r>
          <w:rPr>
            <w:rFonts w:ascii="仿宋" w:eastAsia="仿宋" w:hAnsi="仿宋" w:cs="仿宋" w:hint="eastAsia"/>
            <w:lang w:eastAsia="zh-CN"/>
          </w:rPr>
          <w:t>(一)、功能医学项目管理方法论</w:t>
        </w:r>
        <w:r>
          <w:tab/>
        </w:r>
        <w:r>
          <w:fldChar w:fldCharType="begin"/>
        </w:r>
        <w:r>
          <w:instrText xml:space="preserve"> PAGEREF _Toc17162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5" w:history="1">
        <w:r>
          <w:rPr>
            <w:rFonts w:ascii="仿宋" w:eastAsia="仿宋" w:hAnsi="仿宋" w:cs="仿宋" w:hint="eastAsia"/>
            <w:lang w:eastAsia="zh-CN"/>
          </w:rPr>
          <w:t>(二)、功能医学项目计划与进度管理</w:t>
        </w:r>
        <w:r>
          <w:tab/>
        </w:r>
        <w:r>
          <w:fldChar w:fldCharType="begin"/>
        </w:r>
        <w:r>
          <w:instrText xml:space="preserve"> PAGEREF _Toc29595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2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_Toc21432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2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_Toc29032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0" w:history="1">
        <w:r>
          <w:rPr>
            <w:rFonts w:ascii="仿宋" w:eastAsia="仿宋" w:hAnsi="仿宋" w:cs="仿宋" w:hint="eastAsia"/>
            <w:lang w:eastAsia="zh-CN"/>
          </w:rPr>
          <w:t>(五)、功能医学项目风险管理与应对</w:t>
        </w:r>
        <w:r>
          <w:tab/>
        </w:r>
        <w:r>
          <w:fldChar w:fldCharType="begin"/>
        </w:r>
        <w:r>
          <w:instrText xml:space="preserve"> PAGEREF _Toc25590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21" w:history="1">
        <w:r>
          <w:rPr>
            <w:rFonts w:ascii="仿宋" w:eastAsia="仿宋" w:hAnsi="仿宋" w:cs="仿宋" w:hint="eastAsia"/>
            <w:lang w:eastAsia="zh-CN"/>
          </w:rPr>
          <w:t>十五、团队建设与领导力发展</w:t>
        </w:r>
        <w:r>
          <w:tab/>
        </w:r>
        <w:r>
          <w:fldChar w:fldCharType="begin"/>
        </w:r>
        <w:r>
          <w:instrText xml:space="preserve"> PAGEREF _Toc22621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7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_Toc18977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2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_Toc11872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5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_Toc8625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2" w:history="1">
        <w:r>
          <w:rPr>
            <w:rFonts w:ascii="仿宋" w:eastAsia="仿宋" w:hAnsi="仿宋" w:cs="仿宋" w:hint="eastAsia"/>
            <w:lang w:eastAsia="zh-CN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_Toc16772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9" w:history="1">
        <w:r>
          <w:rPr>
            <w:rFonts w:ascii="仿宋" w:eastAsia="仿宋" w:hAnsi="仿宋" w:cs="仿宋" w:hint="eastAsia"/>
            <w:lang w:eastAsia="zh-CN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_Toc9959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97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</w:t>
      </w:r>
      <w:r>
        <w:rPr>
          <w:rFonts w:ascii="仿宋" w:eastAsia="仿宋" w:hAnsi="仿宋" w:cs="仿宋" w:hint="eastAsia"/>
          <w:sz w:val="28"/>
          <w:lang w:eastAsia="zh-CN"/>
        </w:rPr>
        <w:t>项目投资分析及可行性报告</w:t>
      </w:r>
      <w:r>
        <w:rPr>
          <w:rFonts w:ascii="仿宋" w:eastAsia="仿宋" w:hAnsi="仿宋" w:cs="仿宋" w:hint="eastAsia"/>
          <w:sz w:val="28"/>
          <w:lang w:eastAsia="zh-CN"/>
        </w:rPr>
        <w:t>是一个系统性的文档，旨在规范和指导功能医学项目的实施过程。本方案的开展将包括功能医学项目的目的和背景、需求分析、项目范围、时间计划、资源分配等重要内容。此方案的编写旨在促进知识和经验的交流，为相关人员提供一个共同认知的平台。请注意，本方案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223"/>
      <w:r>
        <w:rPr>
          <w:rFonts w:ascii="仿宋" w:eastAsia="仿宋" w:hAnsi="仿宋" w:cs="仿宋" w:hint="eastAsia"/>
          <w:sz w:val="28"/>
          <w:lang w:eastAsia="zh-CN"/>
        </w:rPr>
        <w:t>一、功能医学</w:t>
      </w:r>
      <w:r>
        <w:rPr>
          <w:rFonts w:ascii="仿宋" w:eastAsia="仿宋" w:hAnsi="仿宋" w:cs="仿宋" w:hint="eastAsia"/>
          <w:sz w:val="28"/>
          <w:lang w:eastAsia="zh-CN"/>
        </w:rPr>
        <w:t>项目可行性研究报告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072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在功能医学行业，我们的产品规划旨在为客户提供卓越的体验和实用性，突显以下核心价值：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先进技术引领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我们承诺将先进技术融入产品设计，不断追求创新。通过引入«创新技术1»和«创新技术2»等前沿技术，我们的产品将引领行业发展潮流，为用户带来超越寻常的科技感受。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个性化定制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我们深知每位用户的需求独一无二，因此，我们将推出«附加产品1»和«附加产品2»等个性化定制产品。用户可以根据自身喜好和需求，定制专属于自己的产品，让每个用户都感受到独特的产品体验。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绿色环保理念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关注环保是我们产品规划的一个重要方面。通过推出绿色环保系列产品«创新产品2»，我们旨在通过可持续发展的理念，为环境贡献一份力量，让消费者在使用产品的同时感受到对地球的爱护。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智能互联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我们将致力于构建智能互联的产品生态系统，推出集成智能化技术的产品«创新产品1»。这些产品将实现设备之间的互联互通，为用户创造更智能、便捷的生活方式，提升生活品质。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用户体验至上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论是产品设计、功能还是售后服务，我们始终将用户体验放在首位。通过提供个性化的季节性产品«季节性产品1»，以及全面的售后服务和升级包«服务1»，我们旨在建立与用户之间更为紧密的关系，为他们创造无以伦比的价值体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我们深信，通过这些核心价值的贯彻执行，我们的产品将在市场上脱颖而出，成为消费者首选的功能医学产品。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104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功能医学项目总投资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我们的建设规模旨在实现一个全面、可持续的功能医学项目。功能医学项目总投资将主要用于以下几个方面：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基础设施建设： 我们将投入资金用于基础设施的修建，确保功能医学项目的顺利进行。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技术研发： 一部分资金将用于技术研发，以确保功能医学项目引领行业发展潮流，保持技术创新。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设备采购： 我们将投资于先进的生产设备和工具，提高生产效率和产品质量。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功能医学项目规模与产能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年产量： 我们计划在功能医学项目建设后的第一年实现«产量»的年产量。通过逐步提升产能，我们将在«时间»内达到«目标产量»的年产量水平。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功能医学项目规模： 功能医学项目将建设«规模»，包括生产厂房、办公区域、仓储设施等。这将确保功能医学项目能够满足预期的产能需求，并为未来的扩展提供充足的空间。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生产线布局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生产流程： 我们将建立高效的生产线，涵盖从原材料采购到产品制造的整个过程。通过优化生产流程，提高生产效率，降低生产成本。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智能化生产： 引入智能化生产设备和系统，实现生产过程的数字化监控和控制，提高生产线的自动化程度，确保产品质量的稳定性。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环保设施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环保标准： 在建设规模中，我们将投资于符合环保标准的设施，包括废水处理、废气处理等，以确保功能医学项目的环保性。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清洁能源： 我们将探索清洁能源的应用，如太阳能、风能等，以减少对传统能源的依赖，降低环境影响。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功能医学项目总投资与用地规模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功能医学项目总征地面积为XXXX平方米（约合XX亩），其中：净用地面积XXXX平方米（红线范围折合约XX亩）。功能医学项目规划的总建筑面积为XXXX平方米，包括规划建设主体工程XXXX平方米，计容建筑面积XXXX平方米。预计建筑工程投资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设备购置计划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功能医学项目计划购置设备共计XX台（套），设备购置费XX万元。这些设备将在功能医学项目运营中发挥关键作用，提高生产效率和产品质量。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总投资与预计年收入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功能医学项目计划总投资XX万元，其中包括用地费、建筑工程投资和设备购置费等多个方面的支出。预计年实现营业收入XX万元，这将为功能医学项目未来的发展提供可观的经济回报。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通过合理的建设规模和投资计划，我们有信心在未来取得可观的业务成果，同时为当地经济发展和就业创造积极影响。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866"/>
      <w:r>
        <w:rPr>
          <w:rFonts w:ascii="仿宋" w:eastAsia="仿宋" w:hAnsi="仿宋" w:cs="仿宋" w:hint="eastAsia"/>
          <w:sz w:val="28"/>
          <w:lang w:eastAsia="zh-CN"/>
        </w:rPr>
        <w:t>二、制度建设与员工手册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8838"/>
      <w:r>
        <w:rPr>
          <w:rFonts w:ascii="仿宋" w:eastAsia="仿宋" w:hAnsi="仿宋" w:cs="仿宋" w:hint="eastAsia"/>
          <w:lang w:eastAsia="zh-CN"/>
        </w:rPr>
        <w:t>(一)、公司制度体系规划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公司制度体系规划包括组织架构设计、流程规范、员工权益保障、信息安全与保密、激励机制、文化建设等多个关键方面。首先，组织架构设计是核心，通过建立清晰而灵活的结构，实现高效内外部协同工作。其次，流程规范着重于设计明确、高效的业务流程，以提高整体运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员工权益保障涵盖薪酬福利、工作条件和职业发展机会，激发员工积极性。信息安全与保密方面，公司需要制定科学的信息管理政策，确保公司数据的安全性和机密性。激励机制通过建立科学的激励和奖惯机制，鼓励员工创新和高效工作。文化建设则注重塑造积极向上、开放包容的公司文化，增强员工的集体认同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最后，风险管理是保障企业长期发展的关键。制定全面的风险管理策略，包括风险的识别、评估和应对方法，确保公司在面对不确定性时能够做出明智的决策。这些方面的有机结合构建了公司健康的制度体系，为企业在竞争激烈的市场中保持灵活性和适应性提供了坚实的基础。在实际规划中，需要根据公司的具体情况进行差异化的调整和优化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414"/>
      <w:r>
        <w:rPr>
          <w:rFonts w:ascii="仿宋" w:eastAsia="仿宋" w:hAnsi="仿宋" w:cs="仿宋" w:hint="eastAsia"/>
          <w:sz w:val="28"/>
          <w:lang w:eastAsia="zh-CN"/>
        </w:rPr>
        <w:t>(二)、员工手册编制与更新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员工手册编制：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员工手册是企业管理的重要组成部分，其编制应当注重细节和全面性，以确保员工对企业文化和管理规定有清晰的认识。下面是员工手册编制的具体步骤：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企业概况介绍： 在员工手册中应当包括企业的发展历程、组织结构、核心价值观等信息，帮助员工更好地理解企业的使命和愿景。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员工权益和职责明确： 在手册中明确员工的权益，包括但不限于薪资福利、工时制度、休假政策、培训机会等，同时阐述员工在企业中的基本职责和期望。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薪酬福利说明： 提供详细的薪资结构、绩效考核标准、奖惩机制等内容，使员工清晰了解薪酬体系和激励政策。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工时制度和休假政策规定： 清晰规定工作时间、加班制度、以及各类休假的申请和使用流程，确保员工工作生活平衡。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公司文化阐释： 强调企业的文化理念、核心价值观，通过实际案例或故事形式生动展示，帮助员工更好地融入企业文化。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员工手册更新：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员工手册是动态的文件，需要随着法规的变化、企业发展的需要和员工反馈的情况进行及时更新。下面是员工手册更新的一些建议：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法规跟踪： 建立专业团队负责跟踪国家和地方的法规变化，确保员工手册的内容符合最新的法规要求。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员工反馈机制： 设立员工反馈通道，定期收集员工对手册的建议和意见，以便及时调整和更新相关内容。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内外部审查： 定期邀请内外部专业人员对员工手册进行审查，确保其中的规定与企业实际运作一致。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多媒体形式运用： 利用图文并茂、多媒体的方式，使员工手册更生动直观，提高员工对内容的理解和记忆。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定期培训： 针对员工手册的更新内容，组织相关培训，确保员工了解新的规定和政策，降低信息误解的风险。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通过以上措施，企业可以更好地维护员工手册的实用性和适应性，使其成为企业管理的有效工具。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860"/>
      <w:r>
        <w:rPr>
          <w:rFonts w:ascii="仿宋" w:eastAsia="仿宋" w:hAnsi="仿宋" w:cs="仿宋" w:hint="eastAsia"/>
          <w:sz w:val="28"/>
          <w:lang w:eastAsia="zh-CN"/>
        </w:rPr>
        <w:t>(三)、制度宣导与培训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制度宣导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目标设定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本公司坚持通过制度宣导加强员工对企业规章制度的理解和遵循。目标是确保员工充分了解公司的各项制度，并在实际工作中正确应用，从而提高公司整体管理水平。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宣导途径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宣导途径包括但不限于公司内部邮件通知、内部社交平台发布、公司内刊宣传，以及定期例会强调。通过多途径宣导，公司可以确保信息覆盖全员，提高制度知晓率。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实例说明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为了更生动地解释制度的重要性，宣导过程中将使用实际案例。通过分享公司成功应用制度的经验和相关案例，使员工更容易理解制度的实际应用场景。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1.4 制度手册分发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为了让员工更好地理解和记忆制度内容，公司将准备清晰简明的制度手册，并通过内部渠道进行全员分发。手册内容将包含易懂的语言、生动的案例，以提高员工的学习兴趣。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制度培训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需求评估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在进行制度培训前，将通过员工调查、小组讨论等方式，充分了解员工对制度的认知和存在的疑问。这有助于制定有针对性的培训计划。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制定全面、有层次的培训计划，明确培训的内容、形式、时间和地点。确保培训计划覆盖所有关键点，确保培训的全面性。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培训方式选择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根据员工的特点和制度内容的复杂程度，选择内部员工培训、专业外部培训或在线学习平台等多种培训方式，以确保培训的全面性和有效性。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材料准备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为培训准备相关材料，包括PPT、案例分析、讲义等。材料要生动有趣，能够引发员工的兴趣，提高培训效果。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互动开展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在培训中注重互动，通过讨论、小组活动等方式，激发员工的学习兴趣，促进信息的传递和消化。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测验与反馈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培训结束后进行小测验，检验员工的学习效果。同时，收集员工的反馈，了解培训的不足之处，为日后的改进提供依据。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0962"/>
      <w:r>
        <w:rPr>
          <w:rFonts w:ascii="仿宋" w:eastAsia="仿宋" w:hAnsi="仿宋" w:cs="仿宋" w:hint="eastAsia"/>
          <w:sz w:val="28"/>
          <w:lang w:eastAsia="zh-CN"/>
        </w:rPr>
        <w:t>(四)、制度执行与监督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制度执行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落实责任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确保每位员工了解其岗位上的相关制度，并明确制度执行的责任人。明确责任有助于保持制度的实施效果。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制度执行考核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建立制度执行的考核机制，通过定期的内部审核和检查，检验制度的执行情况。对执行不到位的情况进行及时纠正。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奖惩机制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建立奖惩机制，对执行良好的员工给予表扬和奖励，对于违反制度的行为要有明确的处罚措施。奖惩机制有助于激发员工的积极性，保持制度的有效性。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1.4 制度执行监控系统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引入信息化手段，建立制度执行的监控系统。通过系统记录制度执行的各个环节，及时发现和解决执行中的问题。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制度监督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内部监督机制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设立专门的内部监察组织，对公司内部的各个岗位进行监督。通过巡查、检查、抽查等方式，确保制度得到有效执行。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外部监督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引入外部专业机构，对公司的制度执行情况进行独立评估。外部监督有助于提高公司对自身问题的认识，促进制度执行的进一步完善。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员工反馈机制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建立员工制度反馈机制，鼓励员工对制度的执行提出建议和意见。通过及时了解员工的反馈，有助于及时调整和改进制度。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制度监督培训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https://d.book118.com/808141000104006030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6C471C"/>
    <w:rsid w:val="566C471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0814100010400603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fly</dc:creator>
  <cp:lastModifiedBy>fly</cp:lastModifiedBy>
  <cp:revision>1</cp:revision>
  <dcterms:created xsi:type="dcterms:W3CDTF">2023-11-29T00:48:00Z</dcterms:created>
  <dcterms:modified xsi:type="dcterms:W3CDTF">2023-11-29T00:48:56Z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0E1677F307924BF5B6F5A8E52FC477D6_11</vt:lpwstr>
  </property>
  <property fmtid="{D5CDD505-2E9C-101B-9397-08002B2CF9AE}" pid="3" name="KSOProductBuildVer">
    <vt:lpwstr>2052-11.1.0.15319</vt:lpwstr>
  </property>
</Properties>
</file>