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数字无绳电话项目计划设计方案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26" w:history="1">
        <w:r>
          <w:rPr>
            <w:rFonts w:ascii="仿宋" w:eastAsia="仿宋" w:hAnsi="仿宋" w:cs="仿宋" w:hint="eastAsia"/>
            <w:lang w:eastAsia="zh-CN"/>
          </w:rPr>
          <w:t>前言</w:t>
        </w:r>
        <w:r>
          <w:tab/>
        </w:r>
        <w:r>
          <w:fldChar w:fldCharType="begin"/>
        </w:r>
        <w:r>
          <w:instrText xml:space="preserve"> PAGEREF _Toc23726 \h </w:instrText>
        </w:r>
        <w:r>
          <w:fldChar w:fldCharType="separate"/>
        </w:r>
        <w:r>
          <w:t>3</w:t>
        </w:r>
        <w:r>
          <w:fldChar w:fldCharType="end"/>
        </w:r>
      </w:hyperlink>
    </w:p>
    <w:p>
      <w:pPr>
        <w:pStyle w:val="TOC1"/>
        <w:tabs>
          <w:tab w:val="right" w:leader="dot" w:pos="8306"/>
        </w:tabs>
      </w:pPr>
      <w:hyperlink w:anchor="_Toc18575" w:history="1">
        <w:r>
          <w:rPr>
            <w:rFonts w:ascii="仿宋" w:eastAsia="仿宋" w:hAnsi="仿宋" w:cs="仿宋" w:hint="eastAsia"/>
            <w:lang w:eastAsia="zh-CN"/>
          </w:rPr>
          <w:t>一、数字无绳电话项目文档管理</w:t>
        </w:r>
        <w:r>
          <w:tab/>
        </w:r>
        <w:r>
          <w:fldChar w:fldCharType="begin"/>
        </w:r>
        <w:r>
          <w:instrText xml:space="preserve"> PAGEREF _Toc18575 \h </w:instrText>
        </w:r>
        <w:r>
          <w:fldChar w:fldCharType="separate"/>
        </w:r>
        <w:r>
          <w:t>3</w:t>
        </w:r>
        <w:r>
          <w:fldChar w:fldCharType="end"/>
        </w:r>
      </w:hyperlink>
    </w:p>
    <w:p>
      <w:pPr>
        <w:pStyle w:val="TOC2"/>
        <w:tabs>
          <w:tab w:val="right" w:leader="dot" w:pos="8306"/>
        </w:tabs>
      </w:pPr>
      <w:hyperlink w:anchor="_Toc23102" w:history="1">
        <w:r>
          <w:rPr>
            <w:rFonts w:ascii="仿宋" w:eastAsia="仿宋" w:hAnsi="仿宋" w:cs="仿宋" w:hint="eastAsia"/>
            <w:lang w:eastAsia="zh-CN"/>
          </w:rPr>
          <w:t>(一)、文档编制与审查</w:t>
        </w:r>
        <w:r>
          <w:tab/>
        </w:r>
        <w:r>
          <w:fldChar w:fldCharType="begin"/>
        </w:r>
        <w:r>
          <w:instrText xml:space="preserve"> PAGEREF _Toc23102 \h </w:instrText>
        </w:r>
        <w:r>
          <w:fldChar w:fldCharType="separate"/>
        </w:r>
        <w:r>
          <w:t>3</w:t>
        </w:r>
        <w:r>
          <w:fldChar w:fldCharType="end"/>
        </w:r>
      </w:hyperlink>
    </w:p>
    <w:p>
      <w:pPr>
        <w:pStyle w:val="TOC2"/>
        <w:tabs>
          <w:tab w:val="right" w:leader="dot" w:pos="8306"/>
        </w:tabs>
      </w:pPr>
      <w:hyperlink w:anchor="_Toc3242" w:history="1">
        <w:r>
          <w:rPr>
            <w:rFonts w:ascii="仿宋" w:eastAsia="仿宋" w:hAnsi="仿宋" w:cs="仿宋" w:hint="eastAsia"/>
            <w:lang w:eastAsia="zh-CN"/>
          </w:rPr>
          <w:t>(二)、文档发布与分发</w:t>
        </w:r>
        <w:r>
          <w:tab/>
        </w:r>
        <w:r>
          <w:fldChar w:fldCharType="begin"/>
        </w:r>
        <w:r>
          <w:instrText xml:space="preserve"> PAGEREF _Toc3242 \h </w:instrText>
        </w:r>
        <w:r>
          <w:fldChar w:fldCharType="separate"/>
        </w:r>
        <w:r>
          <w:t>4</w:t>
        </w:r>
        <w:r>
          <w:fldChar w:fldCharType="end"/>
        </w:r>
      </w:hyperlink>
    </w:p>
    <w:p>
      <w:pPr>
        <w:pStyle w:val="TOC2"/>
        <w:tabs>
          <w:tab w:val="right" w:leader="dot" w:pos="8306"/>
        </w:tabs>
      </w:pPr>
      <w:hyperlink w:anchor="_Toc18610" w:history="1">
        <w:r>
          <w:rPr>
            <w:rFonts w:ascii="仿宋" w:eastAsia="仿宋" w:hAnsi="仿宋" w:cs="仿宋" w:hint="eastAsia"/>
            <w:lang w:eastAsia="zh-CN"/>
          </w:rPr>
          <w:t>(三)、文档存档与归档</w:t>
        </w:r>
        <w:r>
          <w:tab/>
        </w:r>
        <w:r>
          <w:fldChar w:fldCharType="begin"/>
        </w:r>
        <w:r>
          <w:instrText xml:space="preserve"> PAGEREF _Toc18610 \h </w:instrText>
        </w:r>
        <w:r>
          <w:fldChar w:fldCharType="separate"/>
        </w:r>
        <w:r>
          <w:t>5</w:t>
        </w:r>
        <w:r>
          <w:fldChar w:fldCharType="end"/>
        </w:r>
      </w:hyperlink>
    </w:p>
    <w:p>
      <w:pPr>
        <w:pStyle w:val="TOC1"/>
        <w:tabs>
          <w:tab w:val="right" w:leader="dot" w:pos="8306"/>
        </w:tabs>
      </w:pPr>
      <w:hyperlink w:anchor="_Toc15782" w:history="1">
        <w:r>
          <w:rPr>
            <w:rFonts w:ascii="仿宋" w:eastAsia="仿宋" w:hAnsi="仿宋" w:cs="仿宋" w:hint="eastAsia"/>
            <w:lang w:eastAsia="zh-CN"/>
          </w:rPr>
          <w:t>二、数字无绳电话项目选址可行性分析</w:t>
        </w:r>
        <w:r>
          <w:tab/>
        </w:r>
        <w:r>
          <w:fldChar w:fldCharType="begin"/>
        </w:r>
        <w:r>
          <w:instrText xml:space="preserve"> PAGEREF _Toc15782 \h </w:instrText>
        </w:r>
        <w:r>
          <w:fldChar w:fldCharType="separate"/>
        </w:r>
        <w:r>
          <w:t>6</w:t>
        </w:r>
        <w:r>
          <w:fldChar w:fldCharType="end"/>
        </w:r>
      </w:hyperlink>
    </w:p>
    <w:p>
      <w:pPr>
        <w:pStyle w:val="TOC2"/>
        <w:tabs>
          <w:tab w:val="right" w:leader="dot" w:pos="8306"/>
        </w:tabs>
      </w:pPr>
      <w:hyperlink w:anchor="_Toc15061" w:history="1">
        <w:r>
          <w:rPr>
            <w:rFonts w:ascii="仿宋" w:eastAsia="仿宋" w:hAnsi="仿宋" w:cs="仿宋" w:hint="eastAsia"/>
            <w:lang w:eastAsia="zh-CN"/>
          </w:rPr>
          <w:t>(一)、数字无绳电话项目选址</w:t>
        </w:r>
        <w:r>
          <w:tab/>
        </w:r>
        <w:r>
          <w:fldChar w:fldCharType="begin"/>
        </w:r>
        <w:r>
          <w:instrText xml:space="preserve"> PAGEREF _Toc15061 \h </w:instrText>
        </w:r>
        <w:r>
          <w:fldChar w:fldCharType="separate"/>
        </w:r>
        <w:r>
          <w:t>6</w:t>
        </w:r>
        <w:r>
          <w:fldChar w:fldCharType="end"/>
        </w:r>
      </w:hyperlink>
    </w:p>
    <w:p>
      <w:pPr>
        <w:pStyle w:val="TOC2"/>
        <w:tabs>
          <w:tab w:val="right" w:leader="dot" w:pos="8306"/>
        </w:tabs>
      </w:pPr>
      <w:hyperlink w:anchor="_Toc27030" w:history="1">
        <w:r>
          <w:rPr>
            <w:rFonts w:ascii="仿宋" w:eastAsia="仿宋" w:hAnsi="仿宋" w:cs="仿宋" w:hint="eastAsia"/>
            <w:lang w:eastAsia="zh-CN"/>
          </w:rPr>
          <w:t>(二)、用地控制指标</w:t>
        </w:r>
        <w:r>
          <w:tab/>
        </w:r>
        <w:r>
          <w:fldChar w:fldCharType="begin"/>
        </w:r>
        <w:r>
          <w:instrText xml:space="preserve"> PAGEREF _Toc27030 \h </w:instrText>
        </w:r>
        <w:r>
          <w:fldChar w:fldCharType="separate"/>
        </w:r>
        <w:r>
          <w:t>7</w:t>
        </w:r>
        <w:r>
          <w:fldChar w:fldCharType="end"/>
        </w:r>
      </w:hyperlink>
    </w:p>
    <w:p>
      <w:pPr>
        <w:pStyle w:val="TOC2"/>
        <w:tabs>
          <w:tab w:val="right" w:leader="dot" w:pos="8306"/>
        </w:tabs>
      </w:pPr>
      <w:hyperlink w:anchor="_Toc31517" w:history="1">
        <w:r>
          <w:rPr>
            <w:rFonts w:ascii="仿宋" w:eastAsia="仿宋" w:hAnsi="仿宋" w:cs="仿宋" w:hint="eastAsia"/>
            <w:lang w:eastAsia="zh-CN"/>
          </w:rPr>
          <w:t>(三)、节约用地措施</w:t>
        </w:r>
        <w:r>
          <w:tab/>
        </w:r>
        <w:r>
          <w:fldChar w:fldCharType="begin"/>
        </w:r>
        <w:r>
          <w:instrText xml:space="preserve"> PAGEREF _Toc31517 \h </w:instrText>
        </w:r>
        <w:r>
          <w:fldChar w:fldCharType="separate"/>
        </w:r>
        <w:r>
          <w:t>8</w:t>
        </w:r>
        <w:r>
          <w:fldChar w:fldCharType="end"/>
        </w:r>
      </w:hyperlink>
    </w:p>
    <w:p>
      <w:pPr>
        <w:pStyle w:val="TOC2"/>
        <w:tabs>
          <w:tab w:val="right" w:leader="dot" w:pos="8306"/>
        </w:tabs>
      </w:pPr>
      <w:hyperlink w:anchor="_Toc31511" w:history="1">
        <w:r>
          <w:rPr>
            <w:rFonts w:ascii="仿宋" w:eastAsia="仿宋" w:hAnsi="仿宋" w:cs="仿宋" w:hint="eastAsia"/>
            <w:lang w:eastAsia="zh-CN"/>
          </w:rPr>
          <w:t>(四)、总图布置方案</w:t>
        </w:r>
        <w:r>
          <w:tab/>
        </w:r>
        <w:r>
          <w:fldChar w:fldCharType="begin"/>
        </w:r>
        <w:r>
          <w:instrText xml:space="preserve"> PAGEREF _Toc31511 \h </w:instrText>
        </w:r>
        <w:r>
          <w:fldChar w:fldCharType="separate"/>
        </w:r>
        <w:r>
          <w:t>10</w:t>
        </w:r>
        <w:r>
          <w:fldChar w:fldCharType="end"/>
        </w:r>
      </w:hyperlink>
    </w:p>
    <w:p>
      <w:pPr>
        <w:pStyle w:val="TOC2"/>
        <w:tabs>
          <w:tab w:val="right" w:leader="dot" w:pos="8306"/>
        </w:tabs>
      </w:pPr>
      <w:hyperlink w:anchor="_Toc29611" w:history="1">
        <w:r>
          <w:rPr>
            <w:rFonts w:ascii="仿宋" w:eastAsia="仿宋" w:hAnsi="仿宋" w:cs="仿宋" w:hint="eastAsia"/>
            <w:lang w:eastAsia="zh-CN"/>
          </w:rPr>
          <w:t>(五)、选址综合评价</w:t>
        </w:r>
        <w:r>
          <w:tab/>
        </w:r>
        <w:r>
          <w:fldChar w:fldCharType="begin"/>
        </w:r>
        <w:r>
          <w:instrText xml:space="preserve"> PAGEREF _Toc29611 \h </w:instrText>
        </w:r>
        <w:r>
          <w:fldChar w:fldCharType="separate"/>
        </w:r>
        <w:r>
          <w:t>11</w:t>
        </w:r>
        <w:r>
          <w:fldChar w:fldCharType="end"/>
        </w:r>
      </w:hyperlink>
    </w:p>
    <w:p>
      <w:pPr>
        <w:pStyle w:val="TOC1"/>
        <w:tabs>
          <w:tab w:val="right" w:leader="dot" w:pos="8306"/>
        </w:tabs>
      </w:pPr>
      <w:hyperlink w:anchor="_Toc7645" w:history="1">
        <w:r>
          <w:rPr>
            <w:rFonts w:ascii="仿宋" w:eastAsia="仿宋" w:hAnsi="仿宋" w:cs="仿宋" w:hint="eastAsia"/>
            <w:lang w:eastAsia="zh-CN"/>
          </w:rPr>
          <w:t>三、数字无绳电话项目概论</w:t>
        </w:r>
        <w:r>
          <w:tab/>
        </w:r>
        <w:r>
          <w:fldChar w:fldCharType="begin"/>
        </w:r>
        <w:r>
          <w:instrText xml:space="preserve"> PAGEREF _Toc7645 \h </w:instrText>
        </w:r>
        <w:r>
          <w:fldChar w:fldCharType="separate"/>
        </w:r>
        <w:r>
          <w:t>12</w:t>
        </w:r>
        <w:r>
          <w:fldChar w:fldCharType="end"/>
        </w:r>
      </w:hyperlink>
    </w:p>
    <w:p>
      <w:pPr>
        <w:pStyle w:val="TOC2"/>
        <w:tabs>
          <w:tab w:val="right" w:leader="dot" w:pos="8306"/>
        </w:tabs>
      </w:pPr>
      <w:hyperlink w:anchor="_Toc11051" w:history="1">
        <w:r>
          <w:rPr>
            <w:rFonts w:ascii="仿宋" w:eastAsia="仿宋" w:hAnsi="仿宋" w:cs="仿宋" w:hint="eastAsia"/>
            <w:lang w:eastAsia="zh-CN"/>
          </w:rPr>
          <w:t>(一)、数字无绳电话项目概况</w:t>
        </w:r>
        <w:r>
          <w:tab/>
        </w:r>
        <w:r>
          <w:fldChar w:fldCharType="begin"/>
        </w:r>
        <w:r>
          <w:instrText xml:space="preserve"> PAGEREF _Toc11051 \h </w:instrText>
        </w:r>
        <w:r>
          <w:fldChar w:fldCharType="separate"/>
        </w:r>
        <w:r>
          <w:t>12</w:t>
        </w:r>
        <w:r>
          <w:fldChar w:fldCharType="end"/>
        </w:r>
      </w:hyperlink>
    </w:p>
    <w:p>
      <w:pPr>
        <w:pStyle w:val="TOC2"/>
        <w:tabs>
          <w:tab w:val="right" w:leader="dot" w:pos="8306"/>
        </w:tabs>
      </w:pPr>
      <w:hyperlink w:anchor="_Toc18560" w:history="1">
        <w:r>
          <w:rPr>
            <w:rFonts w:ascii="仿宋" w:eastAsia="仿宋" w:hAnsi="仿宋" w:cs="仿宋" w:hint="eastAsia"/>
            <w:lang w:eastAsia="zh-CN"/>
          </w:rPr>
          <w:t>(二)、数字无绳电话项目目标</w:t>
        </w:r>
        <w:r>
          <w:tab/>
        </w:r>
        <w:r>
          <w:fldChar w:fldCharType="begin"/>
        </w:r>
        <w:r>
          <w:instrText xml:space="preserve"> PAGEREF _Toc18560 \h </w:instrText>
        </w:r>
        <w:r>
          <w:fldChar w:fldCharType="separate"/>
        </w:r>
        <w:r>
          <w:t>14</w:t>
        </w:r>
        <w:r>
          <w:fldChar w:fldCharType="end"/>
        </w:r>
      </w:hyperlink>
    </w:p>
    <w:p>
      <w:pPr>
        <w:pStyle w:val="TOC2"/>
        <w:tabs>
          <w:tab w:val="right" w:leader="dot" w:pos="8306"/>
        </w:tabs>
      </w:pPr>
      <w:hyperlink w:anchor="_Toc9715" w:history="1">
        <w:r>
          <w:rPr>
            <w:rFonts w:ascii="仿宋" w:eastAsia="仿宋" w:hAnsi="仿宋" w:cs="仿宋" w:hint="eastAsia"/>
            <w:lang w:eastAsia="zh-CN"/>
          </w:rPr>
          <w:t>(三)、数字无绳电话项目提出的理由</w:t>
        </w:r>
        <w:r>
          <w:tab/>
        </w:r>
        <w:r>
          <w:fldChar w:fldCharType="begin"/>
        </w:r>
        <w:r>
          <w:instrText xml:space="preserve"> PAGEREF _Toc9715 \h </w:instrText>
        </w:r>
        <w:r>
          <w:fldChar w:fldCharType="separate"/>
        </w:r>
        <w:r>
          <w:t>15</w:t>
        </w:r>
        <w:r>
          <w:fldChar w:fldCharType="end"/>
        </w:r>
      </w:hyperlink>
    </w:p>
    <w:p>
      <w:pPr>
        <w:pStyle w:val="TOC2"/>
        <w:tabs>
          <w:tab w:val="right" w:leader="dot" w:pos="8306"/>
        </w:tabs>
      </w:pPr>
      <w:hyperlink w:anchor="_Toc7604" w:history="1">
        <w:r>
          <w:rPr>
            <w:rFonts w:ascii="仿宋" w:eastAsia="仿宋" w:hAnsi="仿宋" w:cs="仿宋" w:hint="eastAsia"/>
            <w:lang w:eastAsia="zh-CN"/>
          </w:rPr>
          <w:t>(四)、数字无绳电话项目意义</w:t>
        </w:r>
        <w:r>
          <w:tab/>
        </w:r>
        <w:r>
          <w:fldChar w:fldCharType="begin"/>
        </w:r>
        <w:r>
          <w:instrText xml:space="preserve"> PAGEREF _Toc7604 \h </w:instrText>
        </w:r>
        <w:r>
          <w:fldChar w:fldCharType="separate"/>
        </w:r>
        <w:r>
          <w:t>17</w:t>
        </w:r>
        <w:r>
          <w:fldChar w:fldCharType="end"/>
        </w:r>
      </w:hyperlink>
    </w:p>
    <w:p>
      <w:pPr>
        <w:pStyle w:val="TOC2"/>
        <w:tabs>
          <w:tab w:val="right" w:leader="dot" w:pos="8306"/>
        </w:tabs>
      </w:pPr>
      <w:hyperlink w:anchor="_Toc13518" w:history="1">
        <w:r>
          <w:rPr>
            <w:rFonts w:ascii="仿宋" w:eastAsia="仿宋" w:hAnsi="仿宋" w:cs="仿宋" w:hint="eastAsia"/>
            <w:lang w:eastAsia="zh-CN"/>
          </w:rPr>
          <w:t>(五)、数字无绳电话项目背景</w:t>
        </w:r>
        <w:r>
          <w:tab/>
        </w:r>
        <w:r>
          <w:fldChar w:fldCharType="begin"/>
        </w:r>
        <w:r>
          <w:instrText xml:space="preserve"> PAGEREF _Toc13518 \h </w:instrText>
        </w:r>
        <w:r>
          <w:fldChar w:fldCharType="separate"/>
        </w:r>
        <w:r>
          <w:t>17</w:t>
        </w:r>
        <w:r>
          <w:fldChar w:fldCharType="end"/>
        </w:r>
      </w:hyperlink>
    </w:p>
    <w:p>
      <w:pPr>
        <w:pStyle w:val="TOC1"/>
        <w:tabs>
          <w:tab w:val="right" w:leader="dot" w:pos="8306"/>
        </w:tabs>
      </w:pPr>
      <w:hyperlink w:anchor="_Toc10334" w:history="1">
        <w:r>
          <w:rPr>
            <w:rFonts w:ascii="仿宋" w:eastAsia="仿宋" w:hAnsi="仿宋" w:cs="仿宋" w:hint="eastAsia"/>
            <w:lang w:eastAsia="zh-CN"/>
          </w:rPr>
          <w:t>四、市场分析、调研</w:t>
        </w:r>
        <w:r>
          <w:tab/>
        </w:r>
        <w:r>
          <w:fldChar w:fldCharType="begin"/>
        </w:r>
        <w:r>
          <w:instrText xml:space="preserve"> PAGEREF _Toc10334 \h </w:instrText>
        </w:r>
        <w:r>
          <w:fldChar w:fldCharType="separate"/>
        </w:r>
        <w:r>
          <w:t>18</w:t>
        </w:r>
        <w:r>
          <w:fldChar w:fldCharType="end"/>
        </w:r>
      </w:hyperlink>
    </w:p>
    <w:p>
      <w:pPr>
        <w:pStyle w:val="TOC2"/>
        <w:tabs>
          <w:tab w:val="right" w:leader="dot" w:pos="8306"/>
        </w:tabs>
      </w:pPr>
      <w:hyperlink w:anchor="_Toc18251" w:history="1">
        <w:r>
          <w:rPr>
            <w:rFonts w:ascii="仿宋" w:eastAsia="仿宋" w:hAnsi="仿宋" w:cs="仿宋" w:hint="eastAsia"/>
            <w:lang w:eastAsia="zh-CN"/>
          </w:rPr>
          <w:t>(一)、数字无绳电话行业分析</w:t>
        </w:r>
        <w:r>
          <w:tab/>
        </w:r>
        <w:r>
          <w:fldChar w:fldCharType="begin"/>
        </w:r>
        <w:r>
          <w:instrText xml:space="preserve"> PAGEREF _Toc18251 \h </w:instrText>
        </w:r>
        <w:r>
          <w:fldChar w:fldCharType="separate"/>
        </w:r>
        <w:r>
          <w:t>18</w:t>
        </w:r>
        <w:r>
          <w:fldChar w:fldCharType="end"/>
        </w:r>
      </w:hyperlink>
    </w:p>
    <w:p>
      <w:pPr>
        <w:pStyle w:val="TOC2"/>
        <w:tabs>
          <w:tab w:val="right" w:leader="dot" w:pos="8306"/>
        </w:tabs>
      </w:pPr>
      <w:hyperlink w:anchor="_Toc20761" w:history="1">
        <w:r>
          <w:rPr>
            <w:rFonts w:ascii="仿宋" w:eastAsia="仿宋" w:hAnsi="仿宋" w:cs="仿宋" w:hint="eastAsia"/>
            <w:lang w:eastAsia="zh-CN"/>
          </w:rPr>
          <w:t>(二)、数字无绳电话市场分析预测</w:t>
        </w:r>
        <w:r>
          <w:tab/>
        </w:r>
        <w:r>
          <w:fldChar w:fldCharType="begin"/>
        </w:r>
        <w:r>
          <w:instrText xml:space="preserve"> PAGEREF _Toc20761 \h </w:instrText>
        </w:r>
        <w:r>
          <w:fldChar w:fldCharType="separate"/>
        </w:r>
        <w:r>
          <w:t>19</w:t>
        </w:r>
        <w:r>
          <w:fldChar w:fldCharType="end"/>
        </w:r>
      </w:hyperlink>
    </w:p>
    <w:p>
      <w:pPr>
        <w:pStyle w:val="TOC1"/>
        <w:tabs>
          <w:tab w:val="right" w:leader="dot" w:pos="8306"/>
        </w:tabs>
      </w:pPr>
      <w:hyperlink w:anchor="_Toc17823" w:history="1">
        <w:r>
          <w:rPr>
            <w:rFonts w:ascii="仿宋" w:eastAsia="仿宋" w:hAnsi="仿宋" w:cs="仿宋" w:hint="eastAsia"/>
            <w:lang w:eastAsia="zh-CN"/>
          </w:rPr>
          <w:t>五、数字无绳电话项目危机管理</w:t>
        </w:r>
        <w:r>
          <w:tab/>
        </w:r>
        <w:r>
          <w:fldChar w:fldCharType="begin"/>
        </w:r>
        <w:r>
          <w:instrText xml:space="preserve"> PAGEREF _Toc17823 \h </w:instrText>
        </w:r>
        <w:r>
          <w:fldChar w:fldCharType="separate"/>
        </w:r>
        <w:r>
          <w:t>20</w:t>
        </w:r>
        <w:r>
          <w:fldChar w:fldCharType="end"/>
        </w:r>
      </w:hyperlink>
    </w:p>
    <w:p>
      <w:pPr>
        <w:pStyle w:val="TOC2"/>
        <w:tabs>
          <w:tab w:val="right" w:leader="dot" w:pos="8306"/>
        </w:tabs>
      </w:pPr>
      <w:hyperlink w:anchor="_Toc8494" w:history="1">
        <w:r>
          <w:rPr>
            <w:rFonts w:ascii="仿宋" w:eastAsia="仿宋" w:hAnsi="仿宋" w:cs="仿宋" w:hint="eastAsia"/>
            <w:lang w:eastAsia="zh-CN"/>
          </w:rPr>
          <w:t>(一)、危机预警与识别</w:t>
        </w:r>
        <w:r>
          <w:tab/>
        </w:r>
        <w:r>
          <w:fldChar w:fldCharType="begin"/>
        </w:r>
        <w:r>
          <w:instrText xml:space="preserve"> PAGEREF _Toc8494 \h </w:instrText>
        </w:r>
        <w:r>
          <w:fldChar w:fldCharType="separate"/>
        </w:r>
        <w:r>
          <w:t>20</w:t>
        </w:r>
        <w:r>
          <w:fldChar w:fldCharType="end"/>
        </w:r>
      </w:hyperlink>
    </w:p>
    <w:p>
      <w:pPr>
        <w:pStyle w:val="TOC2"/>
        <w:tabs>
          <w:tab w:val="right" w:leader="dot" w:pos="8306"/>
        </w:tabs>
      </w:pPr>
      <w:hyperlink w:anchor="_Toc22090" w:history="1">
        <w:r>
          <w:rPr>
            <w:rFonts w:ascii="仿宋" w:eastAsia="仿宋" w:hAnsi="仿宋" w:cs="仿宋" w:hint="eastAsia"/>
            <w:lang w:eastAsia="zh-CN"/>
          </w:rPr>
          <w:t>(二)、危机应对与恢复</w:t>
        </w:r>
        <w:r>
          <w:tab/>
        </w:r>
        <w:r>
          <w:fldChar w:fldCharType="begin"/>
        </w:r>
        <w:r>
          <w:instrText xml:space="preserve"> PAGEREF _Toc22090 \h </w:instrText>
        </w:r>
        <w:r>
          <w:fldChar w:fldCharType="separate"/>
        </w:r>
        <w:r>
          <w:t>21</w:t>
        </w:r>
        <w:r>
          <w:fldChar w:fldCharType="end"/>
        </w:r>
      </w:hyperlink>
    </w:p>
    <w:p>
      <w:pPr>
        <w:pStyle w:val="TOC1"/>
        <w:tabs>
          <w:tab w:val="right" w:leader="dot" w:pos="8306"/>
        </w:tabs>
      </w:pPr>
      <w:hyperlink w:anchor="_Toc17936" w:history="1">
        <w:r>
          <w:rPr>
            <w:rFonts w:ascii="仿宋" w:eastAsia="仿宋" w:hAnsi="仿宋" w:cs="仿宋" w:hint="eastAsia"/>
            <w:lang w:eastAsia="zh-CN"/>
          </w:rPr>
          <w:t>六、数字无绳电话项目土建工程</w:t>
        </w:r>
        <w:r>
          <w:tab/>
        </w:r>
        <w:r>
          <w:fldChar w:fldCharType="begin"/>
        </w:r>
        <w:r>
          <w:instrText xml:space="preserve"> PAGEREF _Toc17936 \h </w:instrText>
        </w:r>
        <w:r>
          <w:fldChar w:fldCharType="separate"/>
        </w:r>
        <w:r>
          <w:t>22</w:t>
        </w:r>
        <w:r>
          <w:fldChar w:fldCharType="end"/>
        </w:r>
      </w:hyperlink>
    </w:p>
    <w:p>
      <w:pPr>
        <w:pStyle w:val="TOC2"/>
        <w:tabs>
          <w:tab w:val="right" w:leader="dot" w:pos="8306"/>
        </w:tabs>
      </w:pPr>
      <w:hyperlink w:anchor="_Toc22043" w:history="1">
        <w:r>
          <w:rPr>
            <w:rFonts w:ascii="仿宋" w:eastAsia="仿宋" w:hAnsi="仿宋" w:cs="仿宋" w:hint="eastAsia"/>
            <w:lang w:eastAsia="zh-CN"/>
          </w:rPr>
          <w:t>(一)、建筑工程设计原则</w:t>
        </w:r>
        <w:r>
          <w:tab/>
        </w:r>
        <w:r>
          <w:fldChar w:fldCharType="begin"/>
        </w:r>
        <w:r>
          <w:instrText xml:space="preserve"> PAGEREF _Toc22043 \h </w:instrText>
        </w:r>
        <w:r>
          <w:fldChar w:fldCharType="separate"/>
        </w:r>
        <w:r>
          <w:t>22</w:t>
        </w:r>
        <w:r>
          <w:fldChar w:fldCharType="end"/>
        </w:r>
      </w:hyperlink>
    </w:p>
    <w:p>
      <w:pPr>
        <w:pStyle w:val="TOC2"/>
        <w:tabs>
          <w:tab w:val="right" w:leader="dot" w:pos="8306"/>
        </w:tabs>
      </w:pPr>
      <w:hyperlink w:anchor="_Toc8658" w:history="1">
        <w:r>
          <w:rPr>
            <w:rFonts w:ascii="仿宋" w:eastAsia="仿宋" w:hAnsi="仿宋" w:cs="仿宋" w:hint="eastAsia"/>
            <w:lang w:eastAsia="zh-CN"/>
          </w:rPr>
          <w:t>(二)、土建工程设计年限及安全等级</w:t>
        </w:r>
        <w:r>
          <w:tab/>
        </w:r>
        <w:r>
          <w:fldChar w:fldCharType="begin"/>
        </w:r>
        <w:r>
          <w:instrText xml:space="preserve"> PAGEREF _Toc8658 \h </w:instrText>
        </w:r>
        <w:r>
          <w:fldChar w:fldCharType="separate"/>
        </w:r>
        <w:r>
          <w:t>24</w:t>
        </w:r>
        <w:r>
          <w:fldChar w:fldCharType="end"/>
        </w:r>
      </w:hyperlink>
    </w:p>
    <w:p>
      <w:pPr>
        <w:pStyle w:val="TOC2"/>
        <w:tabs>
          <w:tab w:val="right" w:leader="dot" w:pos="8306"/>
        </w:tabs>
      </w:pPr>
      <w:hyperlink w:anchor="_Toc15704" w:history="1">
        <w:r>
          <w:rPr>
            <w:rFonts w:ascii="仿宋" w:eastAsia="仿宋" w:hAnsi="仿宋" w:cs="仿宋" w:hint="eastAsia"/>
            <w:lang w:eastAsia="zh-CN"/>
          </w:rPr>
          <w:t>(三)、建筑工程设计总体要求</w:t>
        </w:r>
        <w:r>
          <w:tab/>
        </w:r>
        <w:r>
          <w:fldChar w:fldCharType="begin"/>
        </w:r>
        <w:r>
          <w:instrText xml:space="preserve"> PAGEREF _Toc15704 \h </w:instrText>
        </w:r>
        <w:r>
          <w:fldChar w:fldCharType="separate"/>
        </w:r>
        <w:r>
          <w:t>25</w:t>
        </w:r>
        <w:r>
          <w:fldChar w:fldCharType="end"/>
        </w:r>
      </w:hyperlink>
    </w:p>
    <w:p>
      <w:pPr>
        <w:pStyle w:val="TOC2"/>
        <w:tabs>
          <w:tab w:val="right" w:leader="dot" w:pos="8306"/>
        </w:tabs>
      </w:pPr>
      <w:hyperlink w:anchor="_Toc22579" w:history="1">
        <w:r>
          <w:rPr>
            <w:rFonts w:ascii="仿宋" w:eastAsia="仿宋" w:hAnsi="仿宋" w:cs="仿宋" w:hint="eastAsia"/>
            <w:lang w:eastAsia="zh-CN"/>
          </w:rPr>
          <w:t>(四)、土建工程建设指标</w:t>
        </w:r>
        <w:r>
          <w:tab/>
        </w:r>
        <w:r>
          <w:fldChar w:fldCharType="begin"/>
        </w:r>
        <w:r>
          <w:instrText xml:space="preserve"> PAGEREF _Toc22579 \h </w:instrText>
        </w:r>
        <w:r>
          <w:fldChar w:fldCharType="separate"/>
        </w:r>
        <w:r>
          <w:t>25</w:t>
        </w:r>
        <w:r>
          <w:fldChar w:fldCharType="end"/>
        </w:r>
      </w:hyperlink>
    </w:p>
    <w:p>
      <w:pPr>
        <w:pStyle w:val="TOC1"/>
        <w:tabs>
          <w:tab w:val="right" w:leader="dot" w:pos="8306"/>
        </w:tabs>
      </w:pPr>
      <w:hyperlink w:anchor="_Toc17164" w:history="1">
        <w:r>
          <w:rPr>
            <w:rFonts w:ascii="仿宋" w:eastAsia="仿宋" w:hAnsi="仿宋" w:cs="仿宋" w:hint="eastAsia"/>
            <w:lang w:eastAsia="zh-CN"/>
          </w:rPr>
          <w:t>七、数字无绳电话项目计划安排</w:t>
        </w:r>
        <w:r>
          <w:tab/>
        </w:r>
        <w:r>
          <w:fldChar w:fldCharType="begin"/>
        </w:r>
        <w:r>
          <w:instrText xml:space="preserve"> PAGEREF _Toc17164 \h </w:instrText>
        </w:r>
        <w:r>
          <w:fldChar w:fldCharType="separate"/>
        </w:r>
        <w:r>
          <w:t>26</w:t>
        </w:r>
        <w:r>
          <w:fldChar w:fldCharType="end"/>
        </w:r>
      </w:hyperlink>
    </w:p>
    <w:p>
      <w:pPr>
        <w:pStyle w:val="TOC2"/>
        <w:tabs>
          <w:tab w:val="right" w:leader="dot" w:pos="8306"/>
        </w:tabs>
      </w:pPr>
      <w:hyperlink w:anchor="_Toc1335" w:history="1">
        <w:r>
          <w:rPr>
            <w:rFonts w:ascii="仿宋" w:eastAsia="仿宋" w:hAnsi="仿宋" w:cs="仿宋" w:hint="eastAsia"/>
            <w:lang w:eastAsia="zh-CN"/>
          </w:rPr>
          <w:t>(一)、建设周期</w:t>
        </w:r>
        <w:r>
          <w:tab/>
        </w:r>
        <w:r>
          <w:fldChar w:fldCharType="begin"/>
        </w:r>
        <w:r>
          <w:instrText xml:space="preserve"> PAGEREF _Toc1335 \h </w:instrText>
        </w:r>
        <w:r>
          <w:fldChar w:fldCharType="separate"/>
        </w:r>
        <w:r>
          <w:t>26</w:t>
        </w:r>
        <w:r>
          <w:fldChar w:fldCharType="end"/>
        </w:r>
      </w:hyperlink>
    </w:p>
    <w:p>
      <w:pPr>
        <w:pStyle w:val="TOC2"/>
        <w:tabs>
          <w:tab w:val="right" w:leader="dot" w:pos="8306"/>
        </w:tabs>
      </w:pPr>
      <w:hyperlink w:anchor="_Toc22467" w:history="1">
        <w:r>
          <w:rPr>
            <w:rFonts w:ascii="仿宋" w:eastAsia="仿宋" w:hAnsi="仿宋" w:cs="仿宋" w:hint="eastAsia"/>
            <w:lang w:eastAsia="zh-CN"/>
          </w:rPr>
          <w:t>(二)、建设进度</w:t>
        </w:r>
        <w:r>
          <w:tab/>
        </w:r>
        <w:r>
          <w:fldChar w:fldCharType="begin"/>
        </w:r>
        <w:r>
          <w:instrText xml:space="preserve"> PAGEREF _Toc22467 \h </w:instrText>
        </w:r>
        <w:r>
          <w:fldChar w:fldCharType="separate"/>
        </w:r>
        <w:r>
          <w:t>26</w:t>
        </w:r>
        <w:r>
          <w:fldChar w:fldCharType="end"/>
        </w:r>
      </w:hyperlink>
    </w:p>
    <w:p>
      <w:pPr>
        <w:pStyle w:val="TOC2"/>
        <w:tabs>
          <w:tab w:val="right" w:leader="dot" w:pos="8306"/>
        </w:tabs>
      </w:pPr>
      <w:hyperlink w:anchor="_Toc29033" w:history="1">
        <w:r>
          <w:rPr>
            <w:rFonts w:ascii="仿宋" w:eastAsia="仿宋" w:hAnsi="仿宋" w:cs="仿宋" w:hint="eastAsia"/>
            <w:lang w:eastAsia="zh-CN"/>
          </w:rPr>
          <w:t>(三)、进度安排注意事项</w:t>
        </w:r>
        <w:r>
          <w:tab/>
        </w:r>
        <w:r>
          <w:fldChar w:fldCharType="begin"/>
        </w:r>
        <w:r>
          <w:instrText xml:space="preserve"> PAGEREF _Toc29033 \h </w:instrText>
        </w:r>
        <w:r>
          <w:fldChar w:fldCharType="separate"/>
        </w:r>
        <w:r>
          <w:t>27</w:t>
        </w:r>
        <w:r>
          <w:fldChar w:fldCharType="end"/>
        </w:r>
      </w:hyperlink>
    </w:p>
    <w:p>
      <w:pPr>
        <w:pStyle w:val="TOC2"/>
        <w:tabs>
          <w:tab w:val="right" w:leader="dot" w:pos="8306"/>
        </w:tabs>
      </w:pPr>
      <w:hyperlink w:anchor="_Toc6981" w:history="1">
        <w:r>
          <w:rPr>
            <w:rFonts w:ascii="仿宋" w:eastAsia="仿宋" w:hAnsi="仿宋" w:cs="仿宋" w:hint="eastAsia"/>
            <w:lang w:eastAsia="zh-CN"/>
          </w:rPr>
          <w:t>(四)、人力资源配置</w:t>
        </w:r>
        <w:r>
          <w:tab/>
        </w:r>
        <w:r>
          <w:fldChar w:fldCharType="begin"/>
        </w:r>
        <w:r>
          <w:instrText xml:space="preserve"> PAGEREF _Toc6981 \h </w:instrText>
        </w:r>
        <w:r>
          <w:fldChar w:fldCharType="separate"/>
        </w:r>
        <w:r>
          <w:t>29</w:t>
        </w:r>
        <w:r>
          <w:fldChar w:fldCharType="end"/>
        </w:r>
      </w:hyperlink>
    </w:p>
    <w:p>
      <w:pPr>
        <w:pStyle w:val="TOC1"/>
        <w:tabs>
          <w:tab w:val="right" w:leader="dot" w:pos="8306"/>
        </w:tabs>
      </w:pPr>
      <w:hyperlink w:anchor="_Toc31029" w:history="1">
        <w:r>
          <w:rPr>
            <w:rFonts w:ascii="仿宋" w:eastAsia="仿宋" w:hAnsi="仿宋" w:cs="仿宋" w:hint="eastAsia"/>
            <w:lang w:eastAsia="zh-CN"/>
          </w:rPr>
          <w:t>八、数字无绳电话项目环境影响分析</w:t>
        </w:r>
        <w:r>
          <w:tab/>
        </w:r>
        <w:r>
          <w:fldChar w:fldCharType="begin"/>
        </w:r>
        <w:r>
          <w:instrText xml:space="preserve"> PAGEREF _Toc31029 \h </w:instrText>
        </w:r>
        <w:r>
          <w:fldChar w:fldCharType="separate"/>
        </w:r>
        <w:r>
          <w:t>30</w:t>
        </w:r>
        <w:r>
          <w:fldChar w:fldCharType="end"/>
        </w:r>
      </w:hyperlink>
    </w:p>
    <w:p>
      <w:pPr>
        <w:pStyle w:val="TOC2"/>
        <w:tabs>
          <w:tab w:val="right" w:leader="dot" w:pos="8306"/>
        </w:tabs>
      </w:pPr>
      <w:hyperlink w:anchor="_Toc19727" w:history="1">
        <w:r>
          <w:rPr>
            <w:rFonts w:ascii="仿宋" w:eastAsia="仿宋" w:hAnsi="仿宋" w:cs="仿宋" w:hint="eastAsia"/>
            <w:lang w:eastAsia="zh-CN"/>
          </w:rPr>
          <w:t>(一)、建设区域环境质量现状</w:t>
        </w:r>
        <w:r>
          <w:tab/>
        </w:r>
        <w:r>
          <w:fldChar w:fldCharType="begin"/>
        </w:r>
        <w:r>
          <w:instrText xml:space="preserve"> PAGEREF _Toc19727 \h </w:instrText>
        </w:r>
        <w:r>
          <w:fldChar w:fldCharType="separate"/>
        </w:r>
        <w:r>
          <w:t>30</w:t>
        </w:r>
        <w:r>
          <w:fldChar w:fldCharType="end"/>
        </w:r>
      </w:hyperlink>
    </w:p>
    <w:p>
      <w:pPr>
        <w:pStyle w:val="TOC2"/>
        <w:tabs>
          <w:tab w:val="right" w:leader="dot" w:pos="8306"/>
        </w:tabs>
      </w:pPr>
      <w:hyperlink w:anchor="_Toc18422" w:history="1">
        <w:r>
          <w:rPr>
            <w:rFonts w:ascii="仿宋" w:eastAsia="仿宋" w:hAnsi="仿宋" w:cs="仿宋" w:hint="eastAsia"/>
            <w:lang w:eastAsia="zh-CN"/>
          </w:rPr>
          <w:t>(二)、建设期环境保护</w:t>
        </w:r>
        <w:r>
          <w:tab/>
        </w:r>
        <w:r>
          <w:fldChar w:fldCharType="begin"/>
        </w:r>
        <w:r>
          <w:instrText xml:space="preserve"> PAGEREF _Toc18422 \h </w:instrText>
        </w:r>
        <w:r>
          <w:fldChar w:fldCharType="separate"/>
        </w:r>
        <w:r>
          <w:t>31</w:t>
        </w:r>
        <w:r>
          <w:fldChar w:fldCharType="end"/>
        </w:r>
      </w:hyperlink>
    </w:p>
    <w:p>
      <w:pPr>
        <w:pStyle w:val="TOC2"/>
        <w:tabs>
          <w:tab w:val="right" w:leader="dot" w:pos="8306"/>
        </w:tabs>
      </w:pPr>
      <w:hyperlink w:anchor="_Toc30098" w:history="1">
        <w:r>
          <w:rPr>
            <w:rFonts w:ascii="仿宋" w:eastAsia="仿宋" w:hAnsi="仿宋" w:cs="仿宋" w:hint="eastAsia"/>
            <w:lang w:eastAsia="zh-CN"/>
          </w:rPr>
          <w:t>(三)、运营期环境保护</w:t>
        </w:r>
        <w:r>
          <w:tab/>
        </w:r>
        <w:r>
          <w:fldChar w:fldCharType="begin"/>
        </w:r>
        <w:r>
          <w:instrText xml:space="preserve"> PAGEREF _Toc30098 \h </w:instrText>
        </w:r>
        <w:r>
          <w:fldChar w:fldCharType="separate"/>
        </w:r>
        <w:r>
          <w:t>33</w:t>
        </w:r>
        <w:r>
          <w:fldChar w:fldCharType="end"/>
        </w:r>
      </w:hyperlink>
    </w:p>
    <w:p>
      <w:pPr>
        <w:pStyle w:val="TOC2"/>
        <w:tabs>
          <w:tab w:val="right" w:leader="dot" w:pos="8306"/>
        </w:tabs>
      </w:pPr>
      <w:hyperlink w:anchor="_Toc19638" w:history="1">
        <w:r>
          <w:rPr>
            <w:rFonts w:ascii="仿宋" w:eastAsia="仿宋" w:hAnsi="仿宋" w:cs="仿宋" w:hint="eastAsia"/>
            <w:lang w:eastAsia="zh-CN"/>
          </w:rPr>
          <w:t>(四)、数字无绳电话项目建设对区域经济的影响</w:t>
        </w:r>
        <w:r>
          <w:tab/>
        </w:r>
        <w:r>
          <w:fldChar w:fldCharType="begin"/>
        </w:r>
        <w:r>
          <w:instrText xml:space="preserve"> PAGEREF _Toc19638 \h </w:instrText>
        </w:r>
        <w:r>
          <w:fldChar w:fldCharType="separate"/>
        </w:r>
        <w:r>
          <w:t>34</w:t>
        </w:r>
        <w:r>
          <w:fldChar w:fldCharType="end"/>
        </w:r>
      </w:hyperlink>
    </w:p>
    <w:p>
      <w:pPr>
        <w:pStyle w:val="TOC2"/>
        <w:tabs>
          <w:tab w:val="right" w:leader="dot" w:pos="8306"/>
        </w:tabs>
      </w:pPr>
      <w:hyperlink w:anchor="_Toc13965" w:history="1">
        <w:r>
          <w:rPr>
            <w:rFonts w:ascii="仿宋" w:eastAsia="仿宋" w:hAnsi="仿宋" w:cs="仿宋" w:hint="eastAsia"/>
            <w:lang w:eastAsia="zh-CN"/>
          </w:rPr>
          <w:t>(五)、废弃物处理</w:t>
        </w:r>
        <w:r>
          <w:tab/>
        </w:r>
        <w:r>
          <w:fldChar w:fldCharType="begin"/>
        </w:r>
        <w:r>
          <w:instrText xml:space="preserve"> PAGEREF _Toc13965 \h </w:instrText>
        </w:r>
        <w:r>
          <w:fldChar w:fldCharType="separate"/>
        </w:r>
        <w:r>
          <w:t>36</w:t>
        </w:r>
        <w:r>
          <w:fldChar w:fldCharType="end"/>
        </w:r>
      </w:hyperlink>
    </w:p>
    <w:p>
      <w:pPr>
        <w:pStyle w:val="TOC2"/>
        <w:tabs>
          <w:tab w:val="right" w:leader="dot" w:pos="8306"/>
        </w:tabs>
      </w:pPr>
      <w:hyperlink w:anchor="_Toc15796" w:history="1">
        <w:r>
          <w:rPr>
            <w:rFonts w:ascii="仿宋" w:eastAsia="仿宋" w:hAnsi="仿宋" w:cs="仿宋" w:hint="eastAsia"/>
            <w:lang w:eastAsia="zh-CN"/>
          </w:rPr>
          <w:t>(六)、特殊环境影响分析</w:t>
        </w:r>
        <w:r>
          <w:tab/>
        </w:r>
        <w:r>
          <w:fldChar w:fldCharType="begin"/>
        </w:r>
        <w:r>
          <w:instrText xml:space="preserve"> PAGEREF _Toc15796 \h </w:instrText>
        </w:r>
        <w:r>
          <w:fldChar w:fldCharType="separate"/>
        </w:r>
        <w:r>
          <w:t>37</w:t>
        </w:r>
        <w:r>
          <w:fldChar w:fldCharType="end"/>
        </w:r>
      </w:hyperlink>
    </w:p>
    <w:p>
      <w:pPr>
        <w:pStyle w:val="TOC2"/>
        <w:tabs>
          <w:tab w:val="right" w:leader="dot" w:pos="8306"/>
        </w:tabs>
      </w:pPr>
      <w:hyperlink w:anchor="_Toc25327" w:history="1">
        <w:r>
          <w:rPr>
            <w:rFonts w:ascii="仿宋" w:eastAsia="仿宋" w:hAnsi="仿宋" w:cs="仿宋" w:hint="eastAsia"/>
            <w:lang w:eastAsia="zh-CN"/>
          </w:rPr>
          <w:t>(七)、清洁生产</w:t>
        </w:r>
        <w:r>
          <w:tab/>
        </w:r>
        <w:r>
          <w:fldChar w:fldCharType="begin"/>
        </w:r>
        <w:r>
          <w:instrText xml:space="preserve"> PAGEREF _Toc25327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07" w:history="1">
        <w:r>
          <w:rPr>
            <w:rFonts w:ascii="仿宋" w:eastAsia="仿宋" w:hAnsi="仿宋" w:cs="仿宋" w:hint="eastAsia"/>
            <w:lang w:eastAsia="zh-CN"/>
          </w:rPr>
          <w:t>(八)、环境保护综合评价</w:t>
        </w:r>
        <w:r>
          <w:tab/>
        </w:r>
        <w:r>
          <w:fldChar w:fldCharType="begin"/>
        </w:r>
        <w:r>
          <w:instrText xml:space="preserve"> PAGEREF _Toc26907 \h </w:instrText>
        </w:r>
        <w:r>
          <w:fldChar w:fldCharType="separate"/>
        </w:r>
        <w:r>
          <w:t>39</w:t>
        </w:r>
        <w:r>
          <w:fldChar w:fldCharType="end"/>
        </w:r>
      </w:hyperlink>
    </w:p>
    <w:p>
      <w:pPr>
        <w:pStyle w:val="TOC1"/>
        <w:tabs>
          <w:tab w:val="right" w:leader="dot" w:pos="8306"/>
        </w:tabs>
      </w:pPr>
      <w:hyperlink w:anchor="_Toc17199" w:history="1">
        <w:r>
          <w:rPr>
            <w:rFonts w:ascii="仿宋" w:eastAsia="仿宋" w:hAnsi="仿宋" w:cs="仿宋" w:hint="eastAsia"/>
            <w:lang w:eastAsia="zh-CN"/>
          </w:rPr>
          <w:t>九、数字无绳电话项目技术管理</w:t>
        </w:r>
        <w:r>
          <w:tab/>
        </w:r>
        <w:r>
          <w:fldChar w:fldCharType="begin"/>
        </w:r>
        <w:r>
          <w:instrText xml:space="preserve"> PAGEREF _Toc17199 \h </w:instrText>
        </w:r>
        <w:r>
          <w:fldChar w:fldCharType="separate"/>
        </w:r>
        <w:r>
          <w:t>41</w:t>
        </w:r>
        <w:r>
          <w:fldChar w:fldCharType="end"/>
        </w:r>
      </w:hyperlink>
    </w:p>
    <w:p>
      <w:pPr>
        <w:pStyle w:val="TOC2"/>
        <w:tabs>
          <w:tab w:val="right" w:leader="dot" w:pos="8306"/>
        </w:tabs>
      </w:pPr>
      <w:hyperlink w:anchor="_Toc17567" w:history="1">
        <w:r>
          <w:rPr>
            <w:rFonts w:ascii="仿宋" w:eastAsia="仿宋" w:hAnsi="仿宋" w:cs="仿宋" w:hint="eastAsia"/>
            <w:lang w:eastAsia="zh-CN"/>
          </w:rPr>
          <w:t>(一)、技术方案选用方向</w:t>
        </w:r>
        <w:r>
          <w:tab/>
        </w:r>
        <w:r>
          <w:fldChar w:fldCharType="begin"/>
        </w:r>
        <w:r>
          <w:instrText xml:space="preserve"> PAGEREF _Toc17567 \h </w:instrText>
        </w:r>
        <w:r>
          <w:fldChar w:fldCharType="separate"/>
        </w:r>
        <w:r>
          <w:t>41</w:t>
        </w:r>
        <w:r>
          <w:fldChar w:fldCharType="end"/>
        </w:r>
      </w:hyperlink>
    </w:p>
    <w:p>
      <w:pPr>
        <w:pStyle w:val="TOC2"/>
        <w:tabs>
          <w:tab w:val="right" w:leader="dot" w:pos="8306"/>
        </w:tabs>
      </w:pPr>
      <w:hyperlink w:anchor="_Toc20728" w:history="1">
        <w:r>
          <w:rPr>
            <w:rFonts w:ascii="仿宋" w:eastAsia="仿宋" w:hAnsi="仿宋" w:cs="仿宋" w:hint="eastAsia"/>
            <w:lang w:eastAsia="zh-CN"/>
          </w:rPr>
          <w:t>(二)、工艺技术方案选用原则</w:t>
        </w:r>
        <w:r>
          <w:tab/>
        </w:r>
        <w:r>
          <w:fldChar w:fldCharType="begin"/>
        </w:r>
        <w:r>
          <w:instrText xml:space="preserve"> PAGEREF _Toc20728 \h </w:instrText>
        </w:r>
        <w:r>
          <w:fldChar w:fldCharType="separate"/>
        </w:r>
        <w:r>
          <w:t>42</w:t>
        </w:r>
        <w:r>
          <w:fldChar w:fldCharType="end"/>
        </w:r>
      </w:hyperlink>
    </w:p>
    <w:p>
      <w:pPr>
        <w:pStyle w:val="TOC2"/>
        <w:tabs>
          <w:tab w:val="right" w:leader="dot" w:pos="8306"/>
        </w:tabs>
      </w:pPr>
      <w:hyperlink w:anchor="_Toc31451" w:history="1">
        <w:r>
          <w:rPr>
            <w:rFonts w:ascii="仿宋" w:eastAsia="仿宋" w:hAnsi="仿宋" w:cs="仿宋" w:hint="eastAsia"/>
            <w:lang w:eastAsia="zh-CN"/>
          </w:rPr>
          <w:t>(三)、工艺技术方案要求</w:t>
        </w:r>
        <w:r>
          <w:tab/>
        </w:r>
        <w:r>
          <w:fldChar w:fldCharType="begin"/>
        </w:r>
        <w:r>
          <w:instrText xml:space="preserve"> PAGEREF _Toc31451 \h </w:instrText>
        </w:r>
        <w:r>
          <w:fldChar w:fldCharType="separate"/>
        </w:r>
        <w:r>
          <w:t>45</w:t>
        </w:r>
        <w:r>
          <w:fldChar w:fldCharType="end"/>
        </w:r>
      </w:hyperlink>
    </w:p>
    <w:p>
      <w:pPr>
        <w:pStyle w:val="TOC1"/>
        <w:tabs>
          <w:tab w:val="right" w:leader="dot" w:pos="8306"/>
        </w:tabs>
      </w:pPr>
      <w:hyperlink w:anchor="_Toc19866" w:history="1">
        <w:r>
          <w:rPr>
            <w:rFonts w:ascii="仿宋" w:eastAsia="仿宋" w:hAnsi="仿宋" w:cs="仿宋" w:hint="eastAsia"/>
            <w:lang w:eastAsia="zh-CN"/>
          </w:rPr>
          <w:t>十、数字无绳电话项目社会影响</w:t>
        </w:r>
        <w:r>
          <w:tab/>
        </w:r>
        <w:r>
          <w:fldChar w:fldCharType="begin"/>
        </w:r>
        <w:r>
          <w:instrText xml:space="preserve"> PAGEREF _Toc19866 \h </w:instrText>
        </w:r>
        <w:r>
          <w:fldChar w:fldCharType="separate"/>
        </w:r>
        <w:r>
          <w:t>47</w:t>
        </w:r>
        <w:r>
          <w:fldChar w:fldCharType="end"/>
        </w:r>
      </w:hyperlink>
    </w:p>
    <w:p>
      <w:pPr>
        <w:pStyle w:val="TOC2"/>
        <w:tabs>
          <w:tab w:val="right" w:leader="dot" w:pos="8306"/>
        </w:tabs>
      </w:pPr>
      <w:hyperlink w:anchor="_Toc27799" w:history="1">
        <w:r>
          <w:rPr>
            <w:rFonts w:ascii="仿宋" w:eastAsia="仿宋" w:hAnsi="仿宋" w:cs="仿宋" w:hint="eastAsia"/>
            <w:lang w:eastAsia="zh-CN"/>
          </w:rPr>
          <w:t>(一)、社会责任与义务</w:t>
        </w:r>
        <w:r>
          <w:tab/>
        </w:r>
        <w:r>
          <w:fldChar w:fldCharType="begin"/>
        </w:r>
        <w:r>
          <w:instrText xml:space="preserve"> PAGEREF _Toc27799 \h </w:instrText>
        </w:r>
        <w:r>
          <w:fldChar w:fldCharType="separate"/>
        </w:r>
        <w:r>
          <w:t>47</w:t>
        </w:r>
        <w:r>
          <w:fldChar w:fldCharType="end"/>
        </w:r>
      </w:hyperlink>
    </w:p>
    <w:p>
      <w:pPr>
        <w:pStyle w:val="TOC2"/>
        <w:tabs>
          <w:tab w:val="right" w:leader="dot" w:pos="8306"/>
        </w:tabs>
      </w:pPr>
      <w:hyperlink w:anchor="_Toc28833" w:history="1">
        <w:r>
          <w:rPr>
            <w:rFonts w:ascii="仿宋" w:eastAsia="仿宋" w:hAnsi="仿宋" w:cs="仿宋" w:hint="eastAsia"/>
            <w:lang w:eastAsia="zh-CN"/>
          </w:rPr>
          <w:t>(二)、社会参与与沟通</w:t>
        </w:r>
        <w:r>
          <w:tab/>
        </w:r>
        <w:r>
          <w:fldChar w:fldCharType="begin"/>
        </w:r>
        <w:r>
          <w:instrText xml:space="preserve"> PAGEREF _Toc28833 \h </w:instrText>
        </w:r>
        <w:r>
          <w:fldChar w:fldCharType="separate"/>
        </w:r>
        <w:r>
          <w:t>48</w:t>
        </w:r>
        <w:r>
          <w:fldChar w:fldCharType="end"/>
        </w:r>
      </w:hyperlink>
    </w:p>
    <w:p>
      <w:pPr>
        <w:pStyle w:val="TOC1"/>
        <w:tabs>
          <w:tab w:val="right" w:leader="dot" w:pos="8306"/>
        </w:tabs>
      </w:pPr>
      <w:hyperlink w:anchor="_Toc3437" w:history="1">
        <w:r>
          <w:rPr>
            <w:rFonts w:ascii="仿宋" w:eastAsia="仿宋" w:hAnsi="仿宋" w:cs="仿宋" w:hint="eastAsia"/>
            <w:lang w:eastAsia="zh-CN"/>
          </w:rPr>
          <w:t>十一、数字无绳电话项目风险管理</w:t>
        </w:r>
        <w:r>
          <w:tab/>
        </w:r>
        <w:r>
          <w:fldChar w:fldCharType="begin"/>
        </w:r>
        <w:r>
          <w:instrText xml:space="preserve"> PAGEREF _Toc3437 \h </w:instrText>
        </w:r>
        <w:r>
          <w:fldChar w:fldCharType="separate"/>
        </w:r>
        <w:r>
          <w:t>49</w:t>
        </w:r>
        <w:r>
          <w:fldChar w:fldCharType="end"/>
        </w:r>
      </w:hyperlink>
    </w:p>
    <w:p>
      <w:pPr>
        <w:pStyle w:val="TOC2"/>
        <w:tabs>
          <w:tab w:val="right" w:leader="dot" w:pos="8306"/>
        </w:tabs>
      </w:pPr>
      <w:hyperlink w:anchor="_Toc6269" w:history="1">
        <w:r>
          <w:rPr>
            <w:rFonts w:ascii="仿宋" w:eastAsia="仿宋" w:hAnsi="仿宋" w:cs="仿宋" w:hint="eastAsia"/>
            <w:lang w:eastAsia="zh-CN"/>
          </w:rPr>
          <w:t>(一)、风险识别与评估</w:t>
        </w:r>
        <w:r>
          <w:tab/>
        </w:r>
        <w:r>
          <w:fldChar w:fldCharType="begin"/>
        </w:r>
        <w:r>
          <w:instrText xml:space="preserve"> PAGEREF _Toc6269 \h </w:instrText>
        </w:r>
        <w:r>
          <w:fldChar w:fldCharType="separate"/>
        </w:r>
        <w:r>
          <w:t>49</w:t>
        </w:r>
        <w:r>
          <w:fldChar w:fldCharType="end"/>
        </w:r>
      </w:hyperlink>
    </w:p>
    <w:p>
      <w:pPr>
        <w:pStyle w:val="TOC2"/>
        <w:tabs>
          <w:tab w:val="right" w:leader="dot" w:pos="8306"/>
        </w:tabs>
      </w:pPr>
      <w:hyperlink w:anchor="_Toc32354" w:history="1">
        <w:r>
          <w:rPr>
            <w:rFonts w:ascii="仿宋" w:eastAsia="仿宋" w:hAnsi="仿宋" w:cs="仿宋" w:hint="eastAsia"/>
            <w:lang w:eastAsia="zh-CN"/>
          </w:rPr>
          <w:t>(二)、风险应对策略</w:t>
        </w:r>
        <w:r>
          <w:tab/>
        </w:r>
        <w:r>
          <w:fldChar w:fldCharType="begin"/>
        </w:r>
        <w:r>
          <w:instrText xml:space="preserve"> PAGEREF _Toc32354 \h </w:instrText>
        </w:r>
        <w:r>
          <w:fldChar w:fldCharType="separate"/>
        </w:r>
        <w:r>
          <w:t>50</w:t>
        </w:r>
        <w:r>
          <w:fldChar w:fldCharType="end"/>
        </w:r>
      </w:hyperlink>
    </w:p>
    <w:p>
      <w:pPr>
        <w:pStyle w:val="TOC2"/>
        <w:tabs>
          <w:tab w:val="right" w:leader="dot" w:pos="8306"/>
        </w:tabs>
      </w:pPr>
      <w:hyperlink w:anchor="_Toc29991" w:history="1">
        <w:r>
          <w:rPr>
            <w:rFonts w:ascii="仿宋" w:eastAsia="仿宋" w:hAnsi="仿宋" w:cs="仿宋" w:hint="eastAsia"/>
            <w:lang w:eastAsia="zh-CN"/>
          </w:rPr>
          <w:t>(三)、风险监控与控制</w:t>
        </w:r>
        <w:r>
          <w:tab/>
        </w:r>
        <w:r>
          <w:fldChar w:fldCharType="begin"/>
        </w:r>
        <w:r>
          <w:instrText xml:space="preserve"> PAGEREF _Toc29991 \h </w:instrText>
        </w:r>
        <w:r>
          <w:fldChar w:fldCharType="separate"/>
        </w:r>
        <w:r>
          <w:t>52</w:t>
        </w:r>
        <w:r>
          <w:fldChar w:fldCharType="end"/>
        </w:r>
      </w:hyperlink>
    </w:p>
    <w:p>
      <w:pPr>
        <w:pStyle w:val="TOC1"/>
        <w:tabs>
          <w:tab w:val="right" w:leader="dot" w:pos="8306"/>
        </w:tabs>
      </w:pPr>
      <w:hyperlink w:anchor="_Toc7785" w:history="1">
        <w:r>
          <w:rPr>
            <w:rFonts w:ascii="仿宋" w:eastAsia="仿宋" w:hAnsi="仿宋" w:cs="仿宋" w:hint="eastAsia"/>
            <w:lang w:eastAsia="zh-CN"/>
          </w:rPr>
          <w:t>十二、生产安全保护</w:t>
        </w:r>
        <w:r>
          <w:tab/>
        </w:r>
        <w:r>
          <w:fldChar w:fldCharType="begin"/>
        </w:r>
        <w:r>
          <w:instrText xml:space="preserve"> PAGEREF _Toc7785 \h </w:instrText>
        </w:r>
        <w:r>
          <w:fldChar w:fldCharType="separate"/>
        </w:r>
        <w:r>
          <w:t>53</w:t>
        </w:r>
        <w:r>
          <w:fldChar w:fldCharType="end"/>
        </w:r>
      </w:hyperlink>
    </w:p>
    <w:p>
      <w:pPr>
        <w:pStyle w:val="TOC2"/>
        <w:tabs>
          <w:tab w:val="right" w:leader="dot" w:pos="8306"/>
        </w:tabs>
      </w:pPr>
      <w:hyperlink w:anchor="_Toc9505" w:history="1">
        <w:r>
          <w:rPr>
            <w:rFonts w:ascii="仿宋" w:eastAsia="仿宋" w:hAnsi="仿宋" w:cs="仿宋" w:hint="eastAsia"/>
            <w:lang w:eastAsia="zh-CN"/>
          </w:rPr>
          <w:t>(一)、消防安全</w:t>
        </w:r>
        <w:r>
          <w:tab/>
        </w:r>
        <w:r>
          <w:fldChar w:fldCharType="begin"/>
        </w:r>
        <w:r>
          <w:instrText xml:space="preserve"> PAGEREF _Toc9505 \h </w:instrText>
        </w:r>
        <w:r>
          <w:fldChar w:fldCharType="separate"/>
        </w:r>
        <w:r>
          <w:t>53</w:t>
        </w:r>
        <w:r>
          <w:fldChar w:fldCharType="end"/>
        </w:r>
      </w:hyperlink>
    </w:p>
    <w:p>
      <w:pPr>
        <w:pStyle w:val="TOC2"/>
        <w:tabs>
          <w:tab w:val="right" w:leader="dot" w:pos="8306"/>
        </w:tabs>
      </w:pPr>
      <w:hyperlink w:anchor="_Toc18417" w:history="1">
        <w:r>
          <w:rPr>
            <w:rFonts w:ascii="仿宋" w:eastAsia="仿宋" w:hAnsi="仿宋" w:cs="仿宋" w:hint="eastAsia"/>
            <w:lang w:eastAsia="zh-CN"/>
          </w:rPr>
          <w:t>(二)、防火防爆总图布置措施</w:t>
        </w:r>
        <w:r>
          <w:tab/>
        </w:r>
        <w:r>
          <w:fldChar w:fldCharType="begin"/>
        </w:r>
        <w:r>
          <w:instrText xml:space="preserve"> PAGEREF _Toc18417 \h </w:instrText>
        </w:r>
        <w:r>
          <w:fldChar w:fldCharType="separate"/>
        </w:r>
        <w:r>
          <w:t>54</w:t>
        </w:r>
        <w:r>
          <w:fldChar w:fldCharType="end"/>
        </w:r>
      </w:hyperlink>
    </w:p>
    <w:p>
      <w:pPr>
        <w:pStyle w:val="TOC2"/>
        <w:tabs>
          <w:tab w:val="right" w:leader="dot" w:pos="8306"/>
        </w:tabs>
      </w:pPr>
      <w:hyperlink w:anchor="_Toc16199" w:history="1">
        <w:r>
          <w:rPr>
            <w:rFonts w:ascii="仿宋" w:eastAsia="仿宋" w:hAnsi="仿宋" w:cs="仿宋" w:hint="eastAsia"/>
            <w:lang w:eastAsia="zh-CN"/>
          </w:rPr>
          <w:t>(三)、自然灾害防范措施</w:t>
        </w:r>
        <w:r>
          <w:tab/>
        </w:r>
        <w:r>
          <w:fldChar w:fldCharType="begin"/>
        </w:r>
        <w:r>
          <w:instrText xml:space="preserve"> PAGEREF _Toc16199 \h </w:instrText>
        </w:r>
        <w:r>
          <w:fldChar w:fldCharType="separate"/>
        </w:r>
        <w:r>
          <w:t>55</w:t>
        </w:r>
        <w:r>
          <w:fldChar w:fldCharType="end"/>
        </w:r>
      </w:hyperlink>
    </w:p>
    <w:p>
      <w:pPr>
        <w:pStyle w:val="TOC2"/>
        <w:tabs>
          <w:tab w:val="right" w:leader="dot" w:pos="8306"/>
        </w:tabs>
      </w:pPr>
      <w:hyperlink w:anchor="_Toc27626" w:history="1">
        <w:r>
          <w:rPr>
            <w:rFonts w:ascii="仿宋" w:eastAsia="仿宋" w:hAnsi="仿宋" w:cs="仿宋" w:hint="eastAsia"/>
            <w:lang w:eastAsia="zh-CN"/>
          </w:rPr>
          <w:t>(四)、安全色及安全标志使用要求</w:t>
        </w:r>
        <w:r>
          <w:tab/>
        </w:r>
        <w:r>
          <w:fldChar w:fldCharType="begin"/>
        </w:r>
        <w:r>
          <w:instrText xml:space="preserve"> PAGEREF _Toc27626 \h </w:instrText>
        </w:r>
        <w:r>
          <w:fldChar w:fldCharType="separate"/>
        </w:r>
        <w:r>
          <w:t>56</w:t>
        </w:r>
        <w:r>
          <w:fldChar w:fldCharType="end"/>
        </w:r>
      </w:hyperlink>
    </w:p>
    <w:p>
      <w:pPr>
        <w:pStyle w:val="TOC2"/>
        <w:tabs>
          <w:tab w:val="right" w:leader="dot" w:pos="8306"/>
        </w:tabs>
      </w:pPr>
      <w:hyperlink w:anchor="_Toc22594" w:history="1">
        <w:r>
          <w:rPr>
            <w:rFonts w:ascii="仿宋" w:eastAsia="仿宋" w:hAnsi="仿宋" w:cs="仿宋" w:hint="eastAsia"/>
            <w:lang w:eastAsia="zh-CN"/>
          </w:rPr>
          <w:t>(五)、防尘防毒措施</w:t>
        </w:r>
        <w:r>
          <w:tab/>
        </w:r>
        <w:r>
          <w:fldChar w:fldCharType="begin"/>
        </w:r>
        <w:r>
          <w:instrText xml:space="preserve"> PAGEREF _Toc22594 \h </w:instrText>
        </w:r>
        <w:r>
          <w:fldChar w:fldCharType="separate"/>
        </w:r>
        <w:r>
          <w:t>57</w:t>
        </w:r>
        <w:r>
          <w:fldChar w:fldCharType="end"/>
        </w:r>
      </w:hyperlink>
    </w:p>
    <w:p>
      <w:pPr>
        <w:pStyle w:val="TOC2"/>
        <w:tabs>
          <w:tab w:val="right" w:leader="dot" w:pos="8306"/>
        </w:tabs>
      </w:pPr>
      <w:hyperlink w:anchor="_Toc32228" w:history="1">
        <w:r>
          <w:rPr>
            <w:rFonts w:ascii="仿宋" w:eastAsia="仿宋" w:hAnsi="仿宋" w:cs="仿宋" w:hint="eastAsia"/>
            <w:lang w:eastAsia="zh-CN"/>
          </w:rPr>
          <w:t>(六)、防静电、触电防护及防雷措施</w:t>
        </w:r>
        <w:r>
          <w:tab/>
        </w:r>
        <w:r>
          <w:fldChar w:fldCharType="begin"/>
        </w:r>
        <w:r>
          <w:instrText xml:space="preserve"> PAGEREF _Toc32228 \h </w:instrText>
        </w:r>
        <w:r>
          <w:fldChar w:fldCharType="separate"/>
        </w:r>
        <w:r>
          <w:t>58</w:t>
        </w:r>
        <w:r>
          <w:fldChar w:fldCharType="end"/>
        </w:r>
      </w:hyperlink>
    </w:p>
    <w:p>
      <w:pPr>
        <w:pStyle w:val="TOC2"/>
        <w:tabs>
          <w:tab w:val="right" w:leader="dot" w:pos="8306"/>
        </w:tabs>
      </w:pPr>
      <w:hyperlink w:anchor="_Toc18605" w:history="1">
        <w:r>
          <w:rPr>
            <w:rFonts w:ascii="仿宋" w:eastAsia="仿宋" w:hAnsi="仿宋" w:cs="仿宋" w:hint="eastAsia"/>
            <w:lang w:eastAsia="zh-CN"/>
          </w:rPr>
          <w:t>(七)、机械设备安全保障措施</w:t>
        </w:r>
        <w:r>
          <w:tab/>
        </w:r>
        <w:r>
          <w:fldChar w:fldCharType="begin"/>
        </w:r>
        <w:r>
          <w:instrText xml:space="preserve"> PAGEREF _Toc18605 \h </w:instrText>
        </w:r>
        <w:r>
          <w:fldChar w:fldCharType="separate"/>
        </w:r>
        <w:r>
          <w:t>59</w:t>
        </w:r>
        <w:r>
          <w:fldChar w:fldCharType="end"/>
        </w:r>
      </w:hyperlink>
    </w:p>
    <w:p>
      <w:pPr>
        <w:pStyle w:val="TOC1"/>
        <w:tabs>
          <w:tab w:val="right" w:leader="dot" w:pos="8306"/>
        </w:tabs>
      </w:pPr>
      <w:hyperlink w:anchor="_Toc566" w:history="1">
        <w:r>
          <w:rPr>
            <w:rFonts w:ascii="仿宋" w:eastAsia="仿宋" w:hAnsi="仿宋" w:cs="仿宋" w:hint="eastAsia"/>
            <w:lang w:eastAsia="zh-CN"/>
          </w:rPr>
          <w:t>十三、营销与推广策略</w:t>
        </w:r>
        <w:r>
          <w:tab/>
        </w:r>
        <w:r>
          <w:fldChar w:fldCharType="begin"/>
        </w:r>
        <w:r>
          <w:instrText xml:space="preserve"> PAGEREF _Toc566 \h </w:instrText>
        </w:r>
        <w:r>
          <w:fldChar w:fldCharType="separate"/>
        </w:r>
        <w:r>
          <w:t>61</w:t>
        </w:r>
        <w:r>
          <w:fldChar w:fldCharType="end"/>
        </w:r>
      </w:hyperlink>
    </w:p>
    <w:p>
      <w:pPr>
        <w:pStyle w:val="TOC2"/>
        <w:tabs>
          <w:tab w:val="right" w:leader="dot" w:pos="8306"/>
        </w:tabs>
      </w:pPr>
      <w:hyperlink w:anchor="_Toc24862" w:history="1">
        <w:r>
          <w:rPr>
            <w:rFonts w:ascii="仿宋" w:eastAsia="仿宋" w:hAnsi="仿宋" w:cs="仿宋" w:hint="eastAsia"/>
            <w:lang w:eastAsia="zh-CN"/>
          </w:rPr>
          <w:t>(一)、产品/服务定位与特点</w:t>
        </w:r>
        <w:r>
          <w:tab/>
        </w:r>
        <w:r>
          <w:fldChar w:fldCharType="begin"/>
        </w:r>
        <w:r>
          <w:instrText xml:space="preserve"> PAGEREF _Toc24862 \h </w:instrText>
        </w:r>
        <w:r>
          <w:fldChar w:fldCharType="separate"/>
        </w:r>
        <w:r>
          <w:t>61</w:t>
        </w:r>
        <w:r>
          <w:fldChar w:fldCharType="end"/>
        </w:r>
      </w:hyperlink>
    </w:p>
    <w:p>
      <w:pPr>
        <w:pStyle w:val="TOC2"/>
        <w:tabs>
          <w:tab w:val="right" w:leader="dot" w:pos="8306"/>
        </w:tabs>
      </w:pPr>
      <w:hyperlink w:anchor="_Toc22096" w:history="1">
        <w:r>
          <w:rPr>
            <w:rFonts w:ascii="仿宋" w:eastAsia="仿宋" w:hAnsi="仿宋" w:cs="仿宋" w:hint="eastAsia"/>
            <w:lang w:eastAsia="zh-CN"/>
          </w:rPr>
          <w:t>(二)、市场定位与竞争分析</w:t>
        </w:r>
        <w:r>
          <w:tab/>
        </w:r>
        <w:r>
          <w:fldChar w:fldCharType="begin"/>
        </w:r>
        <w:r>
          <w:instrText xml:space="preserve"> PAGEREF _Toc22096 \h </w:instrText>
        </w:r>
        <w:r>
          <w:fldChar w:fldCharType="separate"/>
        </w:r>
        <w:r>
          <w:t>62</w:t>
        </w:r>
        <w:r>
          <w:fldChar w:fldCharType="end"/>
        </w:r>
      </w:hyperlink>
    </w:p>
    <w:p>
      <w:pPr>
        <w:pStyle w:val="TOC2"/>
        <w:tabs>
          <w:tab w:val="right" w:leader="dot" w:pos="8306"/>
        </w:tabs>
      </w:pPr>
      <w:hyperlink w:anchor="_Toc25519" w:history="1">
        <w:r>
          <w:rPr>
            <w:rFonts w:ascii="仿宋" w:eastAsia="仿宋" w:hAnsi="仿宋" w:cs="仿宋" w:hint="eastAsia"/>
            <w:lang w:eastAsia="zh-CN"/>
          </w:rPr>
          <w:t>(三)、营销渠道与策略</w:t>
        </w:r>
        <w:r>
          <w:tab/>
        </w:r>
        <w:r>
          <w:fldChar w:fldCharType="begin"/>
        </w:r>
        <w:r>
          <w:instrText xml:space="preserve"> PAGEREF _Toc25519 \h </w:instrText>
        </w:r>
        <w:r>
          <w:fldChar w:fldCharType="separate"/>
        </w:r>
        <w:r>
          <w:t>63</w:t>
        </w:r>
        <w:r>
          <w:fldChar w:fldCharType="end"/>
        </w:r>
      </w:hyperlink>
    </w:p>
    <w:p>
      <w:pPr>
        <w:pStyle w:val="TOC2"/>
        <w:tabs>
          <w:tab w:val="right" w:leader="dot" w:pos="8306"/>
        </w:tabs>
      </w:pPr>
      <w:hyperlink w:anchor="_Toc19617" w:history="1">
        <w:r>
          <w:rPr>
            <w:rFonts w:ascii="仿宋" w:eastAsia="仿宋" w:hAnsi="仿宋" w:cs="仿宋" w:hint="eastAsia"/>
            <w:lang w:eastAsia="zh-CN"/>
          </w:rPr>
          <w:t>(四)、推广与宣传活动</w:t>
        </w:r>
        <w:r>
          <w:tab/>
        </w:r>
        <w:r>
          <w:fldChar w:fldCharType="begin"/>
        </w:r>
        <w:r>
          <w:instrText xml:space="preserve"> PAGEREF _Toc19617 \h </w:instrText>
        </w:r>
        <w:r>
          <w:fldChar w:fldCharType="separate"/>
        </w:r>
        <w:r>
          <w:t>65</w:t>
        </w:r>
        <w:r>
          <w:fldChar w:fldCharType="end"/>
        </w:r>
      </w:hyperlink>
    </w:p>
    <w:p>
      <w:pPr>
        <w:pStyle w:val="TOC1"/>
        <w:tabs>
          <w:tab w:val="right" w:leader="dot" w:pos="8306"/>
        </w:tabs>
      </w:pPr>
      <w:hyperlink w:anchor="_Toc5835" w:history="1">
        <w:r>
          <w:rPr>
            <w:rFonts w:ascii="仿宋" w:eastAsia="仿宋" w:hAnsi="仿宋" w:cs="仿宋" w:hint="eastAsia"/>
            <w:lang w:eastAsia="zh-CN"/>
          </w:rPr>
          <w:t>十四、风险识别与分类</w:t>
        </w:r>
        <w:r>
          <w:tab/>
        </w:r>
        <w:r>
          <w:fldChar w:fldCharType="begin"/>
        </w:r>
        <w:r>
          <w:instrText xml:space="preserve"> PAGEREF _Toc5835 \h </w:instrText>
        </w:r>
        <w:r>
          <w:fldChar w:fldCharType="separate"/>
        </w:r>
        <w:r>
          <w:t>70</w:t>
        </w:r>
        <w:r>
          <w:fldChar w:fldCharType="end"/>
        </w:r>
      </w:hyperlink>
    </w:p>
    <w:p>
      <w:pPr>
        <w:pStyle w:val="TOC2"/>
        <w:tabs>
          <w:tab w:val="right" w:leader="dot" w:pos="8306"/>
        </w:tabs>
      </w:pPr>
      <w:hyperlink w:anchor="_Toc16575" w:history="1">
        <w:r>
          <w:rPr>
            <w:rFonts w:ascii="仿宋" w:eastAsia="仿宋" w:hAnsi="仿宋" w:cs="仿宋" w:hint="eastAsia"/>
            <w:lang w:eastAsia="zh-CN"/>
          </w:rPr>
          <w:t>(一)、风险识别</w:t>
        </w:r>
        <w:r>
          <w:tab/>
        </w:r>
        <w:r>
          <w:fldChar w:fldCharType="begin"/>
        </w:r>
        <w:r>
          <w:instrText xml:space="preserve"> PAGEREF _Toc16575 \h </w:instrText>
        </w:r>
        <w:r>
          <w:fldChar w:fldCharType="separate"/>
        </w:r>
        <w:r>
          <w:t>70</w:t>
        </w:r>
        <w:r>
          <w:fldChar w:fldCharType="end"/>
        </w:r>
      </w:hyperlink>
    </w:p>
    <w:p>
      <w:pPr>
        <w:pStyle w:val="TOC2"/>
        <w:tabs>
          <w:tab w:val="right" w:leader="dot" w:pos="8306"/>
        </w:tabs>
      </w:pPr>
      <w:hyperlink w:anchor="_Toc9019" w:history="1">
        <w:r>
          <w:rPr>
            <w:rFonts w:ascii="仿宋" w:eastAsia="仿宋" w:hAnsi="仿宋" w:cs="仿宋" w:hint="eastAsia"/>
            <w:lang w:eastAsia="zh-CN"/>
          </w:rPr>
          <w:t>(二)、风险分类</w:t>
        </w:r>
        <w:r>
          <w:tab/>
        </w:r>
        <w:r>
          <w:fldChar w:fldCharType="begin"/>
        </w:r>
        <w:r>
          <w:instrText xml:space="preserve"> PAGEREF _Toc9019 \h </w:instrText>
        </w:r>
        <w:r>
          <w:fldChar w:fldCharType="separate"/>
        </w:r>
        <w:r>
          <w:t>71</w:t>
        </w:r>
        <w:r>
          <w:fldChar w:fldCharType="end"/>
        </w:r>
      </w:hyperlink>
    </w:p>
    <w:p>
      <w:pPr>
        <w:pStyle w:val="TOC1"/>
        <w:tabs>
          <w:tab w:val="right" w:leader="dot" w:pos="8306"/>
        </w:tabs>
      </w:pPr>
      <w:hyperlink w:anchor="_Toc11694" w:history="1">
        <w:r>
          <w:rPr>
            <w:rFonts w:ascii="仿宋" w:eastAsia="仿宋" w:hAnsi="仿宋" w:cs="仿宋" w:hint="eastAsia"/>
            <w:lang w:eastAsia="zh-CN"/>
          </w:rPr>
          <w:t>十五、数字无绳电话项目实施时间节点</w:t>
        </w:r>
        <w:r>
          <w:tab/>
        </w:r>
        <w:r>
          <w:fldChar w:fldCharType="begin"/>
        </w:r>
        <w:r>
          <w:instrText xml:space="preserve"> PAGEREF _Toc11694 \h </w:instrText>
        </w:r>
        <w:r>
          <w:fldChar w:fldCharType="separate"/>
        </w:r>
        <w:r>
          <w:t>73</w:t>
        </w:r>
        <w:r>
          <w:fldChar w:fldCharType="end"/>
        </w:r>
      </w:hyperlink>
    </w:p>
    <w:p>
      <w:pPr>
        <w:pStyle w:val="TOC2"/>
        <w:tabs>
          <w:tab w:val="right" w:leader="dot" w:pos="8306"/>
        </w:tabs>
      </w:pPr>
      <w:hyperlink w:anchor="_Toc16333" w:history="1">
        <w:r>
          <w:rPr>
            <w:rFonts w:ascii="仿宋" w:eastAsia="仿宋" w:hAnsi="仿宋" w:cs="仿宋" w:hint="eastAsia"/>
            <w:lang w:eastAsia="zh-CN"/>
          </w:rPr>
          <w:t>(一)、数字无绳电话项目启动阶段时间节点</w:t>
        </w:r>
        <w:r>
          <w:tab/>
        </w:r>
        <w:r>
          <w:fldChar w:fldCharType="begin"/>
        </w:r>
        <w:r>
          <w:instrText xml:space="preserve"> PAGEREF _Toc16333 \h </w:instrText>
        </w:r>
        <w:r>
          <w:fldChar w:fldCharType="separate"/>
        </w:r>
        <w:r>
          <w:t>73</w:t>
        </w:r>
        <w:r>
          <w:fldChar w:fldCharType="end"/>
        </w:r>
      </w:hyperlink>
    </w:p>
    <w:p>
      <w:pPr>
        <w:pStyle w:val="TOC2"/>
        <w:tabs>
          <w:tab w:val="right" w:leader="dot" w:pos="8306"/>
        </w:tabs>
      </w:pPr>
      <w:hyperlink w:anchor="_Toc24440" w:history="1">
        <w:r>
          <w:rPr>
            <w:rFonts w:ascii="仿宋" w:eastAsia="仿宋" w:hAnsi="仿宋" w:cs="仿宋" w:hint="eastAsia"/>
            <w:lang w:eastAsia="zh-CN"/>
          </w:rPr>
          <w:t>(二)、数字无绳电话项目执行阶段时间节点</w:t>
        </w:r>
        <w:r>
          <w:tab/>
        </w:r>
        <w:r>
          <w:fldChar w:fldCharType="begin"/>
        </w:r>
        <w:r>
          <w:instrText xml:space="preserve"> PAGEREF _Toc24440 \h </w:instrText>
        </w:r>
        <w:r>
          <w:fldChar w:fldCharType="separate"/>
        </w:r>
        <w:r>
          <w:t>74</w:t>
        </w:r>
        <w:r>
          <w:fldChar w:fldCharType="end"/>
        </w:r>
      </w:hyperlink>
    </w:p>
    <w:p>
      <w:pPr>
        <w:pStyle w:val="TOC2"/>
        <w:tabs>
          <w:tab w:val="right" w:leader="dot" w:pos="8306"/>
        </w:tabs>
      </w:pPr>
      <w:hyperlink w:anchor="_Toc32526" w:history="1">
        <w:r>
          <w:rPr>
            <w:rFonts w:ascii="仿宋" w:eastAsia="仿宋" w:hAnsi="仿宋" w:cs="仿宋" w:hint="eastAsia"/>
            <w:lang w:eastAsia="zh-CN"/>
          </w:rPr>
          <w:t>(三)、数字无绳电话项目完成阶段时间节点</w:t>
        </w:r>
        <w:r>
          <w:tab/>
        </w:r>
        <w:r>
          <w:fldChar w:fldCharType="begin"/>
        </w:r>
        <w:r>
          <w:instrText xml:space="preserve"> PAGEREF _Toc32526 \h </w:instrText>
        </w:r>
        <w:r>
          <w:fldChar w:fldCharType="separate"/>
        </w:r>
        <w:r>
          <w:t>75</w:t>
        </w:r>
        <w:r>
          <w:fldChar w:fldCharType="end"/>
        </w:r>
      </w:hyperlink>
    </w:p>
    <w:p>
      <w:pPr>
        <w:pStyle w:val="TOC1"/>
        <w:tabs>
          <w:tab w:val="right" w:leader="dot" w:pos="8306"/>
        </w:tabs>
      </w:pPr>
      <w:hyperlink w:anchor="_Toc25208" w:history="1">
        <w:r>
          <w:rPr>
            <w:rFonts w:ascii="仿宋" w:eastAsia="仿宋" w:hAnsi="仿宋" w:cs="仿宋" w:hint="eastAsia"/>
            <w:lang w:eastAsia="zh-CN"/>
          </w:rPr>
          <w:t>十六、数字无绳电话项目变更管理</w:t>
        </w:r>
        <w:r>
          <w:tab/>
        </w:r>
        <w:r>
          <w:fldChar w:fldCharType="begin"/>
        </w:r>
        <w:r>
          <w:instrText xml:space="preserve"> PAGEREF _Toc25208 \h </w:instrText>
        </w:r>
        <w:r>
          <w:fldChar w:fldCharType="separate"/>
        </w:r>
        <w:r>
          <w:t>76</w:t>
        </w:r>
        <w:r>
          <w:fldChar w:fldCharType="end"/>
        </w:r>
      </w:hyperlink>
    </w:p>
    <w:p>
      <w:pPr>
        <w:pStyle w:val="TOC2"/>
        <w:tabs>
          <w:tab w:val="right" w:leader="dot" w:pos="8306"/>
        </w:tabs>
      </w:pPr>
      <w:hyperlink w:anchor="_Toc30696" w:history="1">
        <w:r>
          <w:rPr>
            <w:rFonts w:ascii="仿宋" w:eastAsia="仿宋" w:hAnsi="仿宋" w:cs="仿宋" w:hint="eastAsia"/>
            <w:lang w:eastAsia="zh-CN"/>
          </w:rPr>
          <w:t>(一)、变更申请与评估</w:t>
        </w:r>
        <w:r>
          <w:tab/>
        </w:r>
        <w:r>
          <w:fldChar w:fldCharType="begin"/>
        </w:r>
        <w:r>
          <w:instrText xml:space="preserve"> PAGEREF _Toc30696 \h </w:instrText>
        </w:r>
        <w:r>
          <w:fldChar w:fldCharType="separate"/>
        </w:r>
        <w:r>
          <w:t>76</w:t>
        </w:r>
        <w:r>
          <w:fldChar w:fldCharType="end"/>
        </w:r>
      </w:hyperlink>
    </w:p>
    <w:p>
      <w:pPr>
        <w:pStyle w:val="TOC2"/>
        <w:tabs>
          <w:tab w:val="right" w:leader="dot" w:pos="8306"/>
        </w:tabs>
      </w:pPr>
      <w:hyperlink w:anchor="_Toc9729" w:history="1">
        <w:r>
          <w:rPr>
            <w:rFonts w:ascii="仿宋" w:eastAsia="仿宋" w:hAnsi="仿宋" w:cs="仿宋" w:hint="eastAsia"/>
            <w:lang w:eastAsia="zh-CN"/>
          </w:rPr>
          <w:t>(二)、变更实施与控制</w:t>
        </w:r>
        <w:r>
          <w:tab/>
        </w:r>
        <w:r>
          <w:fldChar w:fldCharType="begin"/>
        </w:r>
        <w:r>
          <w:instrText xml:space="preserve"> PAGEREF _Toc9729 \h </w:instrText>
        </w:r>
        <w:r>
          <w:fldChar w:fldCharType="separate"/>
        </w:r>
        <w:r>
          <w:t>77</w:t>
        </w:r>
        <w:r>
          <w:fldChar w:fldCharType="end"/>
        </w:r>
      </w:hyperlink>
    </w:p>
    <w:p>
      <w:pPr>
        <w:pStyle w:val="TOC1"/>
        <w:tabs>
          <w:tab w:val="right" w:leader="dot" w:pos="8306"/>
        </w:tabs>
      </w:pPr>
      <w:hyperlink w:anchor="_Toc2087" w:history="1">
        <w:r>
          <w:rPr>
            <w:rFonts w:ascii="仿宋" w:eastAsia="仿宋" w:hAnsi="仿宋" w:cs="仿宋" w:hint="eastAsia"/>
            <w:lang w:eastAsia="zh-CN"/>
          </w:rPr>
          <w:t>十七、供应链管理</w:t>
        </w:r>
        <w:r>
          <w:tab/>
        </w:r>
        <w:r>
          <w:fldChar w:fldCharType="begin"/>
        </w:r>
        <w:r>
          <w:instrText xml:space="preserve"> PAGEREF _Toc2087 \h </w:instrText>
        </w:r>
        <w:r>
          <w:fldChar w:fldCharType="separate"/>
        </w:r>
        <w:r>
          <w:t>77</w:t>
        </w:r>
        <w:r>
          <w:fldChar w:fldCharType="end"/>
        </w:r>
      </w:hyperlink>
    </w:p>
    <w:p>
      <w:pPr>
        <w:pStyle w:val="TOC2"/>
        <w:tabs>
          <w:tab w:val="right" w:leader="dot" w:pos="8306"/>
        </w:tabs>
      </w:pPr>
      <w:hyperlink w:anchor="_Toc13648" w:history="1">
        <w:r>
          <w:rPr>
            <w:rFonts w:ascii="仿宋" w:eastAsia="仿宋" w:hAnsi="仿宋" w:cs="仿宋" w:hint="eastAsia"/>
            <w:lang w:eastAsia="zh-CN"/>
          </w:rPr>
          <w:t>(一)、供应链战略规划</w:t>
        </w:r>
        <w:r>
          <w:tab/>
        </w:r>
        <w:r>
          <w:fldChar w:fldCharType="begin"/>
        </w:r>
        <w:r>
          <w:instrText xml:space="preserve"> PAGEREF _Toc13648 \h </w:instrText>
        </w:r>
        <w:r>
          <w:fldChar w:fldCharType="separate"/>
        </w:r>
        <w:r>
          <w:t>77</w:t>
        </w:r>
        <w:r>
          <w:fldChar w:fldCharType="end"/>
        </w:r>
      </w:hyperlink>
    </w:p>
    <w:p>
      <w:pPr>
        <w:pStyle w:val="TOC2"/>
        <w:tabs>
          <w:tab w:val="right" w:leader="dot" w:pos="8306"/>
        </w:tabs>
      </w:pPr>
      <w:hyperlink w:anchor="_Toc10291" w:history="1">
        <w:r>
          <w:rPr>
            <w:rFonts w:ascii="仿宋" w:eastAsia="仿宋" w:hAnsi="仿宋" w:cs="仿宋" w:hint="eastAsia"/>
            <w:lang w:eastAsia="zh-CN"/>
          </w:rPr>
          <w:t>(二)、供应商选择与合作</w:t>
        </w:r>
        <w:r>
          <w:tab/>
        </w:r>
        <w:r>
          <w:fldChar w:fldCharType="begin"/>
        </w:r>
        <w:r>
          <w:instrText xml:space="preserve"> PAGEREF _Toc10291 \h </w:instrText>
        </w:r>
        <w:r>
          <w:fldChar w:fldCharType="separate"/>
        </w:r>
        <w:r>
          <w:t>79</w:t>
        </w:r>
        <w:r>
          <w:fldChar w:fldCharType="end"/>
        </w:r>
      </w:hyperlink>
    </w:p>
    <w:p>
      <w:pPr>
        <w:pStyle w:val="TOC2"/>
        <w:tabs>
          <w:tab w:val="right" w:leader="dot" w:pos="8306"/>
        </w:tabs>
      </w:pPr>
      <w:hyperlink w:anchor="_Toc16611" w:history="1">
        <w:r>
          <w:rPr>
            <w:rFonts w:ascii="仿宋" w:eastAsia="仿宋" w:hAnsi="仿宋" w:cs="仿宋" w:hint="eastAsia"/>
            <w:lang w:eastAsia="zh-CN"/>
          </w:rPr>
          <w:t>(三)、物流与库存管理</w:t>
        </w:r>
        <w:r>
          <w:tab/>
        </w:r>
        <w:r>
          <w:fldChar w:fldCharType="begin"/>
        </w:r>
        <w:r>
          <w:instrText xml:space="preserve"> PAGEREF _Toc16611 \h </w:instrText>
        </w:r>
        <w:r>
          <w:fldChar w:fldCharType="separate"/>
        </w:r>
        <w:r>
          <w:t>80</w:t>
        </w:r>
        <w:r>
          <w:fldChar w:fldCharType="end"/>
        </w:r>
      </w:hyperlink>
    </w:p>
    <w:p>
      <w:pPr>
        <w:pStyle w:val="TOC1"/>
        <w:tabs>
          <w:tab w:val="right" w:leader="dot" w:pos="8306"/>
        </w:tabs>
      </w:pPr>
      <w:hyperlink w:anchor="_Toc16764" w:history="1">
        <w:r>
          <w:rPr>
            <w:rFonts w:ascii="仿宋" w:eastAsia="仿宋" w:hAnsi="仿宋" w:cs="仿宋" w:hint="eastAsia"/>
            <w:lang w:eastAsia="zh-CN"/>
          </w:rPr>
          <w:t>十八、数字无绳电话项目工程方案分析</w:t>
        </w:r>
        <w:r>
          <w:tab/>
        </w:r>
        <w:r>
          <w:fldChar w:fldCharType="begin"/>
        </w:r>
        <w:r>
          <w:instrText xml:space="preserve"> PAGEREF _Toc16764 \h </w:instrText>
        </w:r>
        <w:r>
          <w:fldChar w:fldCharType="separate"/>
        </w:r>
        <w:r>
          <w:t>82</w:t>
        </w:r>
        <w:r>
          <w:fldChar w:fldCharType="end"/>
        </w:r>
      </w:hyperlink>
    </w:p>
    <w:p>
      <w:pPr>
        <w:pStyle w:val="TOC2"/>
        <w:tabs>
          <w:tab w:val="right" w:leader="dot" w:pos="8306"/>
        </w:tabs>
      </w:pPr>
      <w:hyperlink w:anchor="_Toc17320" w:history="1">
        <w:r>
          <w:rPr>
            <w:rFonts w:ascii="仿宋" w:eastAsia="仿宋" w:hAnsi="仿宋" w:cs="仿宋" w:hint="eastAsia"/>
            <w:lang w:eastAsia="zh-CN"/>
          </w:rPr>
          <w:t>(一)、建筑工程设计原则</w:t>
        </w:r>
        <w:r>
          <w:tab/>
        </w:r>
        <w:r>
          <w:fldChar w:fldCharType="begin"/>
        </w:r>
        <w:r>
          <w:instrText xml:space="preserve"> PAGEREF _Toc17320 \h </w:instrText>
        </w:r>
        <w:r>
          <w:fldChar w:fldCharType="separate"/>
        </w:r>
        <w:r>
          <w:t>82</w:t>
        </w:r>
        <w:r>
          <w:fldChar w:fldCharType="end"/>
        </w:r>
      </w:hyperlink>
    </w:p>
    <w:p>
      <w:pPr>
        <w:pStyle w:val="TOC2"/>
        <w:tabs>
          <w:tab w:val="right" w:leader="dot" w:pos="8306"/>
        </w:tabs>
      </w:pPr>
      <w:hyperlink w:anchor="_Toc17774" w:history="1">
        <w:r>
          <w:rPr>
            <w:rFonts w:ascii="仿宋" w:eastAsia="仿宋" w:hAnsi="仿宋" w:cs="仿宋" w:hint="eastAsia"/>
            <w:lang w:eastAsia="zh-CN"/>
          </w:rPr>
          <w:t>(二)、土建工程建设指标</w:t>
        </w:r>
        <w:r>
          <w:tab/>
        </w:r>
        <w:r>
          <w:fldChar w:fldCharType="begin"/>
        </w:r>
        <w:r>
          <w:instrText xml:space="preserve"> PAGEREF _Toc17774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75"/>
      <w:r>
        <w:rPr>
          <w:rFonts w:ascii="仿宋" w:eastAsia="仿宋" w:hAnsi="仿宋" w:cs="仿宋" w:hint="eastAsia"/>
          <w:sz w:val="28"/>
          <w:lang w:eastAsia="zh-CN"/>
        </w:rPr>
        <w:t>一、数字无绳电话项目文档管理</w:t>
      </w:r>
      <w:bookmarkEnd w:id="2"/>
    </w:p>
    <w:p>
      <w:pPr>
        <w:pStyle w:val="Heading2"/>
        <w:rPr>
          <w:rFonts w:ascii="仿宋" w:eastAsia="仿宋" w:hAnsi="仿宋" w:cs="仿宋" w:hint="eastAsia"/>
          <w:lang w:eastAsia="zh-CN"/>
        </w:rPr>
      </w:pPr>
      <w:bookmarkStart w:id="3" w:name="_Toc231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数字无绳电话项目高度重视文档的质量和准确性，以支持数字无绳电话项目的各项活动和决策。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文档的编制始于数字无绳电话项目计划的初期，我们制定了详细的文档编制计划，明确了每个文档的内容、格式和编写责任人。在数字无绳电话项目启动阶段，我们首先编制了数字无绳电话项目章程，明确定义了数字无绳电话项目的目标、范围、风险等关键要素。随后，数字无绳电话项目团队根据计划陆续编制了需求文档、设计文档、测试文档等各类文档，确保数字无绳电话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无绳电话项目管理中的重要环节，旨在确保数字无绳电话项目文档符合质量标准和数字无绳电话项目需求。在数字无绳电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无绳电话项目相关利益方和专业领域的专家对文档进行独立审查。这有助于获取更全面、客观的反馈，确保数字无绳电话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数字无绳电话项目在文档编制与审查方面建立了严格的管理机制，通过规范的流程和多维度的审查，确保数字无绳电话项目文档的质量、准确性和可靠性，为数字无绳电话项目的顺利推进提供了有力支持。</w:t>
      </w:r>
    </w:p>
    <w:p>
      <w:pPr>
        <w:pStyle w:val="Heading2"/>
        <w:ind w:firstLine="560" w:firstLineChars="200"/>
        <w:rPr>
          <w:rFonts w:ascii="仿宋" w:eastAsia="仿宋" w:hAnsi="仿宋" w:cs="仿宋" w:hint="eastAsia"/>
          <w:sz w:val="28"/>
          <w:lang w:eastAsia="zh-CN"/>
        </w:rPr>
      </w:pPr>
      <w:bookmarkStart w:id="4" w:name="_Toc324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在数字无绳电话项目中，我们致力于优化文档发布与分发过程，以确保信息的高效传递和团队间协作的顺畅进行。以下是我们采取的关键优化策略：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我们通过多渠道发布文档，包括电子邮件、数字无绳电话项目管理平台、内部网站等，以满足不同团队成员的偏好和需求。多渠道发布确保了信息的全面覆盖。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我们采用了精细的权限控制，确保只有授权人员可以访问敏感信息。这种安全措施保护了数字无绳电话项目文档的机密性，防止了未经授权的信息泄露。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6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无绳电话项目生命周期中一个至关重要的环节，直接关系到数字无绳电话项目信息的长期保存和历史记录的完整性。在数字无绳电话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782"/>
      <w:r>
        <w:rPr>
          <w:rFonts w:ascii="仿宋" w:eastAsia="仿宋" w:hAnsi="仿宋" w:cs="仿宋" w:hint="eastAsia"/>
          <w:sz w:val="28"/>
          <w:lang w:eastAsia="zh-CN"/>
        </w:rPr>
        <w:t>二、数字无绳电话项目选址可行性分析</w:t>
      </w:r>
      <w:bookmarkEnd w:id="6"/>
    </w:p>
    <w:p>
      <w:pPr>
        <w:pStyle w:val="Heading2"/>
        <w:rPr>
          <w:rFonts w:ascii="仿宋" w:eastAsia="仿宋" w:hAnsi="仿宋" w:cs="仿宋" w:hint="eastAsia"/>
          <w:lang w:eastAsia="zh-CN"/>
        </w:rPr>
      </w:pPr>
      <w:bookmarkStart w:id="7" w:name="_Toc15061"/>
      <w:r>
        <w:rPr>
          <w:rFonts w:ascii="仿宋" w:eastAsia="仿宋" w:hAnsi="仿宋" w:cs="仿宋" w:hint="eastAsia"/>
          <w:lang w:eastAsia="zh-CN"/>
        </w:rPr>
        <w:t>(一)、数字无绳电话项目选址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该数字无绳电话项目选址位于XX省XX市XX区XXX街道</w:t>
      </w:r>
    </w:p>
    <w:p>
      <w:pPr>
        <w:pStyle w:val="Heading2"/>
        <w:ind w:firstLine="560" w:firstLineChars="200"/>
        <w:rPr>
          <w:rFonts w:ascii="仿宋" w:eastAsia="仿宋" w:hAnsi="仿宋" w:cs="仿宋" w:hint="eastAsia"/>
          <w:sz w:val="28"/>
          <w:lang w:eastAsia="zh-CN"/>
        </w:rPr>
      </w:pPr>
      <w:bookmarkStart w:id="8" w:name="_Toc2703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数字无绳电话项目的征地面积将根据数字无绳电话项目的实际规模和需求进行精确规划。具体面积XXX平方米，旨在确保数字无绳电话项目不仅能够满足当前的发展需求，还能够预留空间以适应未来的扩展。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净用地面积是在征地面积基础上去除不可利用面积后的实际可开发用地。具体面积XXX平方米，考虑到环保、交通、安全等多方面因素，以确保数字无绳电话项目在整体利用效率上达到最优。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数字无绳电话项目计划建设的建筑总规模具体面积XXX平方米。这一规模的确定综合考虑了数字无绳电话项目的性质、规模，以及城市规划的相关要求，确保建筑布局与周边环境协调一致。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绿地率是数字无绳电话项目用地中被规划为绿地的比例。具体面积XXX平方米，旨在通过合理规划绿地，改善数字无绳电话项目周边环境，提升居民生活质量，并符合城市整体绿化规划。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容积率是用地上可以建设的建筑总体积与用地面积之比。具体面积XXX，通过合理的容积率规划，确保数字无绳电话项目建筑规模与周边环境和谐共生。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数字无绳电话项目选址与当地城市规划相一致，具体面积XXX平方米。通过与城市规划部门深入沟通，确保数字无绳电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无绳电话项目选址符合当地产业政策，具体面积XXX平方米。这包括数字无绳电话项目对当地经济的促进作用，以及对相关产业的带动效应，确保数字无绳电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用地总体要求必须符合环保和可持续发展的原则，具体面积XXX平方米。通过采用绿色建筑设计、节能减排等措施，确保数字无绳电话项目在建设和运营过程中对环境的影响最小化，达到可持续发展的要求。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确保数字无绳电话项目选址具备必要的公共设施配套，具体面积XXX平方米。这包括交通便利性、教育、医疗等基础设施，以提高居民生活品质，使得数字无绳电话项目选址更具吸引力。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考虑用地总体要求对当地社会稳定性的影响，具体面积XXX平方米。通过深入了解当地社区反馈，确保数字无绳电话项目的选址和建设过程对当地社会和谐稳定产生积极作用。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无绳电话项目选址不仅符合法规和规划，还在实际操作中具有可行性。这一全面规划将为数字无绳电话项目的成功实施提供坚实的基础，确保数字无绳电话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151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无绳电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无绳电话项目的设备规划和空间设计中，我们将采取灵活设备布局的措施。设备布局将根据实际需求进行灵活设计，避免不必要的浪费。通过合理规划设备摆放位置，我们将提高设备的利用率，减少设备间距，以确保数字无绳电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数字无绳电话项目内部引入共享设施的概念，例如共享会议室、办公区等。通过这种方式，我们可以减少对资源的重复建设，提高资源共享效率，从而减小数字无绳电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151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无绳电话项目的总图布置中，我们将不同功能区域进行明确的规划，以最大程度满足数字无绳电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961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无绳电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无绳电话项目对环境的影响是综合评价的重要因素之一。我们将详细考虑选址周边的自然环境、生态保护区、水源地等情况，确保数字无绳电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对选址的评价还需充分考虑当地政府的产业政策和法规。我们将详细了解数字无绳电话项目所在地的相关政策，确保数字无绳电话项目的规划和运营与当地法规相符，降低不必要的法律风险。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考虑到社会稳定性对企业运营的重要性，我们将评估选址地区的社会安全情况、劳工关系、社区反馈等方面，以确保数字无绳电话项目的建设和运营不会受到社会稳定性的负面影响。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最后，我们将综合考虑用地成本，包括土地购置费用、土地开发成本等。通过对用地成本的详细评估，我们能够做出更为精确的经济效益分析，为数字无绳电话项目的投资决策提供有力支持。</w:t>
      </w:r>
    </w:p>
    <w:p>
      <w:pPr>
        <w:pStyle w:val="Heading1"/>
        <w:ind w:firstLine="560" w:firstLineChars="200"/>
        <w:rPr>
          <w:rFonts w:ascii="仿宋" w:eastAsia="仿宋" w:hAnsi="仿宋" w:cs="仿宋" w:hint="eastAsia"/>
          <w:sz w:val="28"/>
          <w:lang w:eastAsia="zh-CN"/>
        </w:rPr>
      </w:pPr>
      <w:bookmarkStart w:id="12" w:name="_Toc7645"/>
      <w:r>
        <w:rPr>
          <w:rFonts w:ascii="仿宋" w:eastAsia="仿宋" w:hAnsi="仿宋" w:cs="仿宋" w:hint="eastAsia"/>
          <w:sz w:val="28"/>
          <w:lang w:eastAsia="zh-CN"/>
        </w:rPr>
        <w:t>三、数字无绳电话项目概论</w:t>
      </w:r>
      <w:bookmarkEnd w:id="12"/>
    </w:p>
    <w:p>
      <w:pPr>
        <w:pStyle w:val="Heading2"/>
        <w:rPr>
          <w:rFonts w:ascii="仿宋" w:eastAsia="仿宋" w:hAnsi="仿宋" w:cs="仿宋" w:hint="eastAsia"/>
          <w:lang w:eastAsia="zh-CN"/>
        </w:rPr>
      </w:pPr>
      <w:bookmarkStart w:id="13" w:name="_Toc11051"/>
      <w:r>
        <w:rPr>
          <w:rFonts w:ascii="仿宋" w:eastAsia="仿宋" w:hAnsi="仿宋" w:cs="仿宋" w:hint="eastAsia"/>
          <w:lang w:eastAsia="zh-CN"/>
        </w:rPr>
        <w:t>(一)、数字无绳电话项目概况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起源追溯至对市场的深入洞察。市场的不断演变与变革为数字无绳电话项目提供了难得的机遇。当前市场存在的需求缺口和变革的大环境共同构成了数字无绳电话项目的背景。这个数字无绳电话项目旨在充分利用市场机遇，填补行业中尚未满足的需求，为客户提供全新的解决方案。市场的变革和需求的增长使得这个数字无绳电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数字无绳电话项目名称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正式命名为数字无绳电话。这个名称不仅仅是一个标识，更代表了数字无绳电话项目的核心理念和愿景。它蕴含着数字无绳电话项目所要解决问题的关键字，具有强烈的表达和辨识度，为数字无绳电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数字无绳电话项目目标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数字无绳电话项目的核心目标是提供一种全新、高效的解决方案，满足客户日益增长的需求。数字无绳电话项目追求的不仅仅是满足市场需求，更是在市场中获得卓越的竞争优势。通过不断提升产品或服务的质量和创新水平，数字无绳电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数字无绳电话项目范围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全面涵盖了产品研发、制造、市场推广和售后服务，确保从产品设计到最终用户体验的全方位关注。这一全面的数字无绳电话项目范围是为了确保数字无绳电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数字无绳电话项目时间表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数字无绳电话项目计划在未来18个月内完成，包括研发、测试、市场试点和正式推出等不同阶段。这个时间表的合理设计是为了确保数字无绳电话项目各个阶段的顺利推进，以便按时交付高质量的成果。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数字无绳电话项目预算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总预算估算为XX百万美元，主要分配在研发、市场推广、人员培训和运营等方面。这一充足的预算为数字无绳电话项目提供了充足的资源，确保数字无绳电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数字无绳电话项目风险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可能面临的风险包括市场接受度低、技术难题、竞争激烈等。数字无绳电话项目团队已经制定了相应的风险应对计划，通过前瞻性的风险管理，确保数字无绳电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数字无绳电话项目团队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数字无绳电话项目汇聚了一支经验丰富、多领域专业素养的核心团队，确保数字无绳电话项目在各个方面都能拥有高水平的执行力。团队的协同作战是数字无绳电话项目成功的关键因素之一。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数字无绳电话项目背景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数字无绳电话项目的背景根植于市场对更高效、创新产品的渴望，同时也受到科技发展对行业格局的深刻改变的影响。这为数字无绳电话项目提供了广阔的发展空间和市场需求。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数字无绳电话项目现状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截至目前，数字无绳电话项目已完成市场调研和技术验证，取得了初步的成功。这为数字无绳电话项目在未来的发展奠定了坚实的基础，为更远大的目标打下了坚实的基石。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8560"/>
      <w:r>
        <w:rPr>
          <w:rFonts w:ascii="仿宋" w:eastAsia="仿宋" w:hAnsi="仿宋" w:cs="仿宋" w:hint="eastAsia"/>
          <w:sz w:val="28"/>
          <w:lang w:eastAsia="zh-CN"/>
        </w:rPr>
        <w:t>(二)、数字无绳电话项目目标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keyword》数字无绳电话项目首要业务目标是在市场中占据有利地位，实现产品/服务的成功推广和销售。通过不断提升产品质量、创新性，数字无绳电话项目追求成为行业中的领导者，赢得更多客户的青睐。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在科技迅速发展的时代，数字无绳电话项目着眼于技术创新。通过持续的研发和技术升级，数字无绳电话项目旨在推出更具创新性的产品或服务，以满足市场对新鲜、先进解决方案的需求。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为了建立可持续的客户关系，数字无绳电话项目设定了客户满意度目标。通过提供卓越的产品质量和优质的客户服务，数字无绳电话项目追求赢得客户的信任和忠诚度，确保他们的满意度达到行业领先水平。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数字无绳电话项目注重社会责任和可持续发展。通过实施环保、社会责任数字无绳电话项目，数字无绳电话项目致力于在经济发展的同时保护环境，促进社会公平，实现可持续经营。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数字无绳电话项目的团队是实现目标的核心驱动力。因此，数字无绳电话项目设定了团队发展目标，包括提升团队成员的专业技能、培养领导力，以及搭建协同高效的团队工作氛围。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715"/>
      <w:r>
        <w:rPr>
          <w:rFonts w:ascii="仿宋" w:eastAsia="仿宋" w:hAnsi="仿宋" w:cs="仿宋" w:hint="eastAsia"/>
          <w:sz w:val="28"/>
          <w:lang w:eastAsia="zh-CN"/>
        </w:rPr>
        <w:t>(三)、数字无绳电话项目提出的理由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数字无绳电话项目提出的理由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提出源于对市场机遇的深刻洞察。当前市场中存在的需求缺口和行业发展趋势表明，有巨大的商业机会等待被开发。通过准确捕捉市场机遇，数字无绳电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理念基于对技术创新的信仰。通过持续的研发和技术投入，数字无绳电话项目有望推出更具创新性的产品或服务。在科技飞速发展的当下，数字无绳电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提出是为了增强企业的行业竞争力。通过提升产品或服务的质量和独特性，数字无绳电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响应了消费者需求的变化。随着社会和科技的不断发展，消费者对产品和服务的需求也在发生变化。通过深入了解并及时回应消费者的新需求，数字无绳电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数字无绳电话项目的提出是企业战略发展规划的一部分。在面对日益激烈的市场竞争和不断变化的商业环境中，数字无绳电话项目作为企业战略的一环，旨在为企业开辟新的增长领域，巩固企业在行业中的地位。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提出不仅仅是基于商业考量，还注重社会责任。通过推出环保、社会责任等方面的数字无绳电话项目，数字无绳电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数字无绳电话项目的提出反映了对利益相关者期望的关注。包括客户、员工、投资者等利益相关者在企业发展中都有着各自的期望，数字无绳电话项目力求在满足这些期望的同时，取得更大的共赢。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https://d.book118.com/808142103041006031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54C00"/>
    <w:rsid w:val="3BE54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14210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2024-01-17T18:50:00Z</dcterms:created>
  <dcterms:modified xsi:type="dcterms:W3CDTF">2024-01-17T18:51:07Z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B1E9A3EE7FEC46BA87380F9A25603C0C_11</vt:lpwstr>
  </property>
  <property fmtid="{D5CDD505-2E9C-101B-9397-08002B2CF9AE}" pid="3" name="KSOProductBuildVer">
    <vt:lpwstr>2052-12.1.0.16120</vt:lpwstr>
  </property>
</Properties>
</file>