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法律服务项目规划设计纲要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75" w:history="1">
        <w:r>
          <w:rPr>
            <w:rFonts w:ascii="仿宋" w:eastAsia="仿宋" w:hAnsi="仿宋" w:cs="仿宋" w:hint="eastAsia"/>
            <w:lang w:eastAsia="zh-CN"/>
          </w:rPr>
          <w:t>概论</w:t>
        </w:r>
        <w:r>
          <w:tab/>
        </w:r>
        <w:r>
          <w:fldChar w:fldCharType="begin"/>
        </w:r>
        <w:r>
          <w:instrText xml:space="preserve"> PAGEREF _Toc27875 \h </w:instrText>
        </w:r>
        <w:r>
          <w:fldChar w:fldCharType="separate"/>
        </w:r>
        <w:r>
          <w:t>3</w:t>
        </w:r>
        <w:r>
          <w:fldChar w:fldCharType="end"/>
        </w:r>
      </w:hyperlink>
    </w:p>
    <w:p>
      <w:pPr>
        <w:pStyle w:val="TOC1"/>
        <w:tabs>
          <w:tab w:val="right" w:leader="dot" w:pos="8306"/>
        </w:tabs>
      </w:pPr>
      <w:hyperlink w:anchor="_Toc28129" w:history="1">
        <w:r>
          <w:rPr>
            <w:rFonts w:ascii="仿宋" w:eastAsia="仿宋" w:hAnsi="仿宋" w:cs="仿宋" w:hint="eastAsia"/>
            <w:lang w:eastAsia="zh-CN"/>
          </w:rPr>
          <w:t>一、法律服务项目概论</w:t>
        </w:r>
        <w:r>
          <w:tab/>
        </w:r>
        <w:r>
          <w:fldChar w:fldCharType="begin"/>
        </w:r>
        <w:r>
          <w:instrText xml:space="preserve"> PAGEREF _Toc28129 \h </w:instrText>
        </w:r>
        <w:r>
          <w:fldChar w:fldCharType="separate"/>
        </w:r>
        <w:r>
          <w:t>3</w:t>
        </w:r>
        <w:r>
          <w:fldChar w:fldCharType="end"/>
        </w:r>
      </w:hyperlink>
    </w:p>
    <w:p>
      <w:pPr>
        <w:pStyle w:val="TOC2"/>
        <w:tabs>
          <w:tab w:val="right" w:leader="dot" w:pos="8306"/>
        </w:tabs>
      </w:pPr>
      <w:hyperlink w:anchor="_Toc3686" w:history="1">
        <w:r>
          <w:rPr>
            <w:rFonts w:ascii="仿宋" w:eastAsia="仿宋" w:hAnsi="仿宋" w:cs="仿宋" w:hint="eastAsia"/>
            <w:lang w:eastAsia="zh-CN"/>
          </w:rPr>
          <w:t>(一)、法律服务项目概况</w:t>
        </w:r>
        <w:r>
          <w:tab/>
        </w:r>
        <w:r>
          <w:fldChar w:fldCharType="begin"/>
        </w:r>
        <w:r>
          <w:instrText xml:space="preserve"> PAGEREF _Toc3686 \h </w:instrText>
        </w:r>
        <w:r>
          <w:fldChar w:fldCharType="separate"/>
        </w:r>
        <w:r>
          <w:t>3</w:t>
        </w:r>
        <w:r>
          <w:fldChar w:fldCharType="end"/>
        </w:r>
      </w:hyperlink>
    </w:p>
    <w:p>
      <w:pPr>
        <w:pStyle w:val="TOC2"/>
        <w:tabs>
          <w:tab w:val="right" w:leader="dot" w:pos="8306"/>
        </w:tabs>
      </w:pPr>
      <w:hyperlink w:anchor="_Toc21001" w:history="1">
        <w:r>
          <w:rPr>
            <w:rFonts w:ascii="仿宋" w:eastAsia="仿宋" w:hAnsi="仿宋" w:cs="仿宋" w:hint="eastAsia"/>
            <w:lang w:eastAsia="zh-CN"/>
          </w:rPr>
          <w:t>(二)、法律服务项目目标</w:t>
        </w:r>
        <w:r>
          <w:tab/>
        </w:r>
        <w:r>
          <w:fldChar w:fldCharType="begin"/>
        </w:r>
        <w:r>
          <w:instrText xml:space="preserve"> PAGEREF _Toc21001 \h </w:instrText>
        </w:r>
        <w:r>
          <w:fldChar w:fldCharType="separate"/>
        </w:r>
        <w:r>
          <w:t>5</w:t>
        </w:r>
        <w:r>
          <w:fldChar w:fldCharType="end"/>
        </w:r>
      </w:hyperlink>
    </w:p>
    <w:p>
      <w:pPr>
        <w:pStyle w:val="TOC2"/>
        <w:tabs>
          <w:tab w:val="right" w:leader="dot" w:pos="8306"/>
        </w:tabs>
      </w:pPr>
      <w:hyperlink w:anchor="_Toc10369" w:history="1">
        <w:r>
          <w:rPr>
            <w:rFonts w:ascii="仿宋" w:eastAsia="仿宋" w:hAnsi="仿宋" w:cs="仿宋" w:hint="eastAsia"/>
            <w:lang w:eastAsia="zh-CN"/>
          </w:rPr>
          <w:t>(三)、法律服务项目提出的理由</w:t>
        </w:r>
        <w:r>
          <w:tab/>
        </w:r>
        <w:r>
          <w:fldChar w:fldCharType="begin"/>
        </w:r>
        <w:r>
          <w:instrText xml:space="preserve"> PAGEREF _Toc10369 \h </w:instrText>
        </w:r>
        <w:r>
          <w:fldChar w:fldCharType="separate"/>
        </w:r>
        <w:r>
          <w:t>6</w:t>
        </w:r>
        <w:r>
          <w:fldChar w:fldCharType="end"/>
        </w:r>
      </w:hyperlink>
    </w:p>
    <w:p>
      <w:pPr>
        <w:pStyle w:val="TOC2"/>
        <w:tabs>
          <w:tab w:val="right" w:leader="dot" w:pos="8306"/>
        </w:tabs>
      </w:pPr>
      <w:hyperlink w:anchor="_Toc20003" w:history="1">
        <w:r>
          <w:rPr>
            <w:rFonts w:ascii="仿宋" w:eastAsia="仿宋" w:hAnsi="仿宋" w:cs="仿宋" w:hint="eastAsia"/>
            <w:lang w:eastAsia="zh-CN"/>
          </w:rPr>
          <w:t>(四)、法律服务项目意义</w:t>
        </w:r>
        <w:r>
          <w:tab/>
        </w:r>
        <w:r>
          <w:fldChar w:fldCharType="begin"/>
        </w:r>
        <w:r>
          <w:instrText xml:space="preserve"> PAGEREF _Toc20003 \h </w:instrText>
        </w:r>
        <w:r>
          <w:fldChar w:fldCharType="separate"/>
        </w:r>
        <w:r>
          <w:t>8</w:t>
        </w:r>
        <w:r>
          <w:fldChar w:fldCharType="end"/>
        </w:r>
      </w:hyperlink>
    </w:p>
    <w:p>
      <w:pPr>
        <w:pStyle w:val="TOC2"/>
        <w:tabs>
          <w:tab w:val="right" w:leader="dot" w:pos="8306"/>
        </w:tabs>
      </w:pPr>
      <w:hyperlink w:anchor="_Toc31373" w:history="1">
        <w:r>
          <w:rPr>
            <w:rFonts w:ascii="仿宋" w:eastAsia="仿宋" w:hAnsi="仿宋" w:cs="仿宋" w:hint="eastAsia"/>
            <w:lang w:eastAsia="zh-CN"/>
          </w:rPr>
          <w:t>(五)、法律服务项目背景</w:t>
        </w:r>
        <w:r>
          <w:tab/>
        </w:r>
        <w:r>
          <w:fldChar w:fldCharType="begin"/>
        </w:r>
        <w:r>
          <w:instrText xml:space="preserve"> PAGEREF _Toc31373 \h </w:instrText>
        </w:r>
        <w:r>
          <w:fldChar w:fldCharType="separate"/>
        </w:r>
        <w:r>
          <w:t>9</w:t>
        </w:r>
        <w:r>
          <w:fldChar w:fldCharType="end"/>
        </w:r>
      </w:hyperlink>
    </w:p>
    <w:p>
      <w:pPr>
        <w:pStyle w:val="TOC1"/>
        <w:tabs>
          <w:tab w:val="right" w:leader="dot" w:pos="8306"/>
        </w:tabs>
      </w:pPr>
      <w:hyperlink w:anchor="_Toc5140" w:history="1">
        <w:r>
          <w:rPr>
            <w:rFonts w:ascii="仿宋" w:eastAsia="仿宋" w:hAnsi="仿宋" w:cs="仿宋" w:hint="eastAsia"/>
            <w:lang w:eastAsia="zh-CN"/>
          </w:rPr>
          <w:t>二、法律服务项目建设背景及必要性分析</w:t>
        </w:r>
        <w:r>
          <w:tab/>
        </w:r>
        <w:r>
          <w:fldChar w:fldCharType="begin"/>
        </w:r>
        <w:r>
          <w:instrText xml:space="preserve"> PAGEREF _Toc5140 \h </w:instrText>
        </w:r>
        <w:r>
          <w:fldChar w:fldCharType="separate"/>
        </w:r>
        <w:r>
          <w:t>9</w:t>
        </w:r>
        <w:r>
          <w:fldChar w:fldCharType="end"/>
        </w:r>
      </w:hyperlink>
    </w:p>
    <w:p>
      <w:pPr>
        <w:pStyle w:val="TOC2"/>
        <w:tabs>
          <w:tab w:val="right" w:leader="dot" w:pos="8306"/>
        </w:tabs>
      </w:pPr>
      <w:hyperlink w:anchor="_Toc18202" w:history="1">
        <w:r>
          <w:rPr>
            <w:rFonts w:ascii="仿宋" w:eastAsia="仿宋" w:hAnsi="仿宋" w:cs="仿宋" w:hint="eastAsia"/>
            <w:lang w:eastAsia="zh-CN"/>
          </w:rPr>
          <w:t>(一)、法律服务项目背景分析</w:t>
        </w:r>
        <w:r>
          <w:tab/>
        </w:r>
        <w:r>
          <w:fldChar w:fldCharType="begin"/>
        </w:r>
        <w:r>
          <w:instrText xml:space="preserve"> PAGEREF _Toc18202 \h </w:instrText>
        </w:r>
        <w:r>
          <w:fldChar w:fldCharType="separate"/>
        </w:r>
        <w:r>
          <w:t>9</w:t>
        </w:r>
        <w:r>
          <w:fldChar w:fldCharType="end"/>
        </w:r>
      </w:hyperlink>
    </w:p>
    <w:p>
      <w:pPr>
        <w:pStyle w:val="TOC2"/>
        <w:tabs>
          <w:tab w:val="right" w:leader="dot" w:pos="8306"/>
        </w:tabs>
      </w:pPr>
      <w:hyperlink w:anchor="_Toc23393" w:history="1">
        <w:r>
          <w:rPr>
            <w:rFonts w:ascii="仿宋" w:eastAsia="仿宋" w:hAnsi="仿宋" w:cs="仿宋" w:hint="eastAsia"/>
            <w:lang w:eastAsia="zh-CN"/>
          </w:rPr>
          <w:t>(二)、法律服务项目建设必要性分析</w:t>
        </w:r>
        <w:r>
          <w:tab/>
        </w:r>
        <w:r>
          <w:fldChar w:fldCharType="begin"/>
        </w:r>
        <w:r>
          <w:instrText xml:space="preserve"> PAGEREF _Toc23393 \h </w:instrText>
        </w:r>
        <w:r>
          <w:fldChar w:fldCharType="separate"/>
        </w:r>
        <w:r>
          <w:t>11</w:t>
        </w:r>
        <w:r>
          <w:fldChar w:fldCharType="end"/>
        </w:r>
      </w:hyperlink>
    </w:p>
    <w:p>
      <w:pPr>
        <w:pStyle w:val="TOC1"/>
        <w:tabs>
          <w:tab w:val="right" w:leader="dot" w:pos="8306"/>
        </w:tabs>
      </w:pPr>
      <w:hyperlink w:anchor="_Toc20981" w:history="1">
        <w:r>
          <w:rPr>
            <w:rFonts w:ascii="仿宋" w:eastAsia="仿宋" w:hAnsi="仿宋" w:cs="仿宋" w:hint="eastAsia"/>
            <w:lang w:eastAsia="zh-CN"/>
          </w:rPr>
          <w:t>三、法律服务项目绩效评估</w:t>
        </w:r>
        <w:r>
          <w:tab/>
        </w:r>
        <w:r>
          <w:fldChar w:fldCharType="begin"/>
        </w:r>
        <w:r>
          <w:instrText xml:space="preserve"> PAGEREF _Toc20981 \h </w:instrText>
        </w:r>
        <w:r>
          <w:fldChar w:fldCharType="separate"/>
        </w:r>
        <w:r>
          <w:t>12</w:t>
        </w:r>
        <w:r>
          <w:fldChar w:fldCharType="end"/>
        </w:r>
      </w:hyperlink>
    </w:p>
    <w:p>
      <w:pPr>
        <w:pStyle w:val="TOC2"/>
        <w:tabs>
          <w:tab w:val="right" w:leader="dot" w:pos="8306"/>
        </w:tabs>
      </w:pPr>
      <w:hyperlink w:anchor="_Toc25009" w:history="1">
        <w:r>
          <w:rPr>
            <w:rFonts w:ascii="仿宋" w:eastAsia="仿宋" w:hAnsi="仿宋" w:cs="仿宋" w:hint="eastAsia"/>
            <w:lang w:eastAsia="zh-CN"/>
          </w:rPr>
          <w:t>(一)、绩效评估指标</w:t>
        </w:r>
        <w:r>
          <w:tab/>
        </w:r>
        <w:r>
          <w:fldChar w:fldCharType="begin"/>
        </w:r>
        <w:r>
          <w:instrText xml:space="preserve"> PAGEREF _Toc25009 \h </w:instrText>
        </w:r>
        <w:r>
          <w:fldChar w:fldCharType="separate"/>
        </w:r>
        <w:r>
          <w:t>12</w:t>
        </w:r>
        <w:r>
          <w:fldChar w:fldCharType="end"/>
        </w:r>
      </w:hyperlink>
    </w:p>
    <w:p>
      <w:pPr>
        <w:pStyle w:val="TOC2"/>
        <w:tabs>
          <w:tab w:val="right" w:leader="dot" w:pos="8306"/>
        </w:tabs>
      </w:pPr>
      <w:hyperlink w:anchor="_Toc28417" w:history="1">
        <w:r>
          <w:rPr>
            <w:rFonts w:ascii="仿宋" w:eastAsia="仿宋" w:hAnsi="仿宋" w:cs="仿宋" w:hint="eastAsia"/>
            <w:lang w:eastAsia="zh-CN"/>
          </w:rPr>
          <w:t>(二)、绩效评估方法</w:t>
        </w:r>
        <w:r>
          <w:tab/>
        </w:r>
        <w:r>
          <w:fldChar w:fldCharType="begin"/>
        </w:r>
        <w:r>
          <w:instrText xml:space="preserve"> PAGEREF _Toc28417 \h </w:instrText>
        </w:r>
        <w:r>
          <w:fldChar w:fldCharType="separate"/>
        </w:r>
        <w:r>
          <w:t>14</w:t>
        </w:r>
        <w:r>
          <w:fldChar w:fldCharType="end"/>
        </w:r>
      </w:hyperlink>
    </w:p>
    <w:p>
      <w:pPr>
        <w:pStyle w:val="TOC2"/>
        <w:tabs>
          <w:tab w:val="right" w:leader="dot" w:pos="8306"/>
        </w:tabs>
      </w:pPr>
      <w:hyperlink w:anchor="_Toc3251" w:history="1">
        <w:r>
          <w:rPr>
            <w:rFonts w:ascii="仿宋" w:eastAsia="仿宋" w:hAnsi="仿宋" w:cs="仿宋" w:hint="eastAsia"/>
            <w:lang w:eastAsia="zh-CN"/>
          </w:rPr>
          <w:t>(三)、绩效评估周期</w:t>
        </w:r>
        <w:r>
          <w:tab/>
        </w:r>
        <w:r>
          <w:fldChar w:fldCharType="begin"/>
        </w:r>
        <w:r>
          <w:instrText xml:space="preserve"> PAGEREF _Toc3251 \h </w:instrText>
        </w:r>
        <w:r>
          <w:fldChar w:fldCharType="separate"/>
        </w:r>
        <w:r>
          <w:t>15</w:t>
        </w:r>
        <w:r>
          <w:fldChar w:fldCharType="end"/>
        </w:r>
      </w:hyperlink>
    </w:p>
    <w:p>
      <w:pPr>
        <w:pStyle w:val="TOC1"/>
        <w:tabs>
          <w:tab w:val="right" w:leader="dot" w:pos="8306"/>
        </w:tabs>
      </w:pPr>
      <w:hyperlink w:anchor="_Toc12588" w:history="1">
        <w:r>
          <w:rPr>
            <w:rFonts w:ascii="仿宋" w:eastAsia="仿宋" w:hAnsi="仿宋" w:cs="仿宋" w:hint="eastAsia"/>
            <w:lang w:eastAsia="zh-CN"/>
          </w:rPr>
          <w:t>四、法律服务项目可持续发展</w:t>
        </w:r>
        <w:r>
          <w:tab/>
        </w:r>
        <w:r>
          <w:fldChar w:fldCharType="begin"/>
        </w:r>
        <w:r>
          <w:instrText xml:space="preserve"> PAGEREF _Toc12588 \h </w:instrText>
        </w:r>
        <w:r>
          <w:fldChar w:fldCharType="separate"/>
        </w:r>
        <w:r>
          <w:t>16</w:t>
        </w:r>
        <w:r>
          <w:fldChar w:fldCharType="end"/>
        </w:r>
      </w:hyperlink>
    </w:p>
    <w:p>
      <w:pPr>
        <w:pStyle w:val="TOC2"/>
        <w:tabs>
          <w:tab w:val="right" w:leader="dot" w:pos="8306"/>
        </w:tabs>
      </w:pPr>
      <w:hyperlink w:anchor="_Toc8135" w:history="1">
        <w:r>
          <w:rPr>
            <w:rFonts w:ascii="仿宋" w:eastAsia="仿宋" w:hAnsi="仿宋" w:cs="仿宋" w:hint="eastAsia"/>
            <w:lang w:eastAsia="zh-CN"/>
          </w:rPr>
          <w:t>(一)、可持续战略与实践</w:t>
        </w:r>
        <w:r>
          <w:tab/>
        </w:r>
        <w:r>
          <w:fldChar w:fldCharType="begin"/>
        </w:r>
        <w:r>
          <w:instrText xml:space="preserve"> PAGEREF _Toc8135 \h </w:instrText>
        </w:r>
        <w:r>
          <w:fldChar w:fldCharType="separate"/>
        </w:r>
        <w:r>
          <w:t>16</w:t>
        </w:r>
        <w:r>
          <w:fldChar w:fldCharType="end"/>
        </w:r>
      </w:hyperlink>
    </w:p>
    <w:p>
      <w:pPr>
        <w:pStyle w:val="TOC2"/>
        <w:tabs>
          <w:tab w:val="right" w:leader="dot" w:pos="8306"/>
        </w:tabs>
      </w:pPr>
      <w:hyperlink w:anchor="_Toc463" w:history="1">
        <w:r>
          <w:rPr>
            <w:rFonts w:ascii="仿宋" w:eastAsia="仿宋" w:hAnsi="仿宋" w:cs="仿宋" w:hint="eastAsia"/>
            <w:lang w:eastAsia="zh-CN"/>
          </w:rPr>
          <w:t>(二)、环保与社会责任</w:t>
        </w:r>
        <w:r>
          <w:tab/>
        </w:r>
        <w:r>
          <w:fldChar w:fldCharType="begin"/>
        </w:r>
        <w:r>
          <w:instrText xml:space="preserve"> PAGEREF _Toc463 \h </w:instrText>
        </w:r>
        <w:r>
          <w:fldChar w:fldCharType="separate"/>
        </w:r>
        <w:r>
          <w:t>16</w:t>
        </w:r>
        <w:r>
          <w:fldChar w:fldCharType="end"/>
        </w:r>
      </w:hyperlink>
    </w:p>
    <w:p>
      <w:pPr>
        <w:pStyle w:val="TOC1"/>
        <w:tabs>
          <w:tab w:val="right" w:leader="dot" w:pos="8306"/>
        </w:tabs>
      </w:pPr>
      <w:hyperlink w:anchor="_Toc19550" w:history="1">
        <w:r>
          <w:rPr>
            <w:rFonts w:ascii="仿宋" w:eastAsia="仿宋" w:hAnsi="仿宋" w:cs="仿宋" w:hint="eastAsia"/>
            <w:lang w:eastAsia="zh-CN"/>
          </w:rPr>
          <w:t>五、法律服务项目建设单位说明</w:t>
        </w:r>
        <w:r>
          <w:tab/>
        </w:r>
        <w:r>
          <w:fldChar w:fldCharType="begin"/>
        </w:r>
        <w:r>
          <w:instrText xml:space="preserve"> PAGEREF _Toc19550 \h </w:instrText>
        </w:r>
        <w:r>
          <w:fldChar w:fldCharType="separate"/>
        </w:r>
        <w:r>
          <w:t>17</w:t>
        </w:r>
        <w:r>
          <w:fldChar w:fldCharType="end"/>
        </w:r>
      </w:hyperlink>
    </w:p>
    <w:p>
      <w:pPr>
        <w:pStyle w:val="TOC2"/>
        <w:tabs>
          <w:tab w:val="right" w:leader="dot" w:pos="8306"/>
        </w:tabs>
      </w:pPr>
      <w:hyperlink w:anchor="_Toc27695" w:history="1">
        <w:r>
          <w:rPr>
            <w:rFonts w:ascii="仿宋" w:eastAsia="仿宋" w:hAnsi="仿宋" w:cs="仿宋" w:hint="eastAsia"/>
            <w:lang w:eastAsia="zh-CN"/>
          </w:rPr>
          <w:t>(一)、法律服务项目承办单位基本情况</w:t>
        </w:r>
        <w:r>
          <w:tab/>
        </w:r>
        <w:r>
          <w:fldChar w:fldCharType="begin"/>
        </w:r>
        <w:r>
          <w:instrText xml:space="preserve"> PAGEREF _Toc27695 \h </w:instrText>
        </w:r>
        <w:r>
          <w:fldChar w:fldCharType="separate"/>
        </w:r>
        <w:r>
          <w:t>17</w:t>
        </w:r>
        <w:r>
          <w:fldChar w:fldCharType="end"/>
        </w:r>
      </w:hyperlink>
    </w:p>
    <w:p>
      <w:pPr>
        <w:pStyle w:val="TOC2"/>
        <w:tabs>
          <w:tab w:val="right" w:leader="dot" w:pos="8306"/>
        </w:tabs>
      </w:pPr>
      <w:hyperlink w:anchor="_Toc23024" w:history="1">
        <w:r>
          <w:rPr>
            <w:rFonts w:ascii="仿宋" w:eastAsia="仿宋" w:hAnsi="仿宋" w:cs="仿宋" w:hint="eastAsia"/>
            <w:lang w:eastAsia="zh-CN"/>
          </w:rPr>
          <w:t>(二)、公司经济效益分析</w:t>
        </w:r>
        <w:r>
          <w:tab/>
        </w:r>
        <w:r>
          <w:fldChar w:fldCharType="begin"/>
        </w:r>
        <w:r>
          <w:instrText xml:space="preserve"> PAGEREF _Toc23024 \h </w:instrText>
        </w:r>
        <w:r>
          <w:fldChar w:fldCharType="separate"/>
        </w:r>
        <w:r>
          <w:t>18</w:t>
        </w:r>
        <w:r>
          <w:fldChar w:fldCharType="end"/>
        </w:r>
      </w:hyperlink>
    </w:p>
    <w:p>
      <w:pPr>
        <w:pStyle w:val="TOC1"/>
        <w:tabs>
          <w:tab w:val="right" w:leader="dot" w:pos="8306"/>
        </w:tabs>
      </w:pPr>
      <w:hyperlink w:anchor="_Toc1540" w:history="1">
        <w:r>
          <w:rPr>
            <w:rFonts w:ascii="仿宋" w:eastAsia="仿宋" w:hAnsi="仿宋" w:cs="仿宋" w:hint="eastAsia"/>
            <w:lang w:eastAsia="zh-CN"/>
          </w:rPr>
          <w:t>六、产品规划分析</w:t>
        </w:r>
        <w:r>
          <w:tab/>
        </w:r>
        <w:r>
          <w:fldChar w:fldCharType="begin"/>
        </w:r>
        <w:r>
          <w:instrText xml:space="preserve"> PAGEREF _Toc1540 \h </w:instrText>
        </w:r>
        <w:r>
          <w:fldChar w:fldCharType="separate"/>
        </w:r>
        <w:r>
          <w:t>19</w:t>
        </w:r>
        <w:r>
          <w:fldChar w:fldCharType="end"/>
        </w:r>
      </w:hyperlink>
    </w:p>
    <w:p>
      <w:pPr>
        <w:pStyle w:val="TOC2"/>
        <w:tabs>
          <w:tab w:val="right" w:leader="dot" w:pos="8306"/>
        </w:tabs>
      </w:pPr>
      <w:hyperlink w:anchor="_Toc19182" w:history="1">
        <w:r>
          <w:rPr>
            <w:rFonts w:ascii="仿宋" w:eastAsia="仿宋" w:hAnsi="仿宋" w:cs="仿宋" w:hint="eastAsia"/>
            <w:lang w:eastAsia="zh-CN"/>
          </w:rPr>
          <w:t>(一)、产品规划</w:t>
        </w:r>
        <w:r>
          <w:tab/>
        </w:r>
        <w:r>
          <w:fldChar w:fldCharType="begin"/>
        </w:r>
        <w:r>
          <w:instrText xml:space="preserve"> PAGEREF _Toc19182 \h </w:instrText>
        </w:r>
        <w:r>
          <w:fldChar w:fldCharType="separate"/>
        </w:r>
        <w:r>
          <w:t>19</w:t>
        </w:r>
        <w:r>
          <w:fldChar w:fldCharType="end"/>
        </w:r>
      </w:hyperlink>
    </w:p>
    <w:p>
      <w:pPr>
        <w:pStyle w:val="TOC2"/>
        <w:tabs>
          <w:tab w:val="right" w:leader="dot" w:pos="8306"/>
        </w:tabs>
      </w:pPr>
      <w:hyperlink w:anchor="_Toc25900" w:history="1">
        <w:r>
          <w:rPr>
            <w:rFonts w:ascii="仿宋" w:eastAsia="仿宋" w:hAnsi="仿宋" w:cs="仿宋" w:hint="eastAsia"/>
            <w:lang w:eastAsia="zh-CN"/>
          </w:rPr>
          <w:t>(二)、建设规模</w:t>
        </w:r>
        <w:r>
          <w:tab/>
        </w:r>
        <w:r>
          <w:fldChar w:fldCharType="begin"/>
        </w:r>
        <w:r>
          <w:instrText xml:space="preserve"> PAGEREF _Toc25900 \h </w:instrText>
        </w:r>
        <w:r>
          <w:fldChar w:fldCharType="separate"/>
        </w:r>
        <w:r>
          <w:t>20</w:t>
        </w:r>
        <w:r>
          <w:fldChar w:fldCharType="end"/>
        </w:r>
      </w:hyperlink>
    </w:p>
    <w:p>
      <w:pPr>
        <w:pStyle w:val="TOC1"/>
        <w:tabs>
          <w:tab w:val="right" w:leader="dot" w:pos="8306"/>
        </w:tabs>
      </w:pPr>
      <w:hyperlink w:anchor="_Toc20012" w:history="1">
        <w:r>
          <w:rPr>
            <w:rFonts w:ascii="仿宋" w:eastAsia="仿宋" w:hAnsi="仿宋" w:cs="仿宋" w:hint="eastAsia"/>
            <w:lang w:eastAsia="zh-CN"/>
          </w:rPr>
          <w:t>七、法律服务项目社会影响</w:t>
        </w:r>
        <w:r>
          <w:tab/>
        </w:r>
        <w:r>
          <w:fldChar w:fldCharType="begin"/>
        </w:r>
        <w:r>
          <w:instrText xml:space="preserve"> PAGEREF _Toc20012 \h </w:instrText>
        </w:r>
        <w:r>
          <w:fldChar w:fldCharType="separate"/>
        </w:r>
        <w:r>
          <w:t>21</w:t>
        </w:r>
        <w:r>
          <w:fldChar w:fldCharType="end"/>
        </w:r>
      </w:hyperlink>
    </w:p>
    <w:p>
      <w:pPr>
        <w:pStyle w:val="TOC2"/>
        <w:tabs>
          <w:tab w:val="right" w:leader="dot" w:pos="8306"/>
        </w:tabs>
      </w:pPr>
      <w:hyperlink w:anchor="_Toc21489" w:history="1">
        <w:r>
          <w:rPr>
            <w:rFonts w:ascii="仿宋" w:eastAsia="仿宋" w:hAnsi="仿宋" w:cs="仿宋" w:hint="eastAsia"/>
            <w:lang w:eastAsia="zh-CN"/>
          </w:rPr>
          <w:t>(一)、社会责任与义务</w:t>
        </w:r>
        <w:r>
          <w:tab/>
        </w:r>
        <w:r>
          <w:fldChar w:fldCharType="begin"/>
        </w:r>
        <w:r>
          <w:instrText xml:space="preserve"> PAGEREF _Toc21489 \h </w:instrText>
        </w:r>
        <w:r>
          <w:fldChar w:fldCharType="separate"/>
        </w:r>
        <w:r>
          <w:t>21</w:t>
        </w:r>
        <w:r>
          <w:fldChar w:fldCharType="end"/>
        </w:r>
      </w:hyperlink>
    </w:p>
    <w:p>
      <w:pPr>
        <w:pStyle w:val="TOC2"/>
        <w:tabs>
          <w:tab w:val="right" w:leader="dot" w:pos="8306"/>
        </w:tabs>
      </w:pPr>
      <w:hyperlink w:anchor="_Toc2182" w:history="1">
        <w:r>
          <w:rPr>
            <w:rFonts w:ascii="仿宋" w:eastAsia="仿宋" w:hAnsi="仿宋" w:cs="仿宋" w:hint="eastAsia"/>
            <w:lang w:eastAsia="zh-CN"/>
          </w:rPr>
          <w:t>(二)、社会参与与沟通</w:t>
        </w:r>
        <w:r>
          <w:tab/>
        </w:r>
        <w:r>
          <w:fldChar w:fldCharType="begin"/>
        </w:r>
        <w:r>
          <w:instrText xml:space="preserve"> PAGEREF _Toc2182 \h </w:instrText>
        </w:r>
        <w:r>
          <w:fldChar w:fldCharType="separate"/>
        </w:r>
        <w:r>
          <w:t>21</w:t>
        </w:r>
        <w:r>
          <w:fldChar w:fldCharType="end"/>
        </w:r>
      </w:hyperlink>
    </w:p>
    <w:p>
      <w:pPr>
        <w:pStyle w:val="TOC1"/>
        <w:tabs>
          <w:tab w:val="right" w:leader="dot" w:pos="8306"/>
        </w:tabs>
      </w:pPr>
      <w:hyperlink w:anchor="_Toc16524" w:history="1">
        <w:r>
          <w:rPr>
            <w:rFonts w:ascii="仿宋" w:eastAsia="仿宋" w:hAnsi="仿宋" w:cs="仿宋" w:hint="eastAsia"/>
            <w:lang w:eastAsia="zh-CN"/>
          </w:rPr>
          <w:t>八、法律服务项目计划安排</w:t>
        </w:r>
        <w:r>
          <w:tab/>
        </w:r>
        <w:r>
          <w:fldChar w:fldCharType="begin"/>
        </w:r>
        <w:r>
          <w:instrText xml:space="preserve"> PAGEREF _Toc16524 \h </w:instrText>
        </w:r>
        <w:r>
          <w:fldChar w:fldCharType="separate"/>
        </w:r>
        <w:r>
          <w:t>22</w:t>
        </w:r>
        <w:r>
          <w:fldChar w:fldCharType="end"/>
        </w:r>
      </w:hyperlink>
    </w:p>
    <w:p>
      <w:pPr>
        <w:pStyle w:val="TOC2"/>
        <w:tabs>
          <w:tab w:val="right" w:leader="dot" w:pos="8306"/>
        </w:tabs>
      </w:pPr>
      <w:hyperlink w:anchor="_Toc24790" w:history="1">
        <w:r>
          <w:rPr>
            <w:rFonts w:ascii="仿宋" w:eastAsia="仿宋" w:hAnsi="仿宋" w:cs="仿宋" w:hint="eastAsia"/>
            <w:lang w:eastAsia="zh-CN"/>
          </w:rPr>
          <w:t>(一)、建设周期</w:t>
        </w:r>
        <w:r>
          <w:tab/>
        </w:r>
        <w:r>
          <w:fldChar w:fldCharType="begin"/>
        </w:r>
        <w:r>
          <w:instrText xml:space="preserve"> PAGEREF _Toc24790 \h </w:instrText>
        </w:r>
        <w:r>
          <w:fldChar w:fldCharType="separate"/>
        </w:r>
        <w:r>
          <w:t>22</w:t>
        </w:r>
        <w:r>
          <w:fldChar w:fldCharType="end"/>
        </w:r>
      </w:hyperlink>
    </w:p>
    <w:p>
      <w:pPr>
        <w:pStyle w:val="TOC2"/>
        <w:tabs>
          <w:tab w:val="right" w:leader="dot" w:pos="8306"/>
        </w:tabs>
      </w:pPr>
      <w:hyperlink w:anchor="_Toc2517" w:history="1">
        <w:r>
          <w:rPr>
            <w:rFonts w:ascii="仿宋" w:eastAsia="仿宋" w:hAnsi="仿宋" w:cs="仿宋" w:hint="eastAsia"/>
            <w:lang w:eastAsia="zh-CN"/>
          </w:rPr>
          <w:t>(二)、建设进度</w:t>
        </w:r>
        <w:r>
          <w:tab/>
        </w:r>
        <w:r>
          <w:fldChar w:fldCharType="begin"/>
        </w:r>
        <w:r>
          <w:instrText xml:space="preserve"> PAGEREF _Toc2517 \h </w:instrText>
        </w:r>
        <w:r>
          <w:fldChar w:fldCharType="separate"/>
        </w:r>
        <w:r>
          <w:t>23</w:t>
        </w:r>
        <w:r>
          <w:fldChar w:fldCharType="end"/>
        </w:r>
      </w:hyperlink>
    </w:p>
    <w:p>
      <w:pPr>
        <w:pStyle w:val="TOC2"/>
        <w:tabs>
          <w:tab w:val="right" w:leader="dot" w:pos="8306"/>
        </w:tabs>
      </w:pPr>
      <w:hyperlink w:anchor="_Toc2165" w:history="1">
        <w:r>
          <w:rPr>
            <w:rFonts w:ascii="仿宋" w:eastAsia="仿宋" w:hAnsi="仿宋" w:cs="仿宋" w:hint="eastAsia"/>
            <w:lang w:eastAsia="zh-CN"/>
          </w:rPr>
          <w:t>(三)、进度安排注意事项</w:t>
        </w:r>
        <w:r>
          <w:tab/>
        </w:r>
        <w:r>
          <w:fldChar w:fldCharType="begin"/>
        </w:r>
        <w:r>
          <w:instrText xml:space="preserve"> PAGEREF _Toc2165 \h </w:instrText>
        </w:r>
        <w:r>
          <w:fldChar w:fldCharType="separate"/>
        </w:r>
        <w:r>
          <w:t>24</w:t>
        </w:r>
        <w:r>
          <w:fldChar w:fldCharType="end"/>
        </w:r>
      </w:hyperlink>
    </w:p>
    <w:p>
      <w:pPr>
        <w:pStyle w:val="TOC2"/>
        <w:tabs>
          <w:tab w:val="right" w:leader="dot" w:pos="8306"/>
        </w:tabs>
      </w:pPr>
      <w:hyperlink w:anchor="_Toc6705" w:history="1">
        <w:r>
          <w:rPr>
            <w:rFonts w:ascii="仿宋" w:eastAsia="仿宋" w:hAnsi="仿宋" w:cs="仿宋" w:hint="eastAsia"/>
            <w:lang w:eastAsia="zh-CN"/>
          </w:rPr>
          <w:t>(四)、人力资源配置</w:t>
        </w:r>
        <w:r>
          <w:tab/>
        </w:r>
        <w:r>
          <w:fldChar w:fldCharType="begin"/>
        </w:r>
        <w:r>
          <w:instrText xml:space="preserve"> PAGEREF _Toc6705 \h </w:instrText>
        </w:r>
        <w:r>
          <w:fldChar w:fldCharType="separate"/>
        </w:r>
        <w:r>
          <w:t>26</w:t>
        </w:r>
        <w:r>
          <w:fldChar w:fldCharType="end"/>
        </w:r>
      </w:hyperlink>
    </w:p>
    <w:p>
      <w:pPr>
        <w:pStyle w:val="TOC1"/>
        <w:tabs>
          <w:tab w:val="right" w:leader="dot" w:pos="8306"/>
        </w:tabs>
      </w:pPr>
      <w:hyperlink w:anchor="_Toc3287" w:history="1">
        <w:r>
          <w:rPr>
            <w:rFonts w:ascii="仿宋" w:eastAsia="仿宋" w:hAnsi="仿宋" w:cs="仿宋" w:hint="eastAsia"/>
            <w:lang w:eastAsia="zh-CN"/>
          </w:rPr>
          <w:t>九、法律服务项目经营效益</w:t>
        </w:r>
        <w:r>
          <w:tab/>
        </w:r>
        <w:r>
          <w:fldChar w:fldCharType="begin"/>
        </w:r>
        <w:r>
          <w:instrText xml:space="preserve"> PAGEREF _Toc3287 \h </w:instrText>
        </w:r>
        <w:r>
          <w:fldChar w:fldCharType="separate"/>
        </w:r>
        <w:r>
          <w:t>26</w:t>
        </w:r>
        <w:r>
          <w:fldChar w:fldCharType="end"/>
        </w:r>
      </w:hyperlink>
    </w:p>
    <w:p>
      <w:pPr>
        <w:pStyle w:val="TOC2"/>
        <w:tabs>
          <w:tab w:val="right" w:leader="dot" w:pos="8306"/>
        </w:tabs>
      </w:pPr>
      <w:hyperlink w:anchor="_Toc2886" w:history="1">
        <w:r>
          <w:rPr>
            <w:rFonts w:ascii="仿宋" w:eastAsia="仿宋" w:hAnsi="仿宋" w:cs="仿宋" w:hint="eastAsia"/>
            <w:lang w:eastAsia="zh-CN"/>
          </w:rPr>
          <w:t>(一)、经济评价财务测算</w:t>
        </w:r>
        <w:r>
          <w:tab/>
        </w:r>
        <w:r>
          <w:fldChar w:fldCharType="begin"/>
        </w:r>
        <w:r>
          <w:instrText xml:space="preserve"> PAGEREF _Toc2886 \h </w:instrText>
        </w:r>
        <w:r>
          <w:fldChar w:fldCharType="separate"/>
        </w:r>
        <w:r>
          <w:t>26</w:t>
        </w:r>
        <w:r>
          <w:fldChar w:fldCharType="end"/>
        </w:r>
      </w:hyperlink>
    </w:p>
    <w:p>
      <w:pPr>
        <w:pStyle w:val="TOC2"/>
        <w:tabs>
          <w:tab w:val="right" w:leader="dot" w:pos="8306"/>
        </w:tabs>
      </w:pPr>
      <w:hyperlink w:anchor="_Toc25353" w:history="1">
        <w:r>
          <w:rPr>
            <w:rFonts w:ascii="仿宋" w:eastAsia="仿宋" w:hAnsi="仿宋" w:cs="仿宋" w:hint="eastAsia"/>
            <w:lang w:eastAsia="zh-CN"/>
          </w:rPr>
          <w:t>(二)、法律服务项目盈利能力分析</w:t>
        </w:r>
        <w:r>
          <w:tab/>
        </w:r>
        <w:r>
          <w:fldChar w:fldCharType="begin"/>
        </w:r>
        <w:r>
          <w:instrText xml:space="preserve"> PAGEREF _Toc25353 \h </w:instrText>
        </w:r>
        <w:r>
          <w:fldChar w:fldCharType="separate"/>
        </w:r>
        <w:r>
          <w:t>28</w:t>
        </w:r>
        <w:r>
          <w:fldChar w:fldCharType="end"/>
        </w:r>
      </w:hyperlink>
    </w:p>
    <w:p>
      <w:pPr>
        <w:pStyle w:val="TOC1"/>
        <w:tabs>
          <w:tab w:val="right" w:leader="dot" w:pos="8306"/>
        </w:tabs>
      </w:pPr>
      <w:hyperlink w:anchor="_Toc8188" w:history="1">
        <w:r>
          <w:rPr>
            <w:rFonts w:ascii="仿宋" w:eastAsia="仿宋" w:hAnsi="仿宋" w:cs="仿宋" w:hint="eastAsia"/>
            <w:lang w:eastAsia="zh-CN"/>
          </w:rPr>
          <w:t>十、法律服务项目风险管理</w:t>
        </w:r>
        <w:r>
          <w:tab/>
        </w:r>
        <w:r>
          <w:fldChar w:fldCharType="begin"/>
        </w:r>
        <w:r>
          <w:instrText xml:space="preserve"> PAGEREF _Toc8188 \h </w:instrText>
        </w:r>
        <w:r>
          <w:fldChar w:fldCharType="separate"/>
        </w:r>
        <w:r>
          <w:t>28</w:t>
        </w:r>
        <w:r>
          <w:fldChar w:fldCharType="end"/>
        </w:r>
      </w:hyperlink>
    </w:p>
    <w:p>
      <w:pPr>
        <w:pStyle w:val="TOC2"/>
        <w:tabs>
          <w:tab w:val="right" w:leader="dot" w:pos="8306"/>
        </w:tabs>
      </w:pPr>
      <w:hyperlink w:anchor="_Toc9241" w:history="1">
        <w:r>
          <w:rPr>
            <w:rFonts w:ascii="仿宋" w:eastAsia="仿宋" w:hAnsi="仿宋" w:cs="仿宋" w:hint="eastAsia"/>
            <w:lang w:eastAsia="zh-CN"/>
          </w:rPr>
          <w:t>(一)、风险识别与评估</w:t>
        </w:r>
        <w:r>
          <w:tab/>
        </w:r>
        <w:r>
          <w:fldChar w:fldCharType="begin"/>
        </w:r>
        <w:r>
          <w:instrText xml:space="preserve"> PAGEREF _Toc9241 \h </w:instrText>
        </w:r>
        <w:r>
          <w:fldChar w:fldCharType="separate"/>
        </w:r>
        <w:r>
          <w:t>28</w:t>
        </w:r>
        <w:r>
          <w:fldChar w:fldCharType="end"/>
        </w:r>
      </w:hyperlink>
    </w:p>
    <w:p>
      <w:pPr>
        <w:pStyle w:val="TOC2"/>
        <w:tabs>
          <w:tab w:val="right" w:leader="dot" w:pos="8306"/>
        </w:tabs>
      </w:pPr>
      <w:hyperlink w:anchor="_Toc4050" w:history="1">
        <w:r>
          <w:rPr>
            <w:rFonts w:ascii="仿宋" w:eastAsia="仿宋" w:hAnsi="仿宋" w:cs="仿宋" w:hint="eastAsia"/>
            <w:lang w:eastAsia="zh-CN"/>
          </w:rPr>
          <w:t>(二)、风险应对策略</w:t>
        </w:r>
        <w:r>
          <w:tab/>
        </w:r>
        <w:r>
          <w:fldChar w:fldCharType="begin"/>
        </w:r>
        <w:r>
          <w:instrText xml:space="preserve"> PAGEREF _Toc4050 \h </w:instrText>
        </w:r>
        <w:r>
          <w:fldChar w:fldCharType="separate"/>
        </w:r>
        <w:r>
          <w:t>30</w:t>
        </w:r>
        <w:r>
          <w:fldChar w:fldCharType="end"/>
        </w:r>
      </w:hyperlink>
    </w:p>
    <w:p>
      <w:pPr>
        <w:pStyle w:val="TOC2"/>
        <w:tabs>
          <w:tab w:val="right" w:leader="dot" w:pos="8306"/>
        </w:tabs>
      </w:pPr>
      <w:hyperlink w:anchor="_Toc10664" w:history="1">
        <w:r>
          <w:rPr>
            <w:rFonts w:ascii="仿宋" w:eastAsia="仿宋" w:hAnsi="仿宋" w:cs="仿宋" w:hint="eastAsia"/>
            <w:lang w:eastAsia="zh-CN"/>
          </w:rPr>
          <w:t>(三)、风险监控与控制</w:t>
        </w:r>
        <w:r>
          <w:tab/>
        </w:r>
        <w:r>
          <w:fldChar w:fldCharType="begin"/>
        </w:r>
        <w:r>
          <w:instrText xml:space="preserve"> PAGEREF _Toc10664 \h </w:instrText>
        </w:r>
        <w:r>
          <w:fldChar w:fldCharType="separate"/>
        </w:r>
        <w:r>
          <w:t>31</w:t>
        </w:r>
        <w:r>
          <w:fldChar w:fldCharType="end"/>
        </w:r>
      </w:hyperlink>
    </w:p>
    <w:p>
      <w:pPr>
        <w:pStyle w:val="TOC1"/>
        <w:tabs>
          <w:tab w:val="right" w:leader="dot" w:pos="8306"/>
        </w:tabs>
      </w:pPr>
      <w:hyperlink w:anchor="_Toc13715" w:history="1">
        <w:r>
          <w:rPr>
            <w:rFonts w:ascii="仿宋" w:eastAsia="仿宋" w:hAnsi="仿宋" w:cs="仿宋" w:hint="eastAsia"/>
            <w:lang w:eastAsia="zh-CN"/>
          </w:rPr>
          <w:t>十一、法律服务项目技术管理</w:t>
        </w:r>
        <w:r>
          <w:tab/>
        </w:r>
        <w:r>
          <w:fldChar w:fldCharType="begin"/>
        </w:r>
        <w:r>
          <w:instrText xml:space="preserve"> PAGEREF _Toc13715 \h </w:instrText>
        </w:r>
        <w:r>
          <w:fldChar w:fldCharType="separate"/>
        </w:r>
        <w:r>
          <w:t>32</w:t>
        </w:r>
        <w:r>
          <w:fldChar w:fldCharType="end"/>
        </w:r>
      </w:hyperlink>
    </w:p>
    <w:p>
      <w:pPr>
        <w:pStyle w:val="TOC2"/>
        <w:tabs>
          <w:tab w:val="right" w:leader="dot" w:pos="8306"/>
        </w:tabs>
      </w:pPr>
      <w:hyperlink w:anchor="_Toc29759" w:history="1">
        <w:r>
          <w:rPr>
            <w:rFonts w:ascii="仿宋" w:eastAsia="仿宋" w:hAnsi="仿宋" w:cs="仿宋" w:hint="eastAsia"/>
            <w:lang w:eastAsia="zh-CN"/>
          </w:rPr>
          <w:t>(一)、技术方案选用方向</w:t>
        </w:r>
        <w:r>
          <w:tab/>
        </w:r>
        <w:r>
          <w:fldChar w:fldCharType="begin"/>
        </w:r>
        <w:r>
          <w:instrText xml:space="preserve"> PAGEREF _Toc29759 \h </w:instrText>
        </w:r>
        <w:r>
          <w:fldChar w:fldCharType="separate"/>
        </w:r>
        <w:r>
          <w:t>32</w:t>
        </w:r>
        <w:r>
          <w:fldChar w:fldCharType="end"/>
        </w:r>
      </w:hyperlink>
    </w:p>
    <w:p>
      <w:pPr>
        <w:pStyle w:val="TOC2"/>
        <w:tabs>
          <w:tab w:val="right" w:leader="dot" w:pos="8306"/>
        </w:tabs>
      </w:pPr>
      <w:hyperlink w:anchor="_Toc1255" w:history="1">
        <w:r>
          <w:rPr>
            <w:rFonts w:ascii="仿宋" w:eastAsia="仿宋" w:hAnsi="仿宋" w:cs="仿宋" w:hint="eastAsia"/>
            <w:lang w:eastAsia="zh-CN"/>
          </w:rPr>
          <w:t>(二)、工艺技术方案选用原则</w:t>
        </w:r>
        <w:r>
          <w:tab/>
        </w:r>
        <w:r>
          <w:fldChar w:fldCharType="begin"/>
        </w:r>
        <w:r>
          <w:instrText xml:space="preserve"> PAGEREF _Toc1255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64" w:history="1">
        <w:r>
          <w:rPr>
            <w:rFonts w:ascii="仿宋" w:eastAsia="仿宋" w:hAnsi="仿宋" w:cs="仿宋" w:hint="eastAsia"/>
            <w:lang w:eastAsia="zh-CN"/>
          </w:rPr>
          <w:t>(三)、工艺技术方案要求</w:t>
        </w:r>
        <w:r>
          <w:tab/>
        </w:r>
        <w:r>
          <w:fldChar w:fldCharType="begin"/>
        </w:r>
        <w:r>
          <w:instrText xml:space="preserve"> PAGEREF _Toc20764 \h </w:instrText>
        </w:r>
        <w:r>
          <w:fldChar w:fldCharType="separate"/>
        </w:r>
        <w:r>
          <w:t>36</w:t>
        </w:r>
        <w:r>
          <w:fldChar w:fldCharType="end"/>
        </w:r>
      </w:hyperlink>
    </w:p>
    <w:p>
      <w:pPr>
        <w:pStyle w:val="TOC1"/>
        <w:tabs>
          <w:tab w:val="right" w:leader="dot" w:pos="8306"/>
        </w:tabs>
      </w:pPr>
      <w:hyperlink w:anchor="_Toc1377" w:history="1">
        <w:r>
          <w:rPr>
            <w:rFonts w:ascii="仿宋" w:eastAsia="仿宋" w:hAnsi="仿宋" w:cs="仿宋" w:hint="eastAsia"/>
            <w:lang w:eastAsia="zh-CN"/>
          </w:rPr>
          <w:t>十二、法律服务项目创新与研发</w:t>
        </w:r>
        <w:r>
          <w:tab/>
        </w:r>
        <w:r>
          <w:fldChar w:fldCharType="begin"/>
        </w:r>
        <w:r>
          <w:instrText xml:space="preserve"> PAGEREF _Toc1377 \h </w:instrText>
        </w:r>
        <w:r>
          <w:fldChar w:fldCharType="separate"/>
        </w:r>
        <w:r>
          <w:t>38</w:t>
        </w:r>
        <w:r>
          <w:fldChar w:fldCharType="end"/>
        </w:r>
      </w:hyperlink>
    </w:p>
    <w:p>
      <w:pPr>
        <w:pStyle w:val="TOC2"/>
        <w:tabs>
          <w:tab w:val="right" w:leader="dot" w:pos="8306"/>
        </w:tabs>
      </w:pPr>
      <w:hyperlink w:anchor="_Toc9107" w:history="1">
        <w:r>
          <w:rPr>
            <w:rFonts w:ascii="仿宋" w:eastAsia="仿宋" w:hAnsi="仿宋" w:cs="仿宋" w:hint="eastAsia"/>
            <w:lang w:eastAsia="zh-CN"/>
          </w:rPr>
          <w:t>(一)、创新策略与方向</w:t>
        </w:r>
        <w:r>
          <w:tab/>
        </w:r>
        <w:r>
          <w:fldChar w:fldCharType="begin"/>
        </w:r>
        <w:r>
          <w:instrText xml:space="preserve"> PAGEREF _Toc9107 \h </w:instrText>
        </w:r>
        <w:r>
          <w:fldChar w:fldCharType="separate"/>
        </w:r>
        <w:r>
          <w:t>38</w:t>
        </w:r>
        <w:r>
          <w:fldChar w:fldCharType="end"/>
        </w:r>
      </w:hyperlink>
    </w:p>
    <w:p>
      <w:pPr>
        <w:pStyle w:val="TOC2"/>
        <w:tabs>
          <w:tab w:val="right" w:leader="dot" w:pos="8306"/>
        </w:tabs>
      </w:pPr>
      <w:hyperlink w:anchor="_Toc18160" w:history="1">
        <w:r>
          <w:rPr>
            <w:rFonts w:ascii="仿宋" w:eastAsia="仿宋" w:hAnsi="仿宋" w:cs="仿宋" w:hint="eastAsia"/>
            <w:lang w:eastAsia="zh-CN"/>
          </w:rPr>
          <w:t>(二)、研发规划与投入</w:t>
        </w:r>
        <w:r>
          <w:tab/>
        </w:r>
        <w:r>
          <w:fldChar w:fldCharType="begin"/>
        </w:r>
        <w:r>
          <w:instrText xml:space="preserve"> PAGEREF _Toc18160 \h </w:instrText>
        </w:r>
        <w:r>
          <w:fldChar w:fldCharType="separate"/>
        </w:r>
        <w:r>
          <w:t>40</w:t>
        </w:r>
        <w:r>
          <w:fldChar w:fldCharType="end"/>
        </w:r>
      </w:hyperlink>
    </w:p>
    <w:p>
      <w:pPr>
        <w:pStyle w:val="TOC1"/>
        <w:tabs>
          <w:tab w:val="right" w:leader="dot" w:pos="8306"/>
        </w:tabs>
      </w:pPr>
      <w:hyperlink w:anchor="_Toc5679" w:history="1">
        <w:r>
          <w:rPr>
            <w:rFonts w:ascii="仿宋" w:eastAsia="仿宋" w:hAnsi="仿宋" w:cs="仿宋" w:hint="eastAsia"/>
            <w:lang w:eastAsia="zh-CN"/>
          </w:rPr>
          <w:t>十三、风险识别与分类</w:t>
        </w:r>
        <w:r>
          <w:tab/>
        </w:r>
        <w:r>
          <w:fldChar w:fldCharType="begin"/>
        </w:r>
        <w:r>
          <w:instrText xml:space="preserve"> PAGEREF _Toc5679 \h </w:instrText>
        </w:r>
        <w:r>
          <w:fldChar w:fldCharType="separate"/>
        </w:r>
        <w:r>
          <w:t>42</w:t>
        </w:r>
        <w:r>
          <w:fldChar w:fldCharType="end"/>
        </w:r>
      </w:hyperlink>
    </w:p>
    <w:p>
      <w:pPr>
        <w:pStyle w:val="TOC2"/>
        <w:tabs>
          <w:tab w:val="right" w:leader="dot" w:pos="8306"/>
        </w:tabs>
      </w:pPr>
      <w:hyperlink w:anchor="_Toc8926" w:history="1">
        <w:r>
          <w:rPr>
            <w:rFonts w:ascii="仿宋" w:eastAsia="仿宋" w:hAnsi="仿宋" w:cs="仿宋" w:hint="eastAsia"/>
            <w:lang w:eastAsia="zh-CN"/>
          </w:rPr>
          <w:t>(一)、风险识别</w:t>
        </w:r>
        <w:r>
          <w:tab/>
        </w:r>
        <w:r>
          <w:fldChar w:fldCharType="begin"/>
        </w:r>
        <w:r>
          <w:instrText xml:space="preserve"> PAGEREF _Toc8926 \h </w:instrText>
        </w:r>
        <w:r>
          <w:fldChar w:fldCharType="separate"/>
        </w:r>
        <w:r>
          <w:t>42</w:t>
        </w:r>
        <w:r>
          <w:fldChar w:fldCharType="end"/>
        </w:r>
      </w:hyperlink>
    </w:p>
    <w:p>
      <w:pPr>
        <w:pStyle w:val="TOC2"/>
        <w:tabs>
          <w:tab w:val="right" w:leader="dot" w:pos="8306"/>
        </w:tabs>
      </w:pPr>
      <w:hyperlink w:anchor="_Toc23103" w:history="1">
        <w:r>
          <w:rPr>
            <w:rFonts w:ascii="仿宋" w:eastAsia="仿宋" w:hAnsi="仿宋" w:cs="仿宋" w:hint="eastAsia"/>
            <w:lang w:eastAsia="zh-CN"/>
          </w:rPr>
          <w:t>(二)、风险分类</w:t>
        </w:r>
        <w:r>
          <w:tab/>
        </w:r>
        <w:r>
          <w:fldChar w:fldCharType="begin"/>
        </w:r>
        <w:r>
          <w:instrText xml:space="preserve"> PAGEREF _Toc23103 \h </w:instrText>
        </w:r>
        <w:r>
          <w:fldChar w:fldCharType="separate"/>
        </w:r>
        <w:r>
          <w:t>43</w:t>
        </w:r>
        <w:r>
          <w:fldChar w:fldCharType="end"/>
        </w:r>
      </w:hyperlink>
    </w:p>
    <w:p>
      <w:pPr>
        <w:pStyle w:val="TOC1"/>
        <w:tabs>
          <w:tab w:val="right" w:leader="dot" w:pos="8306"/>
        </w:tabs>
      </w:pPr>
      <w:hyperlink w:anchor="_Toc30145" w:history="1">
        <w:r>
          <w:rPr>
            <w:rFonts w:ascii="仿宋" w:eastAsia="仿宋" w:hAnsi="仿宋" w:cs="仿宋" w:hint="eastAsia"/>
            <w:lang w:eastAsia="zh-CN"/>
          </w:rPr>
          <w:t>十四、法律服务项目实施保障措施</w:t>
        </w:r>
        <w:r>
          <w:tab/>
        </w:r>
        <w:r>
          <w:fldChar w:fldCharType="begin"/>
        </w:r>
        <w:r>
          <w:instrText xml:space="preserve"> PAGEREF _Toc30145 \h </w:instrText>
        </w:r>
        <w:r>
          <w:fldChar w:fldCharType="separate"/>
        </w:r>
        <w:r>
          <w:t>45</w:t>
        </w:r>
        <w:r>
          <w:fldChar w:fldCharType="end"/>
        </w:r>
      </w:hyperlink>
    </w:p>
    <w:p>
      <w:pPr>
        <w:pStyle w:val="TOC2"/>
        <w:tabs>
          <w:tab w:val="right" w:leader="dot" w:pos="8306"/>
        </w:tabs>
      </w:pPr>
      <w:hyperlink w:anchor="_Toc4216" w:history="1">
        <w:r>
          <w:rPr>
            <w:rFonts w:ascii="仿宋" w:eastAsia="仿宋" w:hAnsi="仿宋" w:cs="仿宋" w:hint="eastAsia"/>
            <w:lang w:eastAsia="zh-CN"/>
          </w:rPr>
          <w:t>(一)、法律服务项目实施保障机制</w:t>
        </w:r>
        <w:r>
          <w:tab/>
        </w:r>
        <w:r>
          <w:fldChar w:fldCharType="begin"/>
        </w:r>
        <w:r>
          <w:instrText xml:space="preserve"> PAGEREF _Toc4216 \h </w:instrText>
        </w:r>
        <w:r>
          <w:fldChar w:fldCharType="separate"/>
        </w:r>
        <w:r>
          <w:t>45</w:t>
        </w:r>
        <w:r>
          <w:fldChar w:fldCharType="end"/>
        </w:r>
      </w:hyperlink>
    </w:p>
    <w:p>
      <w:pPr>
        <w:pStyle w:val="TOC2"/>
        <w:tabs>
          <w:tab w:val="right" w:leader="dot" w:pos="8306"/>
        </w:tabs>
      </w:pPr>
      <w:hyperlink w:anchor="_Toc8720" w:history="1">
        <w:r>
          <w:rPr>
            <w:rFonts w:ascii="仿宋" w:eastAsia="仿宋" w:hAnsi="仿宋" w:cs="仿宋" w:hint="eastAsia"/>
            <w:lang w:eastAsia="zh-CN"/>
          </w:rPr>
          <w:t>(二)、法律服务项目法律合规要求</w:t>
        </w:r>
        <w:r>
          <w:tab/>
        </w:r>
        <w:r>
          <w:fldChar w:fldCharType="begin"/>
        </w:r>
        <w:r>
          <w:instrText xml:space="preserve"> PAGEREF _Toc8720 \h </w:instrText>
        </w:r>
        <w:r>
          <w:fldChar w:fldCharType="separate"/>
        </w:r>
        <w:r>
          <w:t>48</w:t>
        </w:r>
        <w:r>
          <w:fldChar w:fldCharType="end"/>
        </w:r>
      </w:hyperlink>
    </w:p>
    <w:p>
      <w:pPr>
        <w:pStyle w:val="TOC2"/>
        <w:tabs>
          <w:tab w:val="right" w:leader="dot" w:pos="8306"/>
        </w:tabs>
      </w:pPr>
      <w:hyperlink w:anchor="_Toc3009" w:history="1">
        <w:r>
          <w:rPr>
            <w:rFonts w:ascii="仿宋" w:eastAsia="仿宋" w:hAnsi="仿宋" w:cs="仿宋" w:hint="eastAsia"/>
            <w:lang w:eastAsia="zh-CN"/>
          </w:rPr>
          <w:t>(三)、法律服务项目合同管理与法律事务</w:t>
        </w:r>
        <w:r>
          <w:tab/>
        </w:r>
        <w:r>
          <w:fldChar w:fldCharType="begin"/>
        </w:r>
        <w:r>
          <w:instrText xml:space="preserve"> PAGEREF _Toc3009 \h </w:instrText>
        </w:r>
        <w:r>
          <w:fldChar w:fldCharType="separate"/>
        </w:r>
        <w:r>
          <w:t>52</w:t>
        </w:r>
        <w:r>
          <w:fldChar w:fldCharType="end"/>
        </w:r>
      </w:hyperlink>
    </w:p>
    <w:p>
      <w:pPr>
        <w:pStyle w:val="TOC2"/>
        <w:tabs>
          <w:tab w:val="right" w:leader="dot" w:pos="8306"/>
        </w:tabs>
      </w:pPr>
      <w:hyperlink w:anchor="_Toc26677" w:history="1">
        <w:r>
          <w:rPr>
            <w:rFonts w:ascii="仿宋" w:eastAsia="仿宋" w:hAnsi="仿宋" w:cs="仿宋" w:hint="eastAsia"/>
            <w:lang w:eastAsia="zh-CN"/>
          </w:rPr>
          <w:t>(四)、法律服务项目知识产权保护策略</w:t>
        </w:r>
        <w:r>
          <w:tab/>
        </w:r>
        <w:r>
          <w:fldChar w:fldCharType="begin"/>
        </w:r>
        <w:r>
          <w:instrText xml:space="preserve"> PAGEREF _Toc26677 \h </w:instrText>
        </w:r>
        <w:r>
          <w:fldChar w:fldCharType="separate"/>
        </w:r>
        <w:r>
          <w:t>59</w:t>
        </w:r>
        <w:r>
          <w:fldChar w:fldCharType="end"/>
        </w:r>
      </w:hyperlink>
    </w:p>
    <w:p>
      <w:pPr>
        <w:pStyle w:val="TOC1"/>
        <w:tabs>
          <w:tab w:val="right" w:leader="dot" w:pos="8306"/>
        </w:tabs>
      </w:pPr>
      <w:hyperlink w:anchor="_Toc26484" w:history="1">
        <w:r>
          <w:rPr>
            <w:rFonts w:ascii="仿宋" w:eastAsia="仿宋" w:hAnsi="仿宋" w:cs="仿宋" w:hint="eastAsia"/>
            <w:lang w:eastAsia="zh-CN"/>
          </w:rPr>
          <w:t>十五、利益相关者分析与沟通计划</w:t>
        </w:r>
        <w:r>
          <w:tab/>
        </w:r>
        <w:r>
          <w:fldChar w:fldCharType="begin"/>
        </w:r>
        <w:r>
          <w:instrText xml:space="preserve"> PAGEREF _Toc26484 \h </w:instrText>
        </w:r>
        <w:r>
          <w:fldChar w:fldCharType="separate"/>
        </w:r>
        <w:r>
          <w:t>61</w:t>
        </w:r>
        <w:r>
          <w:fldChar w:fldCharType="end"/>
        </w:r>
      </w:hyperlink>
    </w:p>
    <w:p>
      <w:pPr>
        <w:pStyle w:val="TOC2"/>
        <w:tabs>
          <w:tab w:val="right" w:leader="dot" w:pos="8306"/>
        </w:tabs>
      </w:pPr>
      <w:hyperlink w:anchor="_Toc18514" w:history="1">
        <w:r>
          <w:rPr>
            <w:rFonts w:ascii="仿宋" w:eastAsia="仿宋" w:hAnsi="仿宋" w:cs="仿宋" w:hint="eastAsia"/>
            <w:lang w:eastAsia="zh-CN"/>
          </w:rPr>
          <w:t>(一)、利益相关者分析</w:t>
        </w:r>
        <w:r>
          <w:tab/>
        </w:r>
        <w:r>
          <w:fldChar w:fldCharType="begin"/>
        </w:r>
        <w:r>
          <w:instrText xml:space="preserve"> PAGEREF _Toc18514 \h </w:instrText>
        </w:r>
        <w:r>
          <w:fldChar w:fldCharType="separate"/>
        </w:r>
        <w:r>
          <w:t>61</w:t>
        </w:r>
        <w:r>
          <w:fldChar w:fldCharType="end"/>
        </w:r>
      </w:hyperlink>
    </w:p>
    <w:p>
      <w:pPr>
        <w:pStyle w:val="TOC2"/>
        <w:tabs>
          <w:tab w:val="right" w:leader="dot" w:pos="8306"/>
        </w:tabs>
      </w:pPr>
      <w:hyperlink w:anchor="_Toc29849" w:history="1">
        <w:r>
          <w:rPr>
            <w:rFonts w:ascii="仿宋" w:eastAsia="仿宋" w:hAnsi="仿宋" w:cs="仿宋" w:hint="eastAsia"/>
            <w:lang w:eastAsia="zh-CN"/>
          </w:rPr>
          <w:t>(二)、沟通计划</w:t>
        </w:r>
        <w:r>
          <w:tab/>
        </w:r>
        <w:r>
          <w:fldChar w:fldCharType="begin"/>
        </w:r>
        <w:r>
          <w:instrText xml:space="preserve"> PAGEREF _Toc29849 \h </w:instrText>
        </w:r>
        <w:r>
          <w:fldChar w:fldCharType="separate"/>
        </w:r>
        <w:r>
          <w:t>62</w:t>
        </w:r>
        <w:r>
          <w:fldChar w:fldCharType="end"/>
        </w:r>
      </w:hyperlink>
    </w:p>
    <w:p>
      <w:pPr>
        <w:pStyle w:val="TOC1"/>
        <w:tabs>
          <w:tab w:val="right" w:leader="dot" w:pos="8306"/>
        </w:tabs>
      </w:pPr>
      <w:hyperlink w:anchor="_Toc789" w:history="1">
        <w:r>
          <w:rPr>
            <w:rFonts w:ascii="仿宋" w:eastAsia="仿宋" w:hAnsi="仿宋" w:cs="仿宋" w:hint="eastAsia"/>
            <w:lang w:eastAsia="zh-CN"/>
          </w:rPr>
          <w:t>十六、供应链管理</w:t>
        </w:r>
        <w:r>
          <w:tab/>
        </w:r>
        <w:r>
          <w:fldChar w:fldCharType="begin"/>
        </w:r>
        <w:r>
          <w:instrText xml:space="preserve"> PAGEREF _Toc789 \h </w:instrText>
        </w:r>
        <w:r>
          <w:fldChar w:fldCharType="separate"/>
        </w:r>
        <w:r>
          <w:t>63</w:t>
        </w:r>
        <w:r>
          <w:fldChar w:fldCharType="end"/>
        </w:r>
      </w:hyperlink>
    </w:p>
    <w:p>
      <w:pPr>
        <w:pStyle w:val="TOC2"/>
        <w:tabs>
          <w:tab w:val="right" w:leader="dot" w:pos="8306"/>
        </w:tabs>
      </w:pPr>
      <w:hyperlink w:anchor="_Toc24025" w:history="1">
        <w:r>
          <w:rPr>
            <w:rFonts w:ascii="仿宋" w:eastAsia="仿宋" w:hAnsi="仿宋" w:cs="仿宋" w:hint="eastAsia"/>
            <w:lang w:eastAsia="zh-CN"/>
          </w:rPr>
          <w:t>(一)、供应链战略规划</w:t>
        </w:r>
        <w:r>
          <w:tab/>
        </w:r>
        <w:r>
          <w:fldChar w:fldCharType="begin"/>
        </w:r>
        <w:r>
          <w:instrText xml:space="preserve"> PAGEREF _Toc24025 \h </w:instrText>
        </w:r>
        <w:r>
          <w:fldChar w:fldCharType="separate"/>
        </w:r>
        <w:r>
          <w:t>63</w:t>
        </w:r>
        <w:r>
          <w:fldChar w:fldCharType="end"/>
        </w:r>
      </w:hyperlink>
    </w:p>
    <w:p>
      <w:pPr>
        <w:pStyle w:val="TOC2"/>
        <w:tabs>
          <w:tab w:val="right" w:leader="dot" w:pos="8306"/>
        </w:tabs>
      </w:pPr>
      <w:hyperlink w:anchor="_Toc14932" w:history="1">
        <w:r>
          <w:rPr>
            <w:rFonts w:ascii="仿宋" w:eastAsia="仿宋" w:hAnsi="仿宋" w:cs="仿宋" w:hint="eastAsia"/>
            <w:lang w:eastAsia="zh-CN"/>
          </w:rPr>
          <w:t>(二)、供应商选择与合作</w:t>
        </w:r>
        <w:r>
          <w:tab/>
        </w:r>
        <w:r>
          <w:fldChar w:fldCharType="begin"/>
        </w:r>
        <w:r>
          <w:instrText xml:space="preserve"> PAGEREF _Toc14932 \h </w:instrText>
        </w:r>
        <w:r>
          <w:fldChar w:fldCharType="separate"/>
        </w:r>
        <w:r>
          <w:t>65</w:t>
        </w:r>
        <w:r>
          <w:fldChar w:fldCharType="end"/>
        </w:r>
      </w:hyperlink>
    </w:p>
    <w:p>
      <w:pPr>
        <w:pStyle w:val="TOC2"/>
        <w:tabs>
          <w:tab w:val="right" w:leader="dot" w:pos="8306"/>
        </w:tabs>
      </w:pPr>
      <w:hyperlink w:anchor="_Toc8260" w:history="1">
        <w:r>
          <w:rPr>
            <w:rFonts w:ascii="仿宋" w:eastAsia="仿宋" w:hAnsi="仿宋" w:cs="仿宋" w:hint="eastAsia"/>
            <w:lang w:eastAsia="zh-CN"/>
          </w:rPr>
          <w:t>(三)、物流与库存管理</w:t>
        </w:r>
        <w:r>
          <w:tab/>
        </w:r>
        <w:r>
          <w:fldChar w:fldCharType="begin"/>
        </w:r>
        <w:r>
          <w:instrText xml:space="preserve"> PAGEREF _Toc8260 \h </w:instrText>
        </w:r>
        <w:r>
          <w:fldChar w:fldCharType="separate"/>
        </w:r>
        <w:r>
          <w:t>66</w:t>
        </w:r>
        <w:r>
          <w:fldChar w:fldCharType="end"/>
        </w:r>
      </w:hyperlink>
    </w:p>
    <w:p>
      <w:pPr>
        <w:pStyle w:val="TOC1"/>
        <w:tabs>
          <w:tab w:val="right" w:leader="dot" w:pos="8306"/>
        </w:tabs>
      </w:pPr>
      <w:hyperlink w:anchor="_Toc30524" w:history="1">
        <w:r>
          <w:rPr>
            <w:rFonts w:ascii="仿宋" w:eastAsia="仿宋" w:hAnsi="仿宋" w:cs="仿宋" w:hint="eastAsia"/>
            <w:lang w:eastAsia="zh-CN"/>
          </w:rPr>
          <w:t>十七、法律服务项目治理与监督</w:t>
        </w:r>
        <w:r>
          <w:tab/>
        </w:r>
        <w:r>
          <w:fldChar w:fldCharType="begin"/>
        </w:r>
        <w:r>
          <w:instrText xml:space="preserve"> PAGEREF _Toc30524 \h </w:instrText>
        </w:r>
        <w:r>
          <w:fldChar w:fldCharType="separate"/>
        </w:r>
        <w:r>
          <w:t>68</w:t>
        </w:r>
        <w:r>
          <w:fldChar w:fldCharType="end"/>
        </w:r>
      </w:hyperlink>
    </w:p>
    <w:p>
      <w:pPr>
        <w:pStyle w:val="TOC2"/>
        <w:tabs>
          <w:tab w:val="right" w:leader="dot" w:pos="8306"/>
        </w:tabs>
      </w:pPr>
      <w:hyperlink w:anchor="_Toc10022" w:history="1">
        <w:r>
          <w:rPr>
            <w:rFonts w:ascii="仿宋" w:eastAsia="仿宋" w:hAnsi="仿宋" w:cs="仿宋" w:hint="eastAsia"/>
            <w:lang w:eastAsia="zh-CN"/>
          </w:rPr>
          <w:t>(一)、法律服务项目治理结构</w:t>
        </w:r>
        <w:r>
          <w:tab/>
        </w:r>
        <w:r>
          <w:fldChar w:fldCharType="begin"/>
        </w:r>
        <w:r>
          <w:instrText xml:space="preserve"> PAGEREF _Toc10022 \h </w:instrText>
        </w:r>
        <w:r>
          <w:fldChar w:fldCharType="separate"/>
        </w:r>
        <w:r>
          <w:t>68</w:t>
        </w:r>
        <w:r>
          <w:fldChar w:fldCharType="end"/>
        </w:r>
      </w:hyperlink>
    </w:p>
    <w:p>
      <w:pPr>
        <w:pStyle w:val="TOC2"/>
        <w:tabs>
          <w:tab w:val="right" w:leader="dot" w:pos="8306"/>
        </w:tabs>
      </w:pPr>
      <w:hyperlink w:anchor="_Toc19299" w:history="1">
        <w:r>
          <w:rPr>
            <w:rFonts w:ascii="仿宋" w:eastAsia="仿宋" w:hAnsi="仿宋" w:cs="仿宋" w:hint="eastAsia"/>
            <w:lang w:eastAsia="zh-CN"/>
          </w:rPr>
          <w:t>(二)、监督与审计</w:t>
        </w:r>
        <w:r>
          <w:tab/>
        </w:r>
        <w:r>
          <w:fldChar w:fldCharType="begin"/>
        </w:r>
        <w:r>
          <w:instrText xml:space="preserve"> PAGEREF _Toc19299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129"/>
      <w:r>
        <w:rPr>
          <w:rFonts w:ascii="仿宋" w:eastAsia="仿宋" w:hAnsi="仿宋" w:cs="仿宋" w:hint="eastAsia"/>
          <w:sz w:val="28"/>
          <w:lang w:eastAsia="zh-CN"/>
        </w:rPr>
        <w:t>一、法律服务项目概论</w:t>
      </w:r>
      <w:bookmarkEnd w:id="2"/>
    </w:p>
    <w:p>
      <w:pPr>
        <w:pStyle w:val="Heading2"/>
        <w:rPr>
          <w:rFonts w:ascii="仿宋" w:eastAsia="仿宋" w:hAnsi="仿宋" w:cs="仿宋" w:hint="eastAsia"/>
          <w:lang w:eastAsia="zh-CN"/>
        </w:rPr>
      </w:pPr>
      <w:bookmarkStart w:id="3" w:name="_Toc3686"/>
      <w:r>
        <w:rPr>
          <w:rFonts w:ascii="仿宋" w:eastAsia="仿宋" w:hAnsi="仿宋" w:cs="仿宋" w:hint="eastAsia"/>
          <w:lang w:eastAsia="zh-CN"/>
        </w:rPr>
        <w:t>(一)、法律服务项目概况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的起源追溯至对市场的深入洞察。市场的不断演变与变革为法律服务项目提供了难得的机遇。当前市场存在的需求缺口和变革的大环境共同构成了法律服务项目的背景。这个法律服务项目旨在充分利用市场机遇，填补行业中尚未满足的需求，为客户提供全新的解决方案。市场的变革和需求的增长使得这个法律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法律服务项目名称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法律服务项目正式命名为法律服务。这个名称不仅仅是一个标识，更代表了法律服务项目的核心理念和愿景。它蕴含着法律服务项目所要解决问题的关键字，具有强烈的表达和辨识度，为法律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法律服务项目目标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的核心目标是提供一种全新、高效的解决方案，满足客户日益增长的需求。法律服务项目追求的不仅仅是满足市场需求，更是在市场中获得卓越的竞争优势。通过不断提升产品或服务的质量和创新水平，法律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法律服务项目范围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全面涵盖了产品研发、制造、市场推广和售后服务，确保从产品设计到最终用户体验的全方位关注。这一全面的法律服务项目范围是为了确保法律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法律服务项目时间表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法律服务项目计划在未来18个月内完成，包括研发、测试、市场试点和正式推出等不同阶段。这个时间表的合理设计是为了确保法律服务项目各个阶段的顺利推进，以便按时交付高质量的成果。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法律服务项目预算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法律服务项目总预算估算为XX百万美元，主要分配在研发、市场推广、人员培训和运营等方面。这一充足的预算为法律服务项目提供了充足的资源，确保法律服务项目在各个方面都能取得优异的表现。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法律服务项目风险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法律服务项目可能面临的风险包括市场接受度低、技术难题、竞争激烈等。法律服务项目团队已经制定了相应的风险应对计划，通过前瞻性的风险管理，确保法律服务项目在面对不确定性时能够迅速做出应对。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法律服务项目团队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法律服务项目汇聚了一支经验丰富、多领域专业素养的核心团队，确保法律服务项目在各个方面都能拥有高水平的执行力。团队的协同作战是法律服务项目成功的关键因素之一。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法律服务项目背景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法律服务项目的背景根植于市场对更高效、创新产品的渴望，同时也受到科技发展对行业格局的深刻改变的影响。这为法律服务项目提供了广阔的发展空间和市场需求。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法律服务项目现状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截至目前，法律服务项目已完成市场调研和技术验证，取得了初步的成功。这为法律服务项目在未来的发展奠定了坚实的基础，为更远大的目标打下了坚实的基石。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001"/>
      <w:r>
        <w:rPr>
          <w:rFonts w:ascii="仿宋" w:eastAsia="仿宋" w:hAnsi="仿宋" w:cs="仿宋" w:hint="eastAsia"/>
          <w:sz w:val="28"/>
          <w:lang w:eastAsia="zh-CN"/>
        </w:rPr>
        <w:t>(二)、法律服务项目目标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keyword》法律服务项目首要业务目标是在市场中占据有利地位，实现产品/服务的成功推广和销售。通过不断提升产品质量、创新性，法律服务项目追求成为行业中的领导者，赢得更多客户的青睐。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在科技迅速发展的时代，法律服务项目着眼于技术创新。通过持续的研发和技术升级，法律服务项目旨在推出更具创新性的产品或服务，以满足市场对新鲜、先进解决方案的需求。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为了建立可持续的客户关系，法律服务项目设定了客户满意度目标。通过提供卓越的产品质量和优质的客户服务，法律服务项目追求赢得客户的信任和忠诚度，确保他们的满意度达到行业领先水平。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法律服务项目注重社会责任和可持续发展。通过实施环保、社会责任法律服务项目，法律服务项目致力于在经济发展的同时保护环境，促进社会公平，实现可持续经营。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法律服务项目的团队是实现目标的核心驱动力。因此，法律服务项目设定了团队发展目标，包括提升团队成员的专业技能、培养领导力，以及搭建协同高效的团队工作氛围。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369"/>
      <w:r>
        <w:rPr>
          <w:rFonts w:ascii="仿宋" w:eastAsia="仿宋" w:hAnsi="仿宋" w:cs="仿宋" w:hint="eastAsia"/>
          <w:sz w:val="28"/>
          <w:lang w:eastAsia="zh-CN"/>
        </w:rPr>
        <w:t>(三)、法律服务项目提出的理由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法律服务项目提出的理由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的提出源于对市场机遇的深刻洞察。当前市场中存在的需求缺口和行业发展趋势表明，有巨大的商业机会等待被开发。通过准确捕捉市场机遇，法律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的理念基于对技术创新的信仰。通过持续的研发和技术投入，法律服务项目有望推出更具创新性的产品或服务。在科技飞速发展的当下，法律服务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的提出是为了增强企业的行业竞争力。通过提升产品或服务的质量和独特性，法律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响应了消费者需求的变化。随着社会和科技的不断发展，消费者对产品和服务的需求也在发生变化。通过深入了解并及时回应消费者的新需求，法律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法律服务项目的提出是企业战略发展规划的一部分。在面对日益激烈的市场竞争和不断变化的商业环境中，法律服务项目作为企业战略的一环，旨在为企业开辟新的增长领域，巩固企业在行业中的地位。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的提出不仅仅是基于商业考量，还注重社会责任。通过推出环保、社会责任等方面的法律服务项目，法律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法律服务项目的提出反映了对利益相关者期望的关注。包括客户、员工、投资者等利益相关者在企业发展中都有着各自的期望，法律服务项目力求在满足这些期望的同时，取得更大的共赢。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003"/>
      <w:r>
        <w:rPr>
          <w:rFonts w:ascii="仿宋" w:eastAsia="仿宋" w:hAnsi="仿宋" w:cs="仿宋" w:hint="eastAsia"/>
          <w:sz w:val="28"/>
          <w:lang w:eastAsia="zh-CN"/>
        </w:rPr>
        <w:t>(四)、法律服务项目意义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在实施法律服务项目的过程中，我们不仅仅是在追逐商业成功，更是为企业和社会的多个层面创造了深远的意义。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的首要意义在于提升企业的市场竞争力。通过持续的创新和对产品质量的高标准要求，法律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法律服务项目的推进将促使行业技术水平的提升。通过引入先进技术和创新性解决方案，法律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法律服务项目不仅创造了大量就业机会，提高了就业水平，还注重社会责任和环保。通过参与社会公益事业和推动环保法律服务项目，法律服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综合而言，法律服务项目意义重大，不仅推动了企业的发展，也为行业和社会的进步贡献了积极力量。这是一个全面而深刻的影响，将在未来产生可持续的正面效应。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373"/>
      <w:r>
        <w:rPr>
          <w:rFonts w:ascii="仿宋" w:eastAsia="仿宋" w:hAnsi="仿宋" w:cs="仿宋" w:hint="eastAsia"/>
          <w:sz w:val="28"/>
          <w:lang w:eastAsia="zh-CN"/>
        </w:rPr>
        <w:t>(五)、法律服务项目背景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在当今迅猛发展的商业环境中，法律服务项目的动因根植于对多方面因素的审慎考量。这个法律服务项目的提出并非孤立的决策，而是对企业所处背景深入思考的产物。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市场的不断演变是法律服务项目背后的首要原因。科技的迅速发展和全球市场的快速变化使得企业必须灵活应对。法律服务项目应运而生，旨在通过创新性的解决方案迎合市场的多变需求，赢得竞争中的先机。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竞争的激烈程度也是法律服务项目背景中不可忽视的一环。企业需要在激烈竞争中脱颖而出，为此，法律服务项目致力于打破常规，提供独特的价值主张，以吸引客户并确保市场份额的增长。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技术的迅速发展为企业带来了机遇与挑战。作为法律服务项目启动的背景之一，对新兴技术的应用将有助于提升企业的技术水平，使其在不断演进的商业环境中保持竞争优势。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此外，社会对企业责任的期望也在逐渐升高。法律服务项目充分融入了社会责任的理念，通过可持续经营和社会公益法律服务项目，企图为社会贡献一份力量，在商业成功的同时关注社会价值。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140"/>
      <w:r>
        <w:rPr>
          <w:rFonts w:ascii="仿宋" w:eastAsia="仿宋" w:hAnsi="仿宋" w:cs="仿宋" w:hint="eastAsia"/>
          <w:sz w:val="28"/>
          <w:lang w:eastAsia="zh-CN"/>
        </w:rPr>
        <w:t>二、法律服务项目建设背景及必要性分析</w:t>
      </w:r>
      <w:bookmarkEnd w:id="8"/>
    </w:p>
    <w:p>
      <w:pPr>
        <w:pStyle w:val="Heading2"/>
        <w:rPr>
          <w:rFonts w:ascii="仿宋" w:eastAsia="仿宋" w:hAnsi="仿宋" w:cs="仿宋" w:hint="eastAsia"/>
          <w:lang w:eastAsia="zh-CN"/>
        </w:rPr>
      </w:pPr>
      <w:bookmarkStart w:id="9" w:name="_Toc18202"/>
      <w:r>
        <w:rPr>
          <w:rFonts w:ascii="仿宋" w:eastAsia="仿宋" w:hAnsi="仿宋" w:cs="仿宋" w:hint="eastAsia"/>
          <w:lang w:eastAsia="zh-CN"/>
        </w:rPr>
        <w:t>(一)、法律服务项目背景分析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法律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法律服务项目在这个潮流中的定位。同时，我们将关注行业内涌现的新兴机遇，以便法律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法律服务项目提供了强大的发展动力。我们将聚焦于行业内最新的技术发展趋势，包括但不限于人工智能、大数据分析、物联网等领域。通过深度的技术研究，我们将确保法律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法律服务项目发展的源泉。我们将投入更多的精力对市场需求进行深入剖析，超越表面的需求，深入挖掘潜在的市场痛点和机遇。通过对市场需求的细致了解，法律服务项目将更有针对性地设计解决方案，满足市场的多样化需求，从而更好地促进法律服务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法律服务项目战略至关重要。我们将对竞争态势进行更为深入的分析，包括但不限于市场份额、产品特点、客户满意度等多个维度。通过深度的竞争分析，法律服务项目将能够更准确地把握市场脉搏，制定具有竞争力的法律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法律服务项目的发展具有直接的影响。我们将进行更为全面的法规和政策分析，了解行业发展中的潜在法律风险和合规挑战。通过充分了解和遵守相关法规，法律服务项目将确保在法律框架内合法合规运营，为法律服务项目的稳健发展提供有力支持。</w:t>
      </w:r>
    </w:p>
    <w:p>
      <w:pPr>
        <w:pStyle w:val="Heading2"/>
        <w:ind w:firstLine="560" w:firstLineChars="200"/>
        <w:rPr>
          <w:rFonts w:ascii="仿宋" w:eastAsia="仿宋" w:hAnsi="仿宋" w:cs="仿宋" w:hint="eastAsia"/>
          <w:sz w:val="28"/>
          <w:lang w:eastAsia="zh-CN"/>
        </w:rPr>
      </w:pPr>
      <w:bookmarkStart w:id="10" w:name="_Toc23393"/>
      <w:r>
        <w:rPr>
          <w:rFonts w:ascii="仿宋" w:eastAsia="仿宋" w:hAnsi="仿宋" w:cs="仿宋" w:hint="eastAsia"/>
          <w:sz w:val="28"/>
          <w:lang w:eastAsia="zh-CN"/>
        </w:rPr>
        <w:t>(二)、法律服务项目建设必要性分析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建设的迫切性源于对行业发展趋势的深刻洞察。我们正处于一个行业变革的时代，科技创新、数字化转型成为企业发展的关键动力。法律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建设不仅仅是为了跟上潮流，更是为了通过技术创新推动企业的持续发展。通过引入先进的技术和解决方案，法律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法律服务项目的建设成为必然选择，通过提高产品质量、拓展服务领域，从而在竞争中获得更多的机会。法律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法律服务项目建设的必要性体现在对客户需求更精准的满足。通过法律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建设的背后是对企业持续创新的追求。只有通过不断创新，企业才能在竞争中立于不败之地。法律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0981"/>
      <w:r>
        <w:rPr>
          <w:rFonts w:ascii="仿宋" w:eastAsia="仿宋" w:hAnsi="仿宋" w:cs="仿宋" w:hint="eastAsia"/>
          <w:sz w:val="28"/>
          <w:lang w:eastAsia="zh-CN"/>
        </w:rPr>
        <w:t>三、法律服务项目绩效评估</w:t>
      </w:r>
      <w:bookmarkEnd w:id="11"/>
    </w:p>
    <w:p>
      <w:pPr>
        <w:pStyle w:val="Heading2"/>
        <w:rPr>
          <w:rFonts w:ascii="仿宋" w:eastAsia="仿宋" w:hAnsi="仿宋" w:cs="仿宋" w:hint="eastAsia"/>
          <w:lang w:eastAsia="zh-CN"/>
        </w:rPr>
      </w:pPr>
      <w:bookmarkStart w:id="12" w:name="_Toc2500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法律服务项目中，我们设计了一套全面的绩效评估指标，以确保法律服务项目的可控和成功交付。这些指标跨足法律服务项目目标、成本、进度和质量等多个维度，为我们提供了全面洞察法律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目标达成率是我们关注的首要指标。我们设定了明确的目标，并通过定期监测和评估，迅速发现并应对潜在的目标偏差。这为法律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成本绩效是另一个核心关注点。通过实际成本与预算成本的对比分析，我们深入了解成本差异的原因，及时调整资源分配，保持法律服务项目在经济效益方面的合理水平。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进度作为关键的绩效指标之一，得到了精心的关注。我们制定了详细的法律服务项目进度计划，并设立了进度符合度指标，确保实际进度与计划进度保持一致。这使我们能够快速发现和解决潜在的进度问题，保持法律服务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法律服务项目绩效的不可或缺的一环。我们引入了一系列的质量标准和客户满意度指标，以确保法律服务项目交付的成果在质量上达到或超越预期水平。通过持续监测这些指标，我们努力提升法律服务项目整体质量水平，为法律服务项目的成功交付提供有力保障。通过这些科学且全面的绩效评估，我们能够更好地引导法律服务项目的持续改进，确保法律服务项目目标的顺利达成。</w:t>
      </w:r>
    </w:p>
    <w:p>
      <w:pPr>
        <w:pStyle w:val="Heading2"/>
        <w:ind w:firstLine="560" w:firstLineChars="200"/>
        <w:rPr>
          <w:rFonts w:ascii="仿宋" w:eastAsia="仿宋" w:hAnsi="仿宋" w:cs="仿宋" w:hint="eastAsia"/>
          <w:sz w:val="28"/>
          <w:lang w:eastAsia="zh-CN"/>
        </w:rPr>
      </w:pPr>
      <w:bookmarkStart w:id="13" w:name="_Toc2841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绩效评估是法律服务项目中的关键环节，为确保法律服务项目达到预期目标，我们采用了多层次、多维度的绩效评估方法。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法律服务项目的战略目标对齐，确保每个决策和行动都与法律服务项目整体目标保持一致。团队会定期召开战略对齐会议，审视当前工作与法律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法律服务项目进度、质量、成本和风险等方面。这些指标通过数据收集和分析，为法律服务项目管理团队提供了客观的评估依据。例如，我们通过法律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绩效评估不仅仅停留在法律服务项目内部，还考虑了法律服务项目对外部环境的影响。我们定期进行干系人满意度调查，以了解各利益相关方对法律服务项目的期望和满意度，并及时做出调整。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这种多层次、多角度的绩效评估方法，使得我们能够全面了解法律服务项目的运行状态，及时做出调整，确保法律服务项目在不断变化的环境中保持稳健前行。</w:t>
      </w:r>
    </w:p>
    <w:p>
      <w:pPr>
        <w:pStyle w:val="Heading2"/>
        <w:ind w:firstLine="560" w:firstLineChars="200"/>
        <w:rPr>
          <w:rFonts w:ascii="仿宋" w:eastAsia="仿宋" w:hAnsi="仿宋" w:cs="仿宋" w:hint="eastAsia"/>
          <w:sz w:val="28"/>
          <w:lang w:eastAsia="zh-CN"/>
        </w:rPr>
      </w:pPr>
      <w:bookmarkStart w:id="14" w:name="_Toc325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为了确保法律服务项目的有效管理和不断优化，我们采用了精心设计的绩效评估周期。这个周期旨在实现灵活、实时和全面的评估，以适应法律服务项目执行中的各种挑战。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法律服务项目的不同需求，分为短期、中期和长期。短期评估关注每个迭代或工作周期，以及时发现和解决当前任务中的问题。中期评估涵盖几个迭代，深入了解整体法律服务项目的趋势和性能。长期评估则着眼于整个法律服务项目阶段，确保法律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法律服务项目管理工具和协作平台，团队成员能够随时更新和分享法律服务项目数据。这种实时性的反馈机制使我们能够及时察觉潜在问题，快速调整，保持法律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法律服务项目的决策制定密不可分。每个周期的法律服务项目回顾会议成为集体总结经验、识别问题深层次原因并找到创新解决方案的平台。这种定期的反思与调整机制使法律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2588"/>
      <w:r>
        <w:rPr>
          <w:rFonts w:ascii="仿宋" w:eastAsia="仿宋" w:hAnsi="仿宋" w:cs="仿宋" w:hint="eastAsia"/>
          <w:sz w:val="28"/>
          <w:lang w:eastAsia="zh-CN"/>
        </w:rPr>
        <w:t>四、法律服务项目可持续发展</w:t>
      </w:r>
      <w:bookmarkEnd w:id="15"/>
    </w:p>
    <w:p>
      <w:pPr>
        <w:pStyle w:val="Heading2"/>
        <w:rPr>
          <w:rFonts w:ascii="仿宋" w:eastAsia="仿宋" w:hAnsi="仿宋" w:cs="仿宋" w:hint="eastAsia"/>
          <w:lang w:eastAsia="zh-CN"/>
        </w:rPr>
      </w:pPr>
      <w:bookmarkStart w:id="16" w:name="_Toc813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法律服务项目中，法律服务项目团队着眼于未来，明确了可持续发展的战略方向。制定的具体可持续发展目标包括降低资源使用、采用环保技术、最大化社会效益等。这一步骤不仅有助于法律服务项目在环保和社会责任方面达到最高标准，也为未来提供了明确的指引，确保法律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可持续实践的融入法律服务项目管理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法律服务项目管理周期。从法律服务项目规划开始，法律服务项目团队就考虑了环境和社会的因素。在执行阶段，法律服务项目团队积极推动绿色技术的应用，优化资源利用。此外，关注员工的社会责任，通过培训和沟通活动提高员工对可持续发展的认知，使他们能够在日常工作中践行可持续实践。这些举措不仅为法律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46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扎根于法律服务项目的可持续发展理念，我们深信环保与社会责任是法律服务项目成功的关键支柱。在法律服务项目的每一步，我们都致力于通过创新和实践，履行对环境和社会的坚定责任。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https://d.book118.com/815002202133011122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C04549"/>
    <w:rsid w:val="70C045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002202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2024-03-03T16:11:00Z</dcterms:created>
  <dcterms:modified xsi:type="dcterms:W3CDTF">2024-03-03T16:11:56Z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E25E3BCA40E848B1B1F6B0E157FC129B_11</vt:lpwstr>
  </property>
  <property fmtid="{D5CDD505-2E9C-101B-9397-08002B2CF9AE}" pid="3" name="KSOProductBuildVer">
    <vt:lpwstr>2052-12.1.0.16388</vt:lpwstr>
  </property>
</Properties>
</file>