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解毒药项目规划设计方案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8" w:history="1">
        <w:r>
          <w:rPr>
            <w:rFonts w:ascii="仿宋" w:eastAsia="仿宋" w:hAnsi="仿宋" w:cs="仿宋" w:hint="eastAsia"/>
            <w:lang w:eastAsia="zh-CN"/>
          </w:rPr>
          <w:t>概论</w:t>
        </w:r>
        <w:r>
          <w:tab/>
        </w:r>
        <w:r>
          <w:fldChar w:fldCharType="begin"/>
        </w:r>
        <w:r>
          <w:instrText xml:space="preserve"> PAGEREF _Toc2368 \h </w:instrText>
        </w:r>
        <w:r>
          <w:fldChar w:fldCharType="separate"/>
        </w:r>
        <w:r>
          <w:t>3</w:t>
        </w:r>
        <w:r>
          <w:fldChar w:fldCharType="end"/>
        </w:r>
      </w:hyperlink>
    </w:p>
    <w:p>
      <w:pPr>
        <w:pStyle w:val="TOC1"/>
        <w:tabs>
          <w:tab w:val="right" w:leader="dot" w:pos="8306"/>
        </w:tabs>
      </w:pPr>
      <w:hyperlink w:anchor="_Toc32575" w:history="1">
        <w:r>
          <w:rPr>
            <w:rFonts w:ascii="仿宋" w:eastAsia="仿宋" w:hAnsi="仿宋" w:cs="仿宋" w:hint="eastAsia"/>
            <w:lang w:eastAsia="zh-CN"/>
          </w:rPr>
          <w:t>一、解毒药项目绩效评估</w:t>
        </w:r>
        <w:r>
          <w:tab/>
        </w:r>
        <w:r>
          <w:fldChar w:fldCharType="begin"/>
        </w:r>
        <w:r>
          <w:instrText xml:space="preserve"> PAGEREF _Toc32575 \h </w:instrText>
        </w:r>
        <w:r>
          <w:fldChar w:fldCharType="separate"/>
        </w:r>
        <w:r>
          <w:t>3</w:t>
        </w:r>
        <w:r>
          <w:fldChar w:fldCharType="end"/>
        </w:r>
      </w:hyperlink>
    </w:p>
    <w:p>
      <w:pPr>
        <w:pStyle w:val="TOC2"/>
        <w:tabs>
          <w:tab w:val="right" w:leader="dot" w:pos="8306"/>
        </w:tabs>
      </w:pPr>
      <w:hyperlink w:anchor="_Toc29806" w:history="1">
        <w:r>
          <w:rPr>
            <w:rFonts w:ascii="仿宋" w:eastAsia="仿宋" w:hAnsi="仿宋" w:cs="仿宋" w:hint="eastAsia"/>
            <w:lang w:eastAsia="zh-CN"/>
          </w:rPr>
          <w:t>(一)、绩效评估指标</w:t>
        </w:r>
        <w:r>
          <w:tab/>
        </w:r>
        <w:r>
          <w:fldChar w:fldCharType="begin"/>
        </w:r>
        <w:r>
          <w:instrText xml:space="preserve"> PAGEREF _Toc29806 \h </w:instrText>
        </w:r>
        <w:r>
          <w:fldChar w:fldCharType="separate"/>
        </w:r>
        <w:r>
          <w:t>3</w:t>
        </w:r>
        <w:r>
          <w:fldChar w:fldCharType="end"/>
        </w:r>
      </w:hyperlink>
    </w:p>
    <w:p>
      <w:pPr>
        <w:pStyle w:val="TOC2"/>
        <w:tabs>
          <w:tab w:val="right" w:leader="dot" w:pos="8306"/>
        </w:tabs>
      </w:pPr>
      <w:hyperlink w:anchor="_Toc26897" w:history="1">
        <w:r>
          <w:rPr>
            <w:rFonts w:ascii="仿宋" w:eastAsia="仿宋" w:hAnsi="仿宋" w:cs="仿宋" w:hint="eastAsia"/>
            <w:lang w:eastAsia="zh-CN"/>
          </w:rPr>
          <w:t>(二)、绩效评估方法</w:t>
        </w:r>
        <w:r>
          <w:tab/>
        </w:r>
        <w:r>
          <w:fldChar w:fldCharType="begin"/>
        </w:r>
        <w:r>
          <w:instrText xml:space="preserve"> PAGEREF _Toc26897 \h </w:instrText>
        </w:r>
        <w:r>
          <w:fldChar w:fldCharType="separate"/>
        </w:r>
        <w:r>
          <w:t>4</w:t>
        </w:r>
        <w:r>
          <w:fldChar w:fldCharType="end"/>
        </w:r>
      </w:hyperlink>
    </w:p>
    <w:p>
      <w:pPr>
        <w:pStyle w:val="TOC2"/>
        <w:tabs>
          <w:tab w:val="right" w:leader="dot" w:pos="8306"/>
        </w:tabs>
      </w:pPr>
      <w:hyperlink w:anchor="_Toc16775" w:history="1">
        <w:r>
          <w:rPr>
            <w:rFonts w:ascii="仿宋" w:eastAsia="仿宋" w:hAnsi="仿宋" w:cs="仿宋" w:hint="eastAsia"/>
            <w:lang w:eastAsia="zh-CN"/>
          </w:rPr>
          <w:t>(三)、绩效评估周期</w:t>
        </w:r>
        <w:r>
          <w:tab/>
        </w:r>
        <w:r>
          <w:fldChar w:fldCharType="begin"/>
        </w:r>
        <w:r>
          <w:instrText xml:space="preserve"> PAGEREF _Toc16775 \h </w:instrText>
        </w:r>
        <w:r>
          <w:fldChar w:fldCharType="separate"/>
        </w:r>
        <w:r>
          <w:t>5</w:t>
        </w:r>
        <w:r>
          <w:fldChar w:fldCharType="end"/>
        </w:r>
      </w:hyperlink>
    </w:p>
    <w:p>
      <w:pPr>
        <w:pStyle w:val="TOC1"/>
        <w:tabs>
          <w:tab w:val="right" w:leader="dot" w:pos="8306"/>
        </w:tabs>
      </w:pPr>
      <w:hyperlink w:anchor="_Toc15411" w:history="1">
        <w:r>
          <w:rPr>
            <w:rFonts w:ascii="仿宋" w:eastAsia="仿宋" w:hAnsi="仿宋" w:cs="仿宋" w:hint="eastAsia"/>
            <w:lang w:eastAsia="zh-CN"/>
          </w:rPr>
          <w:t>二、工艺说明</w:t>
        </w:r>
        <w:r>
          <w:tab/>
        </w:r>
        <w:r>
          <w:fldChar w:fldCharType="begin"/>
        </w:r>
        <w:r>
          <w:instrText xml:space="preserve"> PAGEREF _Toc15411 \h </w:instrText>
        </w:r>
        <w:r>
          <w:fldChar w:fldCharType="separate"/>
        </w:r>
        <w:r>
          <w:t>6</w:t>
        </w:r>
        <w:r>
          <w:fldChar w:fldCharType="end"/>
        </w:r>
      </w:hyperlink>
    </w:p>
    <w:p>
      <w:pPr>
        <w:pStyle w:val="TOC2"/>
        <w:tabs>
          <w:tab w:val="right" w:leader="dot" w:pos="8306"/>
        </w:tabs>
      </w:pPr>
      <w:hyperlink w:anchor="_Toc2672" w:history="1">
        <w:r>
          <w:rPr>
            <w:rFonts w:ascii="仿宋" w:eastAsia="仿宋" w:hAnsi="仿宋" w:cs="仿宋" w:hint="eastAsia"/>
            <w:lang w:eastAsia="zh-CN"/>
          </w:rPr>
          <w:t>(一)、技术管理特点</w:t>
        </w:r>
        <w:r>
          <w:tab/>
        </w:r>
        <w:r>
          <w:fldChar w:fldCharType="begin"/>
        </w:r>
        <w:r>
          <w:instrText xml:space="preserve"> PAGEREF _Toc2672 \h </w:instrText>
        </w:r>
        <w:r>
          <w:fldChar w:fldCharType="separate"/>
        </w:r>
        <w:r>
          <w:t>6</w:t>
        </w:r>
        <w:r>
          <w:fldChar w:fldCharType="end"/>
        </w:r>
      </w:hyperlink>
    </w:p>
    <w:p>
      <w:pPr>
        <w:pStyle w:val="TOC2"/>
        <w:tabs>
          <w:tab w:val="right" w:leader="dot" w:pos="8306"/>
        </w:tabs>
      </w:pPr>
      <w:hyperlink w:anchor="_Toc17832" w:history="1">
        <w:r>
          <w:rPr>
            <w:rFonts w:ascii="仿宋" w:eastAsia="仿宋" w:hAnsi="仿宋" w:cs="仿宋" w:hint="eastAsia"/>
            <w:lang w:eastAsia="zh-CN"/>
          </w:rPr>
          <w:t>(二)、解毒药项目工艺技术设计方案</w:t>
        </w:r>
        <w:r>
          <w:tab/>
        </w:r>
        <w:r>
          <w:fldChar w:fldCharType="begin"/>
        </w:r>
        <w:r>
          <w:instrText xml:space="preserve"> PAGEREF _Toc17832 \h </w:instrText>
        </w:r>
        <w:r>
          <w:fldChar w:fldCharType="separate"/>
        </w:r>
        <w:r>
          <w:t>7</w:t>
        </w:r>
        <w:r>
          <w:fldChar w:fldCharType="end"/>
        </w:r>
      </w:hyperlink>
    </w:p>
    <w:p>
      <w:pPr>
        <w:pStyle w:val="TOC2"/>
        <w:tabs>
          <w:tab w:val="right" w:leader="dot" w:pos="8306"/>
        </w:tabs>
      </w:pPr>
      <w:hyperlink w:anchor="_Toc16419" w:history="1">
        <w:r>
          <w:rPr>
            <w:rFonts w:ascii="仿宋" w:eastAsia="仿宋" w:hAnsi="仿宋" w:cs="仿宋" w:hint="eastAsia"/>
            <w:lang w:eastAsia="zh-CN"/>
          </w:rPr>
          <w:t>(三)、设备选型方案</w:t>
        </w:r>
        <w:r>
          <w:tab/>
        </w:r>
        <w:r>
          <w:fldChar w:fldCharType="begin"/>
        </w:r>
        <w:r>
          <w:instrText xml:space="preserve"> PAGEREF _Toc16419 \h </w:instrText>
        </w:r>
        <w:r>
          <w:fldChar w:fldCharType="separate"/>
        </w:r>
        <w:r>
          <w:t>8</w:t>
        </w:r>
        <w:r>
          <w:fldChar w:fldCharType="end"/>
        </w:r>
      </w:hyperlink>
    </w:p>
    <w:p>
      <w:pPr>
        <w:pStyle w:val="TOC1"/>
        <w:tabs>
          <w:tab w:val="right" w:leader="dot" w:pos="8306"/>
        </w:tabs>
      </w:pPr>
      <w:hyperlink w:anchor="_Toc12919" w:history="1">
        <w:r>
          <w:rPr>
            <w:rFonts w:ascii="仿宋" w:eastAsia="仿宋" w:hAnsi="仿宋" w:cs="仿宋" w:hint="eastAsia"/>
            <w:lang w:eastAsia="zh-CN"/>
          </w:rPr>
          <w:t>三、解毒药项目选址可行性分析</w:t>
        </w:r>
        <w:r>
          <w:tab/>
        </w:r>
        <w:r>
          <w:fldChar w:fldCharType="begin"/>
        </w:r>
        <w:r>
          <w:instrText xml:space="preserve"> PAGEREF _Toc12919 \h </w:instrText>
        </w:r>
        <w:r>
          <w:fldChar w:fldCharType="separate"/>
        </w:r>
        <w:r>
          <w:t>10</w:t>
        </w:r>
        <w:r>
          <w:fldChar w:fldCharType="end"/>
        </w:r>
      </w:hyperlink>
    </w:p>
    <w:p>
      <w:pPr>
        <w:pStyle w:val="TOC2"/>
        <w:tabs>
          <w:tab w:val="right" w:leader="dot" w:pos="8306"/>
        </w:tabs>
      </w:pPr>
      <w:hyperlink w:anchor="_Toc17311" w:history="1">
        <w:r>
          <w:rPr>
            <w:rFonts w:ascii="仿宋" w:eastAsia="仿宋" w:hAnsi="仿宋" w:cs="仿宋" w:hint="eastAsia"/>
            <w:lang w:eastAsia="zh-CN"/>
          </w:rPr>
          <w:t>(一)、解毒药项目选址</w:t>
        </w:r>
        <w:r>
          <w:tab/>
        </w:r>
        <w:r>
          <w:fldChar w:fldCharType="begin"/>
        </w:r>
        <w:r>
          <w:instrText xml:space="preserve"> PAGEREF _Toc17311 \h </w:instrText>
        </w:r>
        <w:r>
          <w:fldChar w:fldCharType="separate"/>
        </w:r>
        <w:r>
          <w:t>10</w:t>
        </w:r>
        <w:r>
          <w:fldChar w:fldCharType="end"/>
        </w:r>
      </w:hyperlink>
    </w:p>
    <w:p>
      <w:pPr>
        <w:pStyle w:val="TOC2"/>
        <w:tabs>
          <w:tab w:val="right" w:leader="dot" w:pos="8306"/>
        </w:tabs>
      </w:pPr>
      <w:hyperlink w:anchor="_Toc28529" w:history="1">
        <w:r>
          <w:rPr>
            <w:rFonts w:ascii="仿宋" w:eastAsia="仿宋" w:hAnsi="仿宋" w:cs="仿宋" w:hint="eastAsia"/>
            <w:lang w:eastAsia="zh-CN"/>
          </w:rPr>
          <w:t>(二)、用地控制指标</w:t>
        </w:r>
        <w:r>
          <w:tab/>
        </w:r>
        <w:r>
          <w:fldChar w:fldCharType="begin"/>
        </w:r>
        <w:r>
          <w:instrText xml:space="preserve"> PAGEREF _Toc28529 \h </w:instrText>
        </w:r>
        <w:r>
          <w:fldChar w:fldCharType="separate"/>
        </w:r>
        <w:r>
          <w:t>10</w:t>
        </w:r>
        <w:r>
          <w:fldChar w:fldCharType="end"/>
        </w:r>
      </w:hyperlink>
    </w:p>
    <w:p>
      <w:pPr>
        <w:pStyle w:val="TOC2"/>
        <w:tabs>
          <w:tab w:val="right" w:leader="dot" w:pos="8306"/>
        </w:tabs>
      </w:pPr>
      <w:hyperlink w:anchor="_Toc18191" w:history="1">
        <w:r>
          <w:rPr>
            <w:rFonts w:ascii="仿宋" w:eastAsia="仿宋" w:hAnsi="仿宋" w:cs="仿宋" w:hint="eastAsia"/>
            <w:lang w:eastAsia="zh-CN"/>
          </w:rPr>
          <w:t>(三)、节约用地措施</w:t>
        </w:r>
        <w:r>
          <w:tab/>
        </w:r>
        <w:r>
          <w:fldChar w:fldCharType="begin"/>
        </w:r>
        <w:r>
          <w:instrText xml:space="preserve"> PAGEREF _Toc18191 \h </w:instrText>
        </w:r>
        <w:r>
          <w:fldChar w:fldCharType="separate"/>
        </w:r>
        <w:r>
          <w:t>12</w:t>
        </w:r>
        <w:r>
          <w:fldChar w:fldCharType="end"/>
        </w:r>
      </w:hyperlink>
    </w:p>
    <w:p>
      <w:pPr>
        <w:pStyle w:val="TOC2"/>
        <w:tabs>
          <w:tab w:val="right" w:leader="dot" w:pos="8306"/>
        </w:tabs>
      </w:pPr>
      <w:hyperlink w:anchor="_Toc1065" w:history="1">
        <w:r>
          <w:rPr>
            <w:rFonts w:ascii="仿宋" w:eastAsia="仿宋" w:hAnsi="仿宋" w:cs="仿宋" w:hint="eastAsia"/>
            <w:lang w:eastAsia="zh-CN"/>
          </w:rPr>
          <w:t>(四)、总图布置方案</w:t>
        </w:r>
        <w:r>
          <w:tab/>
        </w:r>
        <w:r>
          <w:fldChar w:fldCharType="begin"/>
        </w:r>
        <w:r>
          <w:instrText xml:space="preserve"> PAGEREF _Toc1065 \h </w:instrText>
        </w:r>
        <w:r>
          <w:fldChar w:fldCharType="separate"/>
        </w:r>
        <w:r>
          <w:t>13</w:t>
        </w:r>
        <w:r>
          <w:fldChar w:fldCharType="end"/>
        </w:r>
      </w:hyperlink>
    </w:p>
    <w:p>
      <w:pPr>
        <w:pStyle w:val="TOC2"/>
        <w:tabs>
          <w:tab w:val="right" w:leader="dot" w:pos="8306"/>
        </w:tabs>
      </w:pPr>
      <w:hyperlink w:anchor="_Toc16747" w:history="1">
        <w:r>
          <w:rPr>
            <w:rFonts w:ascii="仿宋" w:eastAsia="仿宋" w:hAnsi="仿宋" w:cs="仿宋" w:hint="eastAsia"/>
            <w:lang w:eastAsia="zh-CN"/>
          </w:rPr>
          <w:t>(五)、选址综合评价</w:t>
        </w:r>
        <w:r>
          <w:tab/>
        </w:r>
        <w:r>
          <w:fldChar w:fldCharType="begin"/>
        </w:r>
        <w:r>
          <w:instrText xml:space="preserve"> PAGEREF _Toc16747 \h </w:instrText>
        </w:r>
        <w:r>
          <w:fldChar w:fldCharType="separate"/>
        </w:r>
        <w:r>
          <w:t>14</w:t>
        </w:r>
        <w:r>
          <w:fldChar w:fldCharType="end"/>
        </w:r>
      </w:hyperlink>
    </w:p>
    <w:p>
      <w:pPr>
        <w:pStyle w:val="TOC1"/>
        <w:tabs>
          <w:tab w:val="right" w:leader="dot" w:pos="8306"/>
        </w:tabs>
      </w:pPr>
      <w:hyperlink w:anchor="_Toc10918" w:history="1">
        <w:r>
          <w:rPr>
            <w:rFonts w:ascii="仿宋" w:eastAsia="仿宋" w:hAnsi="仿宋" w:cs="仿宋" w:hint="eastAsia"/>
            <w:lang w:eastAsia="zh-CN"/>
          </w:rPr>
          <w:t>四、解毒药项目危机管理</w:t>
        </w:r>
        <w:r>
          <w:tab/>
        </w:r>
        <w:r>
          <w:fldChar w:fldCharType="begin"/>
        </w:r>
        <w:r>
          <w:instrText xml:space="preserve"> PAGEREF _Toc10918 \h </w:instrText>
        </w:r>
        <w:r>
          <w:fldChar w:fldCharType="separate"/>
        </w:r>
        <w:r>
          <w:t>15</w:t>
        </w:r>
        <w:r>
          <w:fldChar w:fldCharType="end"/>
        </w:r>
      </w:hyperlink>
    </w:p>
    <w:p>
      <w:pPr>
        <w:pStyle w:val="TOC2"/>
        <w:tabs>
          <w:tab w:val="right" w:leader="dot" w:pos="8306"/>
        </w:tabs>
      </w:pPr>
      <w:hyperlink w:anchor="_Toc20450" w:history="1">
        <w:r>
          <w:rPr>
            <w:rFonts w:ascii="仿宋" w:eastAsia="仿宋" w:hAnsi="仿宋" w:cs="仿宋" w:hint="eastAsia"/>
            <w:lang w:eastAsia="zh-CN"/>
          </w:rPr>
          <w:t>(一)、危机预警与识别</w:t>
        </w:r>
        <w:r>
          <w:tab/>
        </w:r>
        <w:r>
          <w:fldChar w:fldCharType="begin"/>
        </w:r>
        <w:r>
          <w:instrText xml:space="preserve"> PAGEREF _Toc20450 \h </w:instrText>
        </w:r>
        <w:r>
          <w:fldChar w:fldCharType="separate"/>
        </w:r>
        <w:r>
          <w:t>15</w:t>
        </w:r>
        <w:r>
          <w:fldChar w:fldCharType="end"/>
        </w:r>
      </w:hyperlink>
    </w:p>
    <w:p>
      <w:pPr>
        <w:pStyle w:val="TOC2"/>
        <w:tabs>
          <w:tab w:val="right" w:leader="dot" w:pos="8306"/>
        </w:tabs>
      </w:pPr>
      <w:hyperlink w:anchor="_Toc12690" w:history="1">
        <w:r>
          <w:rPr>
            <w:rFonts w:ascii="仿宋" w:eastAsia="仿宋" w:hAnsi="仿宋" w:cs="仿宋" w:hint="eastAsia"/>
            <w:lang w:eastAsia="zh-CN"/>
          </w:rPr>
          <w:t>(二)、危机应对与恢复</w:t>
        </w:r>
        <w:r>
          <w:tab/>
        </w:r>
        <w:r>
          <w:fldChar w:fldCharType="begin"/>
        </w:r>
        <w:r>
          <w:instrText xml:space="preserve"> PAGEREF _Toc12690 \h </w:instrText>
        </w:r>
        <w:r>
          <w:fldChar w:fldCharType="separate"/>
        </w:r>
        <w:r>
          <w:t>16</w:t>
        </w:r>
        <w:r>
          <w:fldChar w:fldCharType="end"/>
        </w:r>
      </w:hyperlink>
    </w:p>
    <w:p>
      <w:pPr>
        <w:pStyle w:val="TOC1"/>
        <w:tabs>
          <w:tab w:val="right" w:leader="dot" w:pos="8306"/>
        </w:tabs>
      </w:pPr>
      <w:hyperlink w:anchor="_Toc31691" w:history="1">
        <w:r>
          <w:rPr>
            <w:rFonts w:ascii="仿宋" w:eastAsia="仿宋" w:hAnsi="仿宋" w:cs="仿宋" w:hint="eastAsia"/>
            <w:lang w:eastAsia="zh-CN"/>
          </w:rPr>
          <w:t>五、市场分析、调研</w:t>
        </w:r>
        <w:r>
          <w:tab/>
        </w:r>
        <w:r>
          <w:fldChar w:fldCharType="begin"/>
        </w:r>
        <w:r>
          <w:instrText xml:space="preserve"> PAGEREF _Toc31691 \h </w:instrText>
        </w:r>
        <w:r>
          <w:fldChar w:fldCharType="separate"/>
        </w:r>
        <w:r>
          <w:t>17</w:t>
        </w:r>
        <w:r>
          <w:fldChar w:fldCharType="end"/>
        </w:r>
      </w:hyperlink>
    </w:p>
    <w:p>
      <w:pPr>
        <w:pStyle w:val="TOC2"/>
        <w:tabs>
          <w:tab w:val="right" w:leader="dot" w:pos="8306"/>
        </w:tabs>
      </w:pPr>
      <w:hyperlink w:anchor="_Toc25842" w:history="1">
        <w:r>
          <w:rPr>
            <w:rFonts w:ascii="仿宋" w:eastAsia="仿宋" w:hAnsi="仿宋" w:cs="仿宋" w:hint="eastAsia"/>
            <w:lang w:eastAsia="zh-CN"/>
          </w:rPr>
          <w:t>(一)、解毒药行业分析</w:t>
        </w:r>
        <w:r>
          <w:tab/>
        </w:r>
        <w:r>
          <w:fldChar w:fldCharType="begin"/>
        </w:r>
        <w:r>
          <w:instrText xml:space="preserve"> PAGEREF _Toc25842 \h </w:instrText>
        </w:r>
        <w:r>
          <w:fldChar w:fldCharType="separate"/>
        </w:r>
        <w:r>
          <w:t>17</w:t>
        </w:r>
        <w:r>
          <w:fldChar w:fldCharType="end"/>
        </w:r>
      </w:hyperlink>
    </w:p>
    <w:p>
      <w:pPr>
        <w:pStyle w:val="TOC2"/>
        <w:tabs>
          <w:tab w:val="right" w:leader="dot" w:pos="8306"/>
        </w:tabs>
      </w:pPr>
      <w:hyperlink w:anchor="_Toc20725" w:history="1">
        <w:r>
          <w:rPr>
            <w:rFonts w:ascii="仿宋" w:eastAsia="仿宋" w:hAnsi="仿宋" w:cs="仿宋" w:hint="eastAsia"/>
            <w:lang w:eastAsia="zh-CN"/>
          </w:rPr>
          <w:t>(二)、解毒药市场分析预测</w:t>
        </w:r>
        <w:r>
          <w:tab/>
        </w:r>
        <w:r>
          <w:fldChar w:fldCharType="begin"/>
        </w:r>
        <w:r>
          <w:instrText xml:space="preserve"> PAGEREF _Toc20725 \h </w:instrText>
        </w:r>
        <w:r>
          <w:fldChar w:fldCharType="separate"/>
        </w:r>
        <w:r>
          <w:t>18</w:t>
        </w:r>
        <w:r>
          <w:fldChar w:fldCharType="end"/>
        </w:r>
      </w:hyperlink>
    </w:p>
    <w:p>
      <w:pPr>
        <w:pStyle w:val="TOC1"/>
        <w:tabs>
          <w:tab w:val="right" w:leader="dot" w:pos="8306"/>
        </w:tabs>
      </w:pPr>
      <w:hyperlink w:anchor="_Toc22966" w:history="1">
        <w:r>
          <w:rPr>
            <w:rFonts w:ascii="仿宋" w:eastAsia="仿宋" w:hAnsi="仿宋" w:cs="仿宋" w:hint="eastAsia"/>
            <w:lang w:eastAsia="zh-CN"/>
          </w:rPr>
          <w:t>六、解毒药项目文档管理</w:t>
        </w:r>
        <w:r>
          <w:tab/>
        </w:r>
        <w:r>
          <w:fldChar w:fldCharType="begin"/>
        </w:r>
        <w:r>
          <w:instrText xml:space="preserve"> PAGEREF _Toc22966 \h </w:instrText>
        </w:r>
        <w:r>
          <w:fldChar w:fldCharType="separate"/>
        </w:r>
        <w:r>
          <w:t>19</w:t>
        </w:r>
        <w:r>
          <w:fldChar w:fldCharType="end"/>
        </w:r>
      </w:hyperlink>
    </w:p>
    <w:p>
      <w:pPr>
        <w:pStyle w:val="TOC2"/>
        <w:tabs>
          <w:tab w:val="right" w:leader="dot" w:pos="8306"/>
        </w:tabs>
      </w:pPr>
      <w:hyperlink w:anchor="_Toc20357" w:history="1">
        <w:r>
          <w:rPr>
            <w:rFonts w:ascii="仿宋" w:eastAsia="仿宋" w:hAnsi="仿宋" w:cs="仿宋" w:hint="eastAsia"/>
            <w:lang w:eastAsia="zh-CN"/>
          </w:rPr>
          <w:t>(一)、文档编制与审查</w:t>
        </w:r>
        <w:r>
          <w:tab/>
        </w:r>
        <w:r>
          <w:fldChar w:fldCharType="begin"/>
        </w:r>
        <w:r>
          <w:instrText xml:space="preserve"> PAGEREF _Toc20357 \h </w:instrText>
        </w:r>
        <w:r>
          <w:fldChar w:fldCharType="separate"/>
        </w:r>
        <w:r>
          <w:t>19</w:t>
        </w:r>
        <w:r>
          <w:fldChar w:fldCharType="end"/>
        </w:r>
      </w:hyperlink>
    </w:p>
    <w:p>
      <w:pPr>
        <w:pStyle w:val="TOC2"/>
        <w:tabs>
          <w:tab w:val="right" w:leader="dot" w:pos="8306"/>
        </w:tabs>
      </w:pPr>
      <w:hyperlink w:anchor="_Toc6809" w:history="1">
        <w:r>
          <w:rPr>
            <w:rFonts w:ascii="仿宋" w:eastAsia="仿宋" w:hAnsi="仿宋" w:cs="仿宋" w:hint="eastAsia"/>
            <w:lang w:eastAsia="zh-CN"/>
          </w:rPr>
          <w:t>(二)、文档发布与分发</w:t>
        </w:r>
        <w:r>
          <w:tab/>
        </w:r>
        <w:r>
          <w:fldChar w:fldCharType="begin"/>
        </w:r>
        <w:r>
          <w:instrText xml:space="preserve"> PAGEREF _Toc6809 \h </w:instrText>
        </w:r>
        <w:r>
          <w:fldChar w:fldCharType="separate"/>
        </w:r>
        <w:r>
          <w:t>20</w:t>
        </w:r>
        <w:r>
          <w:fldChar w:fldCharType="end"/>
        </w:r>
      </w:hyperlink>
    </w:p>
    <w:p>
      <w:pPr>
        <w:pStyle w:val="TOC2"/>
        <w:tabs>
          <w:tab w:val="right" w:leader="dot" w:pos="8306"/>
        </w:tabs>
      </w:pPr>
      <w:hyperlink w:anchor="_Toc24008" w:history="1">
        <w:r>
          <w:rPr>
            <w:rFonts w:ascii="仿宋" w:eastAsia="仿宋" w:hAnsi="仿宋" w:cs="仿宋" w:hint="eastAsia"/>
            <w:lang w:eastAsia="zh-CN"/>
          </w:rPr>
          <w:t>(三)、文档存档与归档</w:t>
        </w:r>
        <w:r>
          <w:tab/>
        </w:r>
        <w:r>
          <w:fldChar w:fldCharType="begin"/>
        </w:r>
        <w:r>
          <w:instrText xml:space="preserve"> PAGEREF _Toc24008 \h </w:instrText>
        </w:r>
        <w:r>
          <w:fldChar w:fldCharType="separate"/>
        </w:r>
        <w:r>
          <w:t>21</w:t>
        </w:r>
        <w:r>
          <w:fldChar w:fldCharType="end"/>
        </w:r>
      </w:hyperlink>
    </w:p>
    <w:p>
      <w:pPr>
        <w:pStyle w:val="TOC1"/>
        <w:tabs>
          <w:tab w:val="right" w:leader="dot" w:pos="8306"/>
        </w:tabs>
      </w:pPr>
      <w:hyperlink w:anchor="_Toc26920" w:history="1">
        <w:r>
          <w:rPr>
            <w:rFonts w:ascii="仿宋" w:eastAsia="仿宋" w:hAnsi="仿宋" w:cs="仿宋" w:hint="eastAsia"/>
            <w:lang w:eastAsia="zh-CN"/>
          </w:rPr>
          <w:t>七、解毒药项目社会影响</w:t>
        </w:r>
        <w:r>
          <w:tab/>
        </w:r>
        <w:r>
          <w:fldChar w:fldCharType="begin"/>
        </w:r>
        <w:r>
          <w:instrText xml:space="preserve"> PAGEREF _Toc26920 \h </w:instrText>
        </w:r>
        <w:r>
          <w:fldChar w:fldCharType="separate"/>
        </w:r>
        <w:r>
          <w:t>22</w:t>
        </w:r>
        <w:r>
          <w:fldChar w:fldCharType="end"/>
        </w:r>
      </w:hyperlink>
    </w:p>
    <w:p>
      <w:pPr>
        <w:pStyle w:val="TOC2"/>
        <w:tabs>
          <w:tab w:val="right" w:leader="dot" w:pos="8306"/>
        </w:tabs>
      </w:pPr>
      <w:hyperlink w:anchor="_Toc16810" w:history="1">
        <w:r>
          <w:rPr>
            <w:rFonts w:ascii="仿宋" w:eastAsia="仿宋" w:hAnsi="仿宋" w:cs="仿宋" w:hint="eastAsia"/>
            <w:lang w:eastAsia="zh-CN"/>
          </w:rPr>
          <w:t>(一)、社会责任与义务</w:t>
        </w:r>
        <w:r>
          <w:tab/>
        </w:r>
        <w:r>
          <w:fldChar w:fldCharType="begin"/>
        </w:r>
        <w:r>
          <w:instrText xml:space="preserve"> PAGEREF _Toc16810 \h </w:instrText>
        </w:r>
        <w:r>
          <w:fldChar w:fldCharType="separate"/>
        </w:r>
        <w:r>
          <w:t>22</w:t>
        </w:r>
        <w:r>
          <w:fldChar w:fldCharType="end"/>
        </w:r>
      </w:hyperlink>
    </w:p>
    <w:p>
      <w:pPr>
        <w:pStyle w:val="TOC2"/>
        <w:tabs>
          <w:tab w:val="right" w:leader="dot" w:pos="8306"/>
        </w:tabs>
      </w:pPr>
      <w:hyperlink w:anchor="_Toc7154" w:history="1">
        <w:r>
          <w:rPr>
            <w:rFonts w:ascii="仿宋" w:eastAsia="仿宋" w:hAnsi="仿宋" w:cs="仿宋" w:hint="eastAsia"/>
            <w:lang w:eastAsia="zh-CN"/>
          </w:rPr>
          <w:t>(二)、社会参与与沟通</w:t>
        </w:r>
        <w:r>
          <w:tab/>
        </w:r>
        <w:r>
          <w:fldChar w:fldCharType="begin"/>
        </w:r>
        <w:r>
          <w:instrText xml:space="preserve"> PAGEREF _Toc7154 \h </w:instrText>
        </w:r>
        <w:r>
          <w:fldChar w:fldCharType="separate"/>
        </w:r>
        <w:r>
          <w:t>23</w:t>
        </w:r>
        <w:r>
          <w:fldChar w:fldCharType="end"/>
        </w:r>
      </w:hyperlink>
    </w:p>
    <w:p>
      <w:pPr>
        <w:pStyle w:val="TOC1"/>
        <w:tabs>
          <w:tab w:val="right" w:leader="dot" w:pos="8306"/>
        </w:tabs>
      </w:pPr>
      <w:hyperlink w:anchor="_Toc9890" w:history="1">
        <w:r>
          <w:rPr>
            <w:rFonts w:ascii="仿宋" w:eastAsia="仿宋" w:hAnsi="仿宋" w:cs="仿宋" w:hint="eastAsia"/>
            <w:lang w:eastAsia="zh-CN"/>
          </w:rPr>
          <w:t>八、解毒药项目风险管理</w:t>
        </w:r>
        <w:r>
          <w:tab/>
        </w:r>
        <w:r>
          <w:fldChar w:fldCharType="begin"/>
        </w:r>
        <w:r>
          <w:instrText xml:space="preserve"> PAGEREF _Toc9890 \h </w:instrText>
        </w:r>
        <w:r>
          <w:fldChar w:fldCharType="separate"/>
        </w:r>
        <w:r>
          <w:t>24</w:t>
        </w:r>
        <w:r>
          <w:fldChar w:fldCharType="end"/>
        </w:r>
      </w:hyperlink>
    </w:p>
    <w:p>
      <w:pPr>
        <w:pStyle w:val="TOC2"/>
        <w:tabs>
          <w:tab w:val="right" w:leader="dot" w:pos="8306"/>
        </w:tabs>
      </w:pPr>
      <w:hyperlink w:anchor="_Toc11043" w:history="1">
        <w:r>
          <w:rPr>
            <w:rFonts w:ascii="仿宋" w:eastAsia="仿宋" w:hAnsi="仿宋" w:cs="仿宋" w:hint="eastAsia"/>
            <w:lang w:eastAsia="zh-CN"/>
          </w:rPr>
          <w:t>(一)、风险识别与评估</w:t>
        </w:r>
        <w:r>
          <w:tab/>
        </w:r>
        <w:r>
          <w:fldChar w:fldCharType="begin"/>
        </w:r>
        <w:r>
          <w:instrText xml:space="preserve"> PAGEREF _Toc11043 \h </w:instrText>
        </w:r>
        <w:r>
          <w:fldChar w:fldCharType="separate"/>
        </w:r>
        <w:r>
          <w:t>24</w:t>
        </w:r>
        <w:r>
          <w:fldChar w:fldCharType="end"/>
        </w:r>
      </w:hyperlink>
    </w:p>
    <w:p>
      <w:pPr>
        <w:pStyle w:val="TOC2"/>
        <w:tabs>
          <w:tab w:val="right" w:leader="dot" w:pos="8306"/>
        </w:tabs>
      </w:pPr>
      <w:hyperlink w:anchor="_Toc7263" w:history="1">
        <w:r>
          <w:rPr>
            <w:rFonts w:ascii="仿宋" w:eastAsia="仿宋" w:hAnsi="仿宋" w:cs="仿宋" w:hint="eastAsia"/>
            <w:lang w:eastAsia="zh-CN"/>
          </w:rPr>
          <w:t>(二)、风险应对策略</w:t>
        </w:r>
        <w:r>
          <w:tab/>
        </w:r>
        <w:r>
          <w:fldChar w:fldCharType="begin"/>
        </w:r>
        <w:r>
          <w:instrText xml:space="preserve"> PAGEREF _Toc7263 \h </w:instrText>
        </w:r>
        <w:r>
          <w:fldChar w:fldCharType="separate"/>
        </w:r>
        <w:r>
          <w:t>25</w:t>
        </w:r>
        <w:r>
          <w:fldChar w:fldCharType="end"/>
        </w:r>
      </w:hyperlink>
    </w:p>
    <w:p>
      <w:pPr>
        <w:pStyle w:val="TOC2"/>
        <w:tabs>
          <w:tab w:val="right" w:leader="dot" w:pos="8306"/>
        </w:tabs>
      </w:pPr>
      <w:hyperlink w:anchor="_Toc18206" w:history="1">
        <w:r>
          <w:rPr>
            <w:rFonts w:ascii="仿宋" w:eastAsia="仿宋" w:hAnsi="仿宋" w:cs="仿宋" w:hint="eastAsia"/>
            <w:lang w:eastAsia="zh-CN"/>
          </w:rPr>
          <w:t>(三)、风险监控与控制</w:t>
        </w:r>
        <w:r>
          <w:tab/>
        </w:r>
        <w:r>
          <w:fldChar w:fldCharType="begin"/>
        </w:r>
        <w:r>
          <w:instrText xml:space="preserve"> PAGEREF _Toc18206 \h </w:instrText>
        </w:r>
        <w:r>
          <w:fldChar w:fldCharType="separate"/>
        </w:r>
        <w:r>
          <w:t>27</w:t>
        </w:r>
        <w:r>
          <w:fldChar w:fldCharType="end"/>
        </w:r>
      </w:hyperlink>
    </w:p>
    <w:p>
      <w:pPr>
        <w:pStyle w:val="TOC1"/>
        <w:tabs>
          <w:tab w:val="right" w:leader="dot" w:pos="8306"/>
        </w:tabs>
      </w:pPr>
      <w:hyperlink w:anchor="_Toc7032" w:history="1">
        <w:r>
          <w:rPr>
            <w:rFonts w:ascii="仿宋" w:eastAsia="仿宋" w:hAnsi="仿宋" w:cs="仿宋" w:hint="eastAsia"/>
            <w:lang w:eastAsia="zh-CN"/>
          </w:rPr>
          <w:t>九、解毒药项目环境影响分析</w:t>
        </w:r>
        <w:r>
          <w:tab/>
        </w:r>
        <w:r>
          <w:fldChar w:fldCharType="begin"/>
        </w:r>
        <w:r>
          <w:instrText xml:space="preserve"> PAGEREF _Toc7032 \h </w:instrText>
        </w:r>
        <w:r>
          <w:fldChar w:fldCharType="separate"/>
        </w:r>
        <w:r>
          <w:t>28</w:t>
        </w:r>
        <w:r>
          <w:fldChar w:fldCharType="end"/>
        </w:r>
      </w:hyperlink>
    </w:p>
    <w:p>
      <w:pPr>
        <w:pStyle w:val="TOC2"/>
        <w:tabs>
          <w:tab w:val="right" w:leader="dot" w:pos="8306"/>
        </w:tabs>
      </w:pPr>
      <w:hyperlink w:anchor="_Toc28887" w:history="1">
        <w:r>
          <w:rPr>
            <w:rFonts w:ascii="仿宋" w:eastAsia="仿宋" w:hAnsi="仿宋" w:cs="仿宋" w:hint="eastAsia"/>
            <w:lang w:eastAsia="zh-CN"/>
          </w:rPr>
          <w:t>(一)、建设区域环境质量现状</w:t>
        </w:r>
        <w:r>
          <w:tab/>
        </w:r>
        <w:r>
          <w:fldChar w:fldCharType="begin"/>
        </w:r>
        <w:r>
          <w:instrText xml:space="preserve"> PAGEREF _Toc28887 \h </w:instrText>
        </w:r>
        <w:r>
          <w:fldChar w:fldCharType="separate"/>
        </w:r>
        <w:r>
          <w:t>28</w:t>
        </w:r>
        <w:r>
          <w:fldChar w:fldCharType="end"/>
        </w:r>
      </w:hyperlink>
    </w:p>
    <w:p>
      <w:pPr>
        <w:pStyle w:val="TOC2"/>
        <w:tabs>
          <w:tab w:val="right" w:leader="dot" w:pos="8306"/>
        </w:tabs>
      </w:pPr>
      <w:hyperlink w:anchor="_Toc18659" w:history="1">
        <w:r>
          <w:rPr>
            <w:rFonts w:ascii="仿宋" w:eastAsia="仿宋" w:hAnsi="仿宋" w:cs="仿宋" w:hint="eastAsia"/>
            <w:lang w:eastAsia="zh-CN"/>
          </w:rPr>
          <w:t>(二)、建设期环境保护</w:t>
        </w:r>
        <w:r>
          <w:tab/>
        </w:r>
        <w:r>
          <w:fldChar w:fldCharType="begin"/>
        </w:r>
        <w:r>
          <w:instrText xml:space="preserve"> PAGEREF _Toc18659 \h </w:instrText>
        </w:r>
        <w:r>
          <w:fldChar w:fldCharType="separate"/>
        </w:r>
        <w:r>
          <w:t>29</w:t>
        </w:r>
        <w:r>
          <w:fldChar w:fldCharType="end"/>
        </w:r>
      </w:hyperlink>
    </w:p>
    <w:p>
      <w:pPr>
        <w:pStyle w:val="TOC2"/>
        <w:tabs>
          <w:tab w:val="right" w:leader="dot" w:pos="8306"/>
        </w:tabs>
      </w:pPr>
      <w:hyperlink w:anchor="_Toc2548" w:history="1">
        <w:r>
          <w:rPr>
            <w:rFonts w:ascii="仿宋" w:eastAsia="仿宋" w:hAnsi="仿宋" w:cs="仿宋" w:hint="eastAsia"/>
            <w:lang w:eastAsia="zh-CN"/>
          </w:rPr>
          <w:t>(三)、运营期环境保护</w:t>
        </w:r>
        <w:r>
          <w:tab/>
        </w:r>
        <w:r>
          <w:fldChar w:fldCharType="begin"/>
        </w:r>
        <w:r>
          <w:instrText xml:space="preserve"> PAGEREF _Toc2548 \h </w:instrText>
        </w:r>
        <w:r>
          <w:fldChar w:fldCharType="separate"/>
        </w:r>
        <w:r>
          <w:t>30</w:t>
        </w:r>
        <w:r>
          <w:fldChar w:fldCharType="end"/>
        </w:r>
      </w:hyperlink>
    </w:p>
    <w:p>
      <w:pPr>
        <w:pStyle w:val="TOC2"/>
        <w:tabs>
          <w:tab w:val="right" w:leader="dot" w:pos="8306"/>
        </w:tabs>
      </w:pPr>
      <w:hyperlink w:anchor="_Toc13840" w:history="1">
        <w:r>
          <w:rPr>
            <w:rFonts w:ascii="仿宋" w:eastAsia="仿宋" w:hAnsi="仿宋" w:cs="仿宋" w:hint="eastAsia"/>
            <w:lang w:eastAsia="zh-CN"/>
          </w:rPr>
          <w:t>(四)、解毒药项目建设对区域经济的影响</w:t>
        </w:r>
        <w:r>
          <w:tab/>
        </w:r>
        <w:r>
          <w:fldChar w:fldCharType="begin"/>
        </w:r>
        <w:r>
          <w:instrText xml:space="preserve"> PAGEREF _Toc13840 \h </w:instrText>
        </w:r>
        <w:r>
          <w:fldChar w:fldCharType="separate"/>
        </w:r>
        <w:r>
          <w:t>32</w:t>
        </w:r>
        <w:r>
          <w:fldChar w:fldCharType="end"/>
        </w:r>
      </w:hyperlink>
    </w:p>
    <w:p>
      <w:pPr>
        <w:pStyle w:val="TOC2"/>
        <w:tabs>
          <w:tab w:val="right" w:leader="dot" w:pos="8306"/>
        </w:tabs>
      </w:pPr>
      <w:hyperlink w:anchor="_Toc17153" w:history="1">
        <w:r>
          <w:rPr>
            <w:rFonts w:ascii="仿宋" w:eastAsia="仿宋" w:hAnsi="仿宋" w:cs="仿宋" w:hint="eastAsia"/>
            <w:lang w:eastAsia="zh-CN"/>
          </w:rPr>
          <w:t>(五)、废弃物处理</w:t>
        </w:r>
        <w:r>
          <w:tab/>
        </w:r>
        <w:r>
          <w:fldChar w:fldCharType="begin"/>
        </w:r>
        <w:r>
          <w:instrText xml:space="preserve"> PAGEREF _Toc17153 \h </w:instrText>
        </w:r>
        <w:r>
          <w:fldChar w:fldCharType="separate"/>
        </w:r>
        <w:r>
          <w:t>33</w:t>
        </w:r>
        <w:r>
          <w:fldChar w:fldCharType="end"/>
        </w:r>
      </w:hyperlink>
    </w:p>
    <w:p>
      <w:pPr>
        <w:pStyle w:val="TOC2"/>
        <w:tabs>
          <w:tab w:val="right" w:leader="dot" w:pos="8306"/>
        </w:tabs>
      </w:pPr>
      <w:hyperlink w:anchor="_Toc2766" w:history="1">
        <w:r>
          <w:rPr>
            <w:rFonts w:ascii="仿宋" w:eastAsia="仿宋" w:hAnsi="仿宋" w:cs="仿宋" w:hint="eastAsia"/>
            <w:lang w:eastAsia="zh-CN"/>
          </w:rPr>
          <w:t>(六)、特殊环境影响分析</w:t>
        </w:r>
        <w:r>
          <w:tab/>
        </w:r>
        <w:r>
          <w:fldChar w:fldCharType="begin"/>
        </w:r>
        <w:r>
          <w:instrText xml:space="preserve"> PAGEREF _Toc2766 \h </w:instrText>
        </w:r>
        <w:r>
          <w:fldChar w:fldCharType="separate"/>
        </w:r>
        <w:r>
          <w:t>35</w:t>
        </w:r>
        <w:r>
          <w:fldChar w:fldCharType="end"/>
        </w:r>
      </w:hyperlink>
    </w:p>
    <w:p>
      <w:pPr>
        <w:pStyle w:val="TOC2"/>
        <w:tabs>
          <w:tab w:val="right" w:leader="dot" w:pos="8306"/>
        </w:tabs>
      </w:pPr>
      <w:hyperlink w:anchor="_Toc16443" w:history="1">
        <w:r>
          <w:rPr>
            <w:rFonts w:ascii="仿宋" w:eastAsia="仿宋" w:hAnsi="仿宋" w:cs="仿宋" w:hint="eastAsia"/>
            <w:lang w:eastAsia="zh-CN"/>
          </w:rPr>
          <w:t>(七)、清洁生产</w:t>
        </w:r>
        <w:r>
          <w:tab/>
        </w:r>
        <w:r>
          <w:fldChar w:fldCharType="begin"/>
        </w:r>
        <w:r>
          <w:instrText xml:space="preserve"> PAGEREF _Toc16443 \h </w:instrText>
        </w:r>
        <w:r>
          <w:fldChar w:fldCharType="separate"/>
        </w:r>
        <w:r>
          <w:t>36</w:t>
        </w:r>
        <w:r>
          <w:fldChar w:fldCharType="end"/>
        </w:r>
      </w:hyperlink>
    </w:p>
    <w:p>
      <w:pPr>
        <w:pStyle w:val="TOC2"/>
        <w:tabs>
          <w:tab w:val="right" w:leader="dot" w:pos="8306"/>
        </w:tabs>
      </w:pPr>
      <w:hyperlink w:anchor="_Toc12135" w:history="1">
        <w:r>
          <w:rPr>
            <w:rFonts w:ascii="仿宋" w:eastAsia="仿宋" w:hAnsi="仿宋" w:cs="仿宋" w:hint="eastAsia"/>
            <w:lang w:eastAsia="zh-CN"/>
          </w:rPr>
          <w:t>(八)、环境保护综合评价</w:t>
        </w:r>
        <w:r>
          <w:tab/>
        </w:r>
        <w:r>
          <w:fldChar w:fldCharType="begin"/>
        </w:r>
        <w:r>
          <w:instrText xml:space="preserve"> PAGEREF _Toc12135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26" w:history="1">
        <w:r>
          <w:rPr>
            <w:rFonts w:ascii="仿宋" w:eastAsia="仿宋" w:hAnsi="仿宋" w:cs="仿宋" w:hint="eastAsia"/>
            <w:lang w:eastAsia="zh-CN"/>
          </w:rPr>
          <w:t>十、解毒药项目人力资源管理</w:t>
        </w:r>
        <w:r>
          <w:tab/>
        </w:r>
        <w:r>
          <w:fldChar w:fldCharType="begin"/>
        </w:r>
        <w:r>
          <w:instrText xml:space="preserve"> PAGEREF _Toc20926 \h </w:instrText>
        </w:r>
        <w:r>
          <w:fldChar w:fldCharType="separate"/>
        </w:r>
        <w:r>
          <w:t>38</w:t>
        </w:r>
        <w:r>
          <w:fldChar w:fldCharType="end"/>
        </w:r>
      </w:hyperlink>
    </w:p>
    <w:p>
      <w:pPr>
        <w:pStyle w:val="TOC2"/>
        <w:tabs>
          <w:tab w:val="right" w:leader="dot" w:pos="8306"/>
        </w:tabs>
      </w:pPr>
      <w:hyperlink w:anchor="_Toc151" w:history="1">
        <w:r>
          <w:rPr>
            <w:rFonts w:ascii="仿宋" w:eastAsia="仿宋" w:hAnsi="仿宋" w:cs="仿宋" w:hint="eastAsia"/>
            <w:lang w:eastAsia="zh-CN"/>
          </w:rPr>
          <w:t>(一)、建立健全的预算管理制度</w:t>
        </w:r>
        <w:r>
          <w:tab/>
        </w:r>
        <w:r>
          <w:fldChar w:fldCharType="begin"/>
        </w:r>
        <w:r>
          <w:instrText xml:space="preserve"> PAGEREF _Toc151 \h </w:instrText>
        </w:r>
        <w:r>
          <w:fldChar w:fldCharType="separate"/>
        </w:r>
        <w:r>
          <w:t>38</w:t>
        </w:r>
        <w:r>
          <w:fldChar w:fldCharType="end"/>
        </w:r>
      </w:hyperlink>
    </w:p>
    <w:p>
      <w:pPr>
        <w:pStyle w:val="TOC2"/>
        <w:tabs>
          <w:tab w:val="right" w:leader="dot" w:pos="8306"/>
        </w:tabs>
      </w:pPr>
      <w:hyperlink w:anchor="_Toc16924" w:history="1">
        <w:r>
          <w:rPr>
            <w:rFonts w:ascii="仿宋" w:eastAsia="仿宋" w:hAnsi="仿宋" w:cs="仿宋" w:hint="eastAsia"/>
            <w:lang w:eastAsia="zh-CN"/>
          </w:rPr>
          <w:t>(二)、加强资金流动监控</w:t>
        </w:r>
        <w:r>
          <w:tab/>
        </w:r>
        <w:r>
          <w:fldChar w:fldCharType="begin"/>
        </w:r>
        <w:r>
          <w:instrText xml:space="preserve"> PAGEREF _Toc16924 \h </w:instrText>
        </w:r>
        <w:r>
          <w:fldChar w:fldCharType="separate"/>
        </w:r>
        <w:r>
          <w:t>40</w:t>
        </w:r>
        <w:r>
          <w:fldChar w:fldCharType="end"/>
        </w:r>
      </w:hyperlink>
    </w:p>
    <w:p>
      <w:pPr>
        <w:pStyle w:val="TOC2"/>
        <w:tabs>
          <w:tab w:val="right" w:leader="dot" w:pos="8306"/>
        </w:tabs>
      </w:pPr>
      <w:hyperlink w:anchor="_Toc9295" w:history="1">
        <w:r>
          <w:rPr>
            <w:rFonts w:ascii="仿宋" w:eastAsia="仿宋" w:hAnsi="仿宋" w:cs="仿宋" w:hint="eastAsia"/>
            <w:lang w:eastAsia="zh-CN"/>
          </w:rPr>
          <w:t>(三)、制定完善的风险控制机制</w:t>
        </w:r>
        <w:r>
          <w:tab/>
        </w:r>
        <w:r>
          <w:fldChar w:fldCharType="begin"/>
        </w:r>
        <w:r>
          <w:instrText xml:space="preserve"> PAGEREF _Toc9295 \h </w:instrText>
        </w:r>
        <w:r>
          <w:fldChar w:fldCharType="separate"/>
        </w:r>
        <w:r>
          <w:t>41</w:t>
        </w:r>
        <w:r>
          <w:fldChar w:fldCharType="end"/>
        </w:r>
      </w:hyperlink>
    </w:p>
    <w:p>
      <w:pPr>
        <w:pStyle w:val="TOC2"/>
        <w:tabs>
          <w:tab w:val="right" w:leader="dot" w:pos="8306"/>
        </w:tabs>
      </w:pPr>
      <w:hyperlink w:anchor="_Toc5793" w:history="1">
        <w:r>
          <w:rPr>
            <w:rFonts w:ascii="仿宋" w:eastAsia="仿宋" w:hAnsi="仿宋" w:cs="仿宋" w:hint="eastAsia"/>
            <w:lang w:eastAsia="zh-CN"/>
          </w:rPr>
          <w:t>(四)、优化成本管理</w:t>
        </w:r>
        <w:r>
          <w:tab/>
        </w:r>
        <w:r>
          <w:fldChar w:fldCharType="begin"/>
        </w:r>
        <w:r>
          <w:instrText xml:space="preserve"> PAGEREF _Toc5793 \h </w:instrText>
        </w:r>
        <w:r>
          <w:fldChar w:fldCharType="separate"/>
        </w:r>
        <w:r>
          <w:t>42</w:t>
        </w:r>
        <w:r>
          <w:fldChar w:fldCharType="end"/>
        </w:r>
      </w:hyperlink>
    </w:p>
    <w:p>
      <w:pPr>
        <w:pStyle w:val="TOC1"/>
        <w:tabs>
          <w:tab w:val="right" w:leader="dot" w:pos="8306"/>
        </w:tabs>
      </w:pPr>
      <w:hyperlink w:anchor="_Toc3417" w:history="1">
        <w:r>
          <w:rPr>
            <w:rFonts w:ascii="仿宋" w:eastAsia="仿宋" w:hAnsi="仿宋" w:cs="仿宋" w:hint="eastAsia"/>
            <w:lang w:eastAsia="zh-CN"/>
          </w:rPr>
          <w:t>十一、解毒药项目计划安排</w:t>
        </w:r>
        <w:r>
          <w:tab/>
        </w:r>
        <w:r>
          <w:fldChar w:fldCharType="begin"/>
        </w:r>
        <w:r>
          <w:instrText xml:space="preserve"> PAGEREF _Toc3417 \h </w:instrText>
        </w:r>
        <w:r>
          <w:fldChar w:fldCharType="separate"/>
        </w:r>
        <w:r>
          <w:t>43</w:t>
        </w:r>
        <w:r>
          <w:fldChar w:fldCharType="end"/>
        </w:r>
      </w:hyperlink>
    </w:p>
    <w:p>
      <w:pPr>
        <w:pStyle w:val="TOC2"/>
        <w:tabs>
          <w:tab w:val="right" w:leader="dot" w:pos="8306"/>
        </w:tabs>
      </w:pPr>
      <w:hyperlink w:anchor="_Toc14038" w:history="1">
        <w:r>
          <w:rPr>
            <w:rFonts w:ascii="仿宋" w:eastAsia="仿宋" w:hAnsi="仿宋" w:cs="仿宋" w:hint="eastAsia"/>
            <w:lang w:eastAsia="zh-CN"/>
          </w:rPr>
          <w:t>(一)、建设周期</w:t>
        </w:r>
        <w:r>
          <w:tab/>
        </w:r>
        <w:r>
          <w:fldChar w:fldCharType="begin"/>
        </w:r>
        <w:r>
          <w:instrText xml:space="preserve"> PAGEREF _Toc14038 \h </w:instrText>
        </w:r>
        <w:r>
          <w:fldChar w:fldCharType="separate"/>
        </w:r>
        <w:r>
          <w:t>43</w:t>
        </w:r>
        <w:r>
          <w:fldChar w:fldCharType="end"/>
        </w:r>
      </w:hyperlink>
    </w:p>
    <w:p>
      <w:pPr>
        <w:pStyle w:val="TOC2"/>
        <w:tabs>
          <w:tab w:val="right" w:leader="dot" w:pos="8306"/>
        </w:tabs>
      </w:pPr>
      <w:hyperlink w:anchor="_Toc27996" w:history="1">
        <w:r>
          <w:rPr>
            <w:rFonts w:ascii="仿宋" w:eastAsia="仿宋" w:hAnsi="仿宋" w:cs="仿宋" w:hint="eastAsia"/>
            <w:lang w:eastAsia="zh-CN"/>
          </w:rPr>
          <w:t>(二)、建设进度</w:t>
        </w:r>
        <w:r>
          <w:tab/>
        </w:r>
        <w:r>
          <w:fldChar w:fldCharType="begin"/>
        </w:r>
        <w:r>
          <w:instrText xml:space="preserve"> PAGEREF _Toc27996 \h </w:instrText>
        </w:r>
        <w:r>
          <w:fldChar w:fldCharType="separate"/>
        </w:r>
        <w:r>
          <w:t>44</w:t>
        </w:r>
        <w:r>
          <w:fldChar w:fldCharType="end"/>
        </w:r>
      </w:hyperlink>
    </w:p>
    <w:p>
      <w:pPr>
        <w:pStyle w:val="TOC2"/>
        <w:tabs>
          <w:tab w:val="right" w:leader="dot" w:pos="8306"/>
        </w:tabs>
      </w:pPr>
      <w:hyperlink w:anchor="_Toc23811" w:history="1">
        <w:r>
          <w:rPr>
            <w:rFonts w:ascii="仿宋" w:eastAsia="仿宋" w:hAnsi="仿宋" w:cs="仿宋" w:hint="eastAsia"/>
            <w:lang w:eastAsia="zh-CN"/>
          </w:rPr>
          <w:t>(三)、进度安排注意事项</w:t>
        </w:r>
        <w:r>
          <w:tab/>
        </w:r>
        <w:r>
          <w:fldChar w:fldCharType="begin"/>
        </w:r>
        <w:r>
          <w:instrText xml:space="preserve"> PAGEREF _Toc23811 \h </w:instrText>
        </w:r>
        <w:r>
          <w:fldChar w:fldCharType="separate"/>
        </w:r>
        <w:r>
          <w:t>45</w:t>
        </w:r>
        <w:r>
          <w:fldChar w:fldCharType="end"/>
        </w:r>
      </w:hyperlink>
    </w:p>
    <w:p>
      <w:pPr>
        <w:pStyle w:val="TOC2"/>
        <w:tabs>
          <w:tab w:val="right" w:leader="dot" w:pos="8306"/>
        </w:tabs>
      </w:pPr>
      <w:hyperlink w:anchor="_Toc4055" w:history="1">
        <w:r>
          <w:rPr>
            <w:rFonts w:ascii="仿宋" w:eastAsia="仿宋" w:hAnsi="仿宋" w:cs="仿宋" w:hint="eastAsia"/>
            <w:lang w:eastAsia="zh-CN"/>
          </w:rPr>
          <w:t>(四)、人力资源配置</w:t>
        </w:r>
        <w:r>
          <w:tab/>
        </w:r>
        <w:r>
          <w:fldChar w:fldCharType="begin"/>
        </w:r>
        <w:r>
          <w:instrText xml:space="preserve"> PAGEREF _Toc4055 \h </w:instrText>
        </w:r>
        <w:r>
          <w:fldChar w:fldCharType="separate"/>
        </w:r>
        <w:r>
          <w:t>47</w:t>
        </w:r>
        <w:r>
          <w:fldChar w:fldCharType="end"/>
        </w:r>
      </w:hyperlink>
    </w:p>
    <w:p>
      <w:pPr>
        <w:pStyle w:val="TOC1"/>
        <w:tabs>
          <w:tab w:val="right" w:leader="dot" w:pos="8306"/>
        </w:tabs>
      </w:pPr>
      <w:hyperlink w:anchor="_Toc32692" w:history="1">
        <w:r>
          <w:rPr>
            <w:rFonts w:ascii="仿宋" w:eastAsia="仿宋" w:hAnsi="仿宋" w:cs="仿宋" w:hint="eastAsia"/>
            <w:lang w:eastAsia="zh-CN"/>
          </w:rPr>
          <w:t>十二、解毒药项目技术管理</w:t>
        </w:r>
        <w:r>
          <w:tab/>
        </w:r>
        <w:r>
          <w:fldChar w:fldCharType="begin"/>
        </w:r>
        <w:r>
          <w:instrText xml:space="preserve"> PAGEREF _Toc32692 \h </w:instrText>
        </w:r>
        <w:r>
          <w:fldChar w:fldCharType="separate"/>
        </w:r>
        <w:r>
          <w:t>48</w:t>
        </w:r>
        <w:r>
          <w:fldChar w:fldCharType="end"/>
        </w:r>
      </w:hyperlink>
    </w:p>
    <w:p>
      <w:pPr>
        <w:pStyle w:val="TOC2"/>
        <w:tabs>
          <w:tab w:val="right" w:leader="dot" w:pos="8306"/>
        </w:tabs>
      </w:pPr>
      <w:hyperlink w:anchor="_Toc11777" w:history="1">
        <w:r>
          <w:rPr>
            <w:rFonts w:ascii="仿宋" w:eastAsia="仿宋" w:hAnsi="仿宋" w:cs="仿宋" w:hint="eastAsia"/>
            <w:lang w:eastAsia="zh-CN"/>
          </w:rPr>
          <w:t>(一)、技术方案选用方向</w:t>
        </w:r>
        <w:r>
          <w:tab/>
        </w:r>
        <w:r>
          <w:fldChar w:fldCharType="begin"/>
        </w:r>
        <w:r>
          <w:instrText xml:space="preserve"> PAGEREF _Toc11777 \h </w:instrText>
        </w:r>
        <w:r>
          <w:fldChar w:fldCharType="separate"/>
        </w:r>
        <w:r>
          <w:t>48</w:t>
        </w:r>
        <w:r>
          <w:fldChar w:fldCharType="end"/>
        </w:r>
      </w:hyperlink>
    </w:p>
    <w:p>
      <w:pPr>
        <w:pStyle w:val="TOC2"/>
        <w:tabs>
          <w:tab w:val="right" w:leader="dot" w:pos="8306"/>
        </w:tabs>
      </w:pPr>
      <w:hyperlink w:anchor="_Toc9370" w:history="1">
        <w:r>
          <w:rPr>
            <w:rFonts w:ascii="仿宋" w:eastAsia="仿宋" w:hAnsi="仿宋" w:cs="仿宋" w:hint="eastAsia"/>
            <w:lang w:eastAsia="zh-CN"/>
          </w:rPr>
          <w:t>(二)、工艺技术方案选用原则</w:t>
        </w:r>
        <w:r>
          <w:tab/>
        </w:r>
        <w:r>
          <w:fldChar w:fldCharType="begin"/>
        </w:r>
        <w:r>
          <w:instrText xml:space="preserve"> PAGEREF _Toc9370 \h </w:instrText>
        </w:r>
        <w:r>
          <w:fldChar w:fldCharType="separate"/>
        </w:r>
        <w:r>
          <w:t>49</w:t>
        </w:r>
        <w:r>
          <w:fldChar w:fldCharType="end"/>
        </w:r>
      </w:hyperlink>
    </w:p>
    <w:p>
      <w:pPr>
        <w:pStyle w:val="TOC2"/>
        <w:tabs>
          <w:tab w:val="right" w:leader="dot" w:pos="8306"/>
        </w:tabs>
      </w:pPr>
      <w:hyperlink w:anchor="_Toc2749" w:history="1">
        <w:r>
          <w:rPr>
            <w:rFonts w:ascii="仿宋" w:eastAsia="仿宋" w:hAnsi="仿宋" w:cs="仿宋" w:hint="eastAsia"/>
            <w:lang w:eastAsia="zh-CN"/>
          </w:rPr>
          <w:t>(三)、工艺技术方案要求</w:t>
        </w:r>
        <w:r>
          <w:tab/>
        </w:r>
        <w:r>
          <w:fldChar w:fldCharType="begin"/>
        </w:r>
        <w:r>
          <w:instrText xml:space="preserve"> PAGEREF _Toc2749 \h </w:instrText>
        </w:r>
        <w:r>
          <w:fldChar w:fldCharType="separate"/>
        </w:r>
        <w:r>
          <w:t>51</w:t>
        </w:r>
        <w:r>
          <w:fldChar w:fldCharType="end"/>
        </w:r>
      </w:hyperlink>
    </w:p>
    <w:p>
      <w:pPr>
        <w:pStyle w:val="TOC1"/>
        <w:tabs>
          <w:tab w:val="right" w:leader="dot" w:pos="8306"/>
        </w:tabs>
      </w:pPr>
      <w:hyperlink w:anchor="_Toc20285" w:history="1">
        <w:r>
          <w:rPr>
            <w:rFonts w:ascii="仿宋" w:eastAsia="仿宋" w:hAnsi="仿宋" w:cs="仿宋" w:hint="eastAsia"/>
            <w:lang w:eastAsia="zh-CN"/>
          </w:rPr>
          <w:t>十三、利益相关者分析与沟通计划</w:t>
        </w:r>
        <w:r>
          <w:tab/>
        </w:r>
        <w:r>
          <w:fldChar w:fldCharType="begin"/>
        </w:r>
        <w:r>
          <w:instrText xml:space="preserve"> PAGEREF _Toc20285 \h </w:instrText>
        </w:r>
        <w:r>
          <w:fldChar w:fldCharType="separate"/>
        </w:r>
        <w:r>
          <w:t>54</w:t>
        </w:r>
        <w:r>
          <w:fldChar w:fldCharType="end"/>
        </w:r>
      </w:hyperlink>
    </w:p>
    <w:p>
      <w:pPr>
        <w:pStyle w:val="TOC2"/>
        <w:tabs>
          <w:tab w:val="right" w:leader="dot" w:pos="8306"/>
        </w:tabs>
      </w:pPr>
      <w:hyperlink w:anchor="_Toc24311" w:history="1">
        <w:r>
          <w:rPr>
            <w:rFonts w:ascii="仿宋" w:eastAsia="仿宋" w:hAnsi="仿宋" w:cs="仿宋" w:hint="eastAsia"/>
            <w:lang w:eastAsia="zh-CN"/>
          </w:rPr>
          <w:t>(一)、利益相关者分析</w:t>
        </w:r>
        <w:r>
          <w:tab/>
        </w:r>
        <w:r>
          <w:fldChar w:fldCharType="begin"/>
        </w:r>
        <w:r>
          <w:instrText xml:space="preserve"> PAGEREF _Toc24311 \h </w:instrText>
        </w:r>
        <w:r>
          <w:fldChar w:fldCharType="separate"/>
        </w:r>
        <w:r>
          <w:t>54</w:t>
        </w:r>
        <w:r>
          <w:fldChar w:fldCharType="end"/>
        </w:r>
      </w:hyperlink>
    </w:p>
    <w:p>
      <w:pPr>
        <w:pStyle w:val="TOC2"/>
        <w:tabs>
          <w:tab w:val="right" w:leader="dot" w:pos="8306"/>
        </w:tabs>
      </w:pPr>
      <w:hyperlink w:anchor="_Toc4686" w:history="1">
        <w:r>
          <w:rPr>
            <w:rFonts w:ascii="仿宋" w:eastAsia="仿宋" w:hAnsi="仿宋" w:cs="仿宋" w:hint="eastAsia"/>
            <w:lang w:eastAsia="zh-CN"/>
          </w:rPr>
          <w:t>(二)、沟通计划</w:t>
        </w:r>
        <w:r>
          <w:tab/>
        </w:r>
        <w:r>
          <w:fldChar w:fldCharType="begin"/>
        </w:r>
        <w:r>
          <w:instrText xml:space="preserve"> PAGEREF _Toc4686 \h </w:instrText>
        </w:r>
        <w:r>
          <w:fldChar w:fldCharType="separate"/>
        </w:r>
        <w:r>
          <w:t>55</w:t>
        </w:r>
        <w:r>
          <w:fldChar w:fldCharType="end"/>
        </w:r>
      </w:hyperlink>
    </w:p>
    <w:p>
      <w:pPr>
        <w:pStyle w:val="TOC1"/>
        <w:tabs>
          <w:tab w:val="right" w:leader="dot" w:pos="8306"/>
        </w:tabs>
      </w:pPr>
      <w:hyperlink w:anchor="_Toc8745" w:history="1">
        <w:r>
          <w:rPr>
            <w:rFonts w:ascii="仿宋" w:eastAsia="仿宋" w:hAnsi="仿宋" w:cs="仿宋" w:hint="eastAsia"/>
            <w:lang w:eastAsia="zh-CN"/>
          </w:rPr>
          <w:t>十四、供应链管理</w:t>
        </w:r>
        <w:r>
          <w:tab/>
        </w:r>
        <w:r>
          <w:fldChar w:fldCharType="begin"/>
        </w:r>
        <w:r>
          <w:instrText xml:space="preserve"> PAGEREF _Toc8745 \h </w:instrText>
        </w:r>
        <w:r>
          <w:fldChar w:fldCharType="separate"/>
        </w:r>
        <w:r>
          <w:t>56</w:t>
        </w:r>
        <w:r>
          <w:fldChar w:fldCharType="end"/>
        </w:r>
      </w:hyperlink>
    </w:p>
    <w:p>
      <w:pPr>
        <w:pStyle w:val="TOC2"/>
        <w:tabs>
          <w:tab w:val="right" w:leader="dot" w:pos="8306"/>
        </w:tabs>
      </w:pPr>
      <w:hyperlink w:anchor="_Toc16554" w:history="1">
        <w:r>
          <w:rPr>
            <w:rFonts w:ascii="仿宋" w:eastAsia="仿宋" w:hAnsi="仿宋" w:cs="仿宋" w:hint="eastAsia"/>
            <w:lang w:eastAsia="zh-CN"/>
          </w:rPr>
          <w:t>(一)、供应链战略规划</w:t>
        </w:r>
        <w:r>
          <w:tab/>
        </w:r>
        <w:r>
          <w:fldChar w:fldCharType="begin"/>
        </w:r>
        <w:r>
          <w:instrText xml:space="preserve"> PAGEREF _Toc16554 \h </w:instrText>
        </w:r>
        <w:r>
          <w:fldChar w:fldCharType="separate"/>
        </w:r>
        <w:r>
          <w:t>56</w:t>
        </w:r>
        <w:r>
          <w:fldChar w:fldCharType="end"/>
        </w:r>
      </w:hyperlink>
    </w:p>
    <w:p>
      <w:pPr>
        <w:pStyle w:val="TOC2"/>
        <w:tabs>
          <w:tab w:val="right" w:leader="dot" w:pos="8306"/>
        </w:tabs>
      </w:pPr>
      <w:hyperlink w:anchor="_Toc22494" w:history="1">
        <w:r>
          <w:rPr>
            <w:rFonts w:ascii="仿宋" w:eastAsia="仿宋" w:hAnsi="仿宋" w:cs="仿宋" w:hint="eastAsia"/>
            <w:lang w:eastAsia="zh-CN"/>
          </w:rPr>
          <w:t>(二)、供应商选择与合作</w:t>
        </w:r>
        <w:r>
          <w:tab/>
        </w:r>
        <w:r>
          <w:fldChar w:fldCharType="begin"/>
        </w:r>
        <w:r>
          <w:instrText xml:space="preserve"> PAGEREF _Toc22494 \h </w:instrText>
        </w:r>
        <w:r>
          <w:fldChar w:fldCharType="separate"/>
        </w:r>
        <w:r>
          <w:t>57</w:t>
        </w:r>
        <w:r>
          <w:fldChar w:fldCharType="end"/>
        </w:r>
      </w:hyperlink>
    </w:p>
    <w:p>
      <w:pPr>
        <w:pStyle w:val="TOC2"/>
        <w:tabs>
          <w:tab w:val="right" w:leader="dot" w:pos="8306"/>
        </w:tabs>
      </w:pPr>
      <w:hyperlink w:anchor="_Toc25415" w:history="1">
        <w:r>
          <w:rPr>
            <w:rFonts w:ascii="仿宋" w:eastAsia="仿宋" w:hAnsi="仿宋" w:cs="仿宋" w:hint="eastAsia"/>
            <w:lang w:eastAsia="zh-CN"/>
          </w:rPr>
          <w:t>(三)、物流与库存管理</w:t>
        </w:r>
        <w:r>
          <w:tab/>
        </w:r>
        <w:r>
          <w:fldChar w:fldCharType="begin"/>
        </w:r>
        <w:r>
          <w:instrText xml:space="preserve"> PAGEREF _Toc25415 \h </w:instrText>
        </w:r>
        <w:r>
          <w:fldChar w:fldCharType="separate"/>
        </w:r>
        <w:r>
          <w:t>59</w:t>
        </w:r>
        <w:r>
          <w:fldChar w:fldCharType="end"/>
        </w:r>
      </w:hyperlink>
    </w:p>
    <w:p>
      <w:pPr>
        <w:pStyle w:val="TOC1"/>
        <w:tabs>
          <w:tab w:val="right" w:leader="dot" w:pos="8306"/>
        </w:tabs>
      </w:pPr>
      <w:hyperlink w:anchor="_Toc4713" w:history="1">
        <w:r>
          <w:rPr>
            <w:rFonts w:ascii="仿宋" w:eastAsia="仿宋" w:hAnsi="仿宋" w:cs="仿宋" w:hint="eastAsia"/>
            <w:lang w:eastAsia="zh-CN"/>
          </w:rPr>
          <w:t>十五、解毒药项目治理与监督</w:t>
        </w:r>
        <w:r>
          <w:tab/>
        </w:r>
        <w:r>
          <w:fldChar w:fldCharType="begin"/>
        </w:r>
        <w:r>
          <w:instrText xml:space="preserve"> PAGEREF _Toc4713 \h </w:instrText>
        </w:r>
        <w:r>
          <w:fldChar w:fldCharType="separate"/>
        </w:r>
        <w:r>
          <w:t>60</w:t>
        </w:r>
        <w:r>
          <w:fldChar w:fldCharType="end"/>
        </w:r>
      </w:hyperlink>
    </w:p>
    <w:p>
      <w:pPr>
        <w:pStyle w:val="TOC2"/>
        <w:tabs>
          <w:tab w:val="right" w:leader="dot" w:pos="8306"/>
        </w:tabs>
      </w:pPr>
      <w:hyperlink w:anchor="_Toc925" w:history="1">
        <w:r>
          <w:rPr>
            <w:rFonts w:ascii="仿宋" w:eastAsia="仿宋" w:hAnsi="仿宋" w:cs="仿宋" w:hint="eastAsia"/>
            <w:lang w:eastAsia="zh-CN"/>
          </w:rPr>
          <w:t>(一)、解毒药项目治理结构</w:t>
        </w:r>
        <w:r>
          <w:tab/>
        </w:r>
        <w:r>
          <w:fldChar w:fldCharType="begin"/>
        </w:r>
        <w:r>
          <w:instrText xml:space="preserve"> PAGEREF _Toc925 \h </w:instrText>
        </w:r>
        <w:r>
          <w:fldChar w:fldCharType="separate"/>
        </w:r>
        <w:r>
          <w:t>60</w:t>
        </w:r>
        <w:r>
          <w:fldChar w:fldCharType="end"/>
        </w:r>
      </w:hyperlink>
    </w:p>
    <w:p>
      <w:pPr>
        <w:pStyle w:val="TOC2"/>
        <w:tabs>
          <w:tab w:val="right" w:leader="dot" w:pos="8306"/>
        </w:tabs>
      </w:pPr>
      <w:hyperlink w:anchor="_Toc7207" w:history="1">
        <w:r>
          <w:rPr>
            <w:rFonts w:ascii="仿宋" w:eastAsia="仿宋" w:hAnsi="仿宋" w:cs="仿宋" w:hint="eastAsia"/>
            <w:lang w:eastAsia="zh-CN"/>
          </w:rPr>
          <w:t>(二)、监督与审计</w:t>
        </w:r>
        <w:r>
          <w:tab/>
        </w:r>
        <w:r>
          <w:fldChar w:fldCharType="begin"/>
        </w:r>
        <w:r>
          <w:instrText xml:space="preserve"> PAGEREF _Toc7207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75"/>
      <w:r>
        <w:rPr>
          <w:rFonts w:ascii="仿宋" w:eastAsia="仿宋" w:hAnsi="仿宋" w:cs="仿宋" w:hint="eastAsia"/>
          <w:sz w:val="28"/>
          <w:lang w:eastAsia="zh-CN"/>
        </w:rPr>
        <w:t>一、解毒药项目绩效评估</w:t>
      </w:r>
      <w:bookmarkEnd w:id="2"/>
    </w:p>
    <w:p>
      <w:pPr>
        <w:pStyle w:val="Heading2"/>
        <w:rPr>
          <w:rFonts w:ascii="仿宋" w:eastAsia="仿宋" w:hAnsi="仿宋" w:cs="仿宋" w:hint="eastAsia"/>
          <w:lang w:eastAsia="zh-CN"/>
        </w:rPr>
      </w:pPr>
      <w:bookmarkStart w:id="3" w:name="_Toc298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在解毒药项目中，我们设计了一套全面的绩效评估指标，以确保解毒药项目的可控和成功交付。这些指标跨足解毒药项目目标、成本、进度和质量等多个维度，为我们提供了全面洞察解毒药项目的健康状况。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目标达成率是我们关注的首要指标。我们设定了明确的目标，并通过定期监测和评估，迅速发现并应对潜在的目标偏差。这为解毒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成本绩效是另一个核心关注点。通过实际成本与预算成本的对比分析，我们深入了解成本差异的原因，及时调整资源分配，保持解毒药项目在经济效益方面的合理水平。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进度作为关键的绩效指标之一，得到了精心的关注。我们制定了详细的解毒药项目进度计划，并设立了进度符合度指标，确保实际进度与计划进度保持一致。这使我们能够快速发现和解决潜在的进度问题，保持解毒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解毒药项目绩效的不可或缺的一环。我们引入了一系列的质量标准和客户满意度指标，以确保解毒药项目交付的成果在质量上达到或超越预期水平。通过持续监测这些指标，我们努力提升解毒药项目整体质量水平，为解毒药项目的成功交付提供有力保障。通过这些科学且全面的绩效评估，我们能够更好地引导解毒药项目的持续改进，确保解毒药项目目标的顺利达成。</w:t>
      </w:r>
    </w:p>
    <w:p>
      <w:pPr>
        <w:pStyle w:val="Heading2"/>
        <w:ind w:firstLine="560" w:firstLineChars="200"/>
        <w:rPr>
          <w:rFonts w:ascii="仿宋" w:eastAsia="仿宋" w:hAnsi="仿宋" w:cs="仿宋" w:hint="eastAsia"/>
          <w:sz w:val="28"/>
          <w:lang w:eastAsia="zh-CN"/>
        </w:rPr>
      </w:pPr>
      <w:bookmarkStart w:id="4" w:name="_Toc268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绩效评估是解毒药项目中的关键环节，为确保解毒药项目达到预期目标，我们采用了多层次、多维度的绩效评估方法。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解毒药项目的战略目标对齐，确保每个决策和行动都与解毒药项目整体目标保持一致。团队会定期召开战略对齐会议，审视当前工作与解毒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解毒药项目进度、质量、成本和风险等方面。这些指标通过数据收集和分析，为解毒药项目管理团队提供了客观的评估依据。例如，我们通过解毒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绩效评估不仅仅停留在解毒药项目内部，还考虑了解毒药项目对外部环境的影响。我们定期进行干系人满意度调查，以了解各利益相关方对解毒药项目的期望和满意度，并及时做出调整。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这种多层次、多角度的绩效评估方法，使得我们能够全面了解解毒药项目的运行状态，及时做出调整，确保解毒药项目在不断变化的环境中保持稳健前行。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67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为了确保解毒药项目的有效管理和不断优化，我们采用了精心设计的绩效评估周期。这个周期旨在实现灵活、实时和全面的评估，以适应解毒药项目执行中的各种挑战。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解毒药项目的不同需求，分为短期、中期和长期。短期评估关注每个迭代或工作周期，以及时发现和解决当前任务中的问题。中期评估涵盖几个迭代，深入了解整体解毒药项目的趋势和性能。长期评估则着眼于整个解毒药项目阶段，确保解毒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解毒药项目管理工具和协作平台，团队成员能够随时更新和分享解毒药项目数据。这种实时性的反馈机制使我们能够及时察觉潜在问题，快速调整，保持解毒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解毒药项目的决策制定密不可分。每个周期的解毒药项目回顾会议成为集体总结经验、识别问题深层次原因并找到创新解决方案的平台。这种定期的反思与调整机制使解毒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41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7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解毒药项目的技术管理特点体现在其创新导向。通过引入最先进的技术趋势和解决方案，解毒药项目致力于提升科技含量、提高质量和效率水平。这意味着我们将采用最新的工具和方法，确保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解毒药项目技术管理的显著特征。通过整合不同领域的技术资源，我们实现了跨学科的协同工作。这有助于优化技术架构，提高整体效能。此外，整合性策略还促进了不同技术团队之间的紧密沟通和高效合作，确保解毒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解毒药项目所采用的技术。通过不断优化技术方案，解毒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解毒药项目团队将在解毒药项目初期识别可能的技术风险，并采取相应的预防和应对措施。通过建立健全的风险评估机制，解毒药项目能够在实施过程中及时发现并解决潜在的技术问题，保障解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通过这些独特的技术管理特点，我们确信在解毒药项目中，技术将成为解毒药项目成功的有力支持。这一深度剖析揭示了技术管理在解毒药项目实施中的关键作用，为解毒药项目的技术基础奠定了坚实的基础。</w:t>
      </w:r>
    </w:p>
    <w:p>
      <w:pPr>
        <w:pStyle w:val="Heading2"/>
        <w:ind w:firstLine="560" w:firstLineChars="200"/>
        <w:rPr>
          <w:rFonts w:ascii="仿宋" w:eastAsia="仿宋" w:hAnsi="仿宋" w:cs="仿宋" w:hint="eastAsia"/>
          <w:sz w:val="28"/>
          <w:lang w:eastAsia="zh-CN"/>
        </w:rPr>
      </w:pPr>
      <w:bookmarkStart w:id="8" w:name="_Toc17832"/>
      <w:r>
        <w:rPr>
          <w:rFonts w:ascii="仿宋" w:eastAsia="仿宋" w:hAnsi="仿宋" w:cs="仿宋" w:hint="eastAsia"/>
          <w:sz w:val="28"/>
          <w:lang w:eastAsia="zh-CN"/>
        </w:rPr>
        <w:t>(二)、解毒药项目工艺技术设计方案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解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解毒药项目将严格按照相关行业规范要求进行组织。通过有效控制产品质量，解毒药项目将致力于为顾客提供优质的解毒药项目产品和良好的服务。这体现了解毒药项目对于生产活动合规性和质量标准的高度重视，为解毒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解毒药项目注重生态效益和清洁生产原则。解毒药项目建设将紧密结合地方特色经济发展，与社会经济发展规划和区域环境保护规划方案相协调一致。通过与当地区域自然生态系统的结合，解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解毒药项目产品具有多样化的客户需求和个性化的特点。因此，解毒药项目产品规格品种多样，且单批生产数量较小。为满足这一特点，解毒药项目承办单位将建设先进的柔性制造生产线。通过广泛应用柔性制造技术，解毒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解毒药项目采用的技术具有较高的技术含量和自动化水平，处于国内先进水平。这一技术选用不仅体现了对生产效率、质量和环境友好性的高标准要求，同时为解毒药项目的可持续发展奠定了坚实的基础。</w:t>
      </w:r>
    </w:p>
    <w:p>
      <w:pPr>
        <w:pStyle w:val="Heading2"/>
        <w:ind w:firstLine="560" w:firstLineChars="200"/>
        <w:rPr>
          <w:rFonts w:ascii="仿宋" w:eastAsia="仿宋" w:hAnsi="仿宋" w:cs="仿宋" w:hint="eastAsia"/>
          <w:sz w:val="28"/>
          <w:lang w:eastAsia="zh-CN"/>
        </w:rPr>
      </w:pPr>
      <w:bookmarkStart w:id="9" w:name="_Toc1641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为确保解毒药项目的高效生产和技术实施，我们制定了一套精心设计的设备选型方案，以满足解毒药项目生产、质量和环保的要求。该方案的主要特点如下：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解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针对解毒药项目产品的多样性和小批量生产的特点，我们将建设柔性制造生产线。通过在设备选型中考虑柔性制造技术，可以灵活应对不同产品规格和生产需求，实现生产线的高度灵活性和适应性。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919"/>
      <w:r>
        <w:rPr>
          <w:rFonts w:ascii="仿宋" w:eastAsia="仿宋" w:hAnsi="仿宋" w:cs="仿宋" w:hint="eastAsia"/>
          <w:sz w:val="28"/>
          <w:lang w:eastAsia="zh-CN"/>
        </w:rPr>
        <w:t>三、解毒药项目选址可行性分析</w:t>
      </w:r>
      <w:bookmarkEnd w:id="10"/>
    </w:p>
    <w:p>
      <w:pPr>
        <w:pStyle w:val="Heading2"/>
        <w:rPr>
          <w:rFonts w:ascii="仿宋" w:eastAsia="仿宋" w:hAnsi="仿宋" w:cs="仿宋" w:hint="eastAsia"/>
          <w:lang w:eastAsia="zh-CN"/>
        </w:rPr>
      </w:pPr>
      <w:bookmarkStart w:id="11" w:name="_Toc17311"/>
      <w:r>
        <w:rPr>
          <w:rFonts w:ascii="仿宋" w:eastAsia="仿宋" w:hAnsi="仿宋" w:cs="仿宋" w:hint="eastAsia"/>
          <w:lang w:eastAsia="zh-CN"/>
        </w:rPr>
        <w:t>(一)、解毒药项目选址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该解毒药项目选址位于XX省XX市XX区XXX街道</w:t>
      </w:r>
    </w:p>
    <w:p>
      <w:pPr>
        <w:pStyle w:val="Heading2"/>
        <w:ind w:firstLine="560" w:firstLineChars="200"/>
        <w:rPr>
          <w:rFonts w:ascii="仿宋" w:eastAsia="仿宋" w:hAnsi="仿宋" w:cs="仿宋" w:hint="eastAsia"/>
          <w:sz w:val="28"/>
          <w:lang w:eastAsia="zh-CN"/>
        </w:rPr>
      </w:pPr>
      <w:bookmarkStart w:id="12" w:name="_Toc2852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解毒药项目的征地面积将根据解毒药项目的实际规模和需求进行精确规划。具体面积XXX平方米，旨在确保解毒药项目不仅能够满足当前的发展需求，还能够预留空间以适应未来的扩展。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净用地面积是在征地面积基础上去除不可利用面积后的实际可开发用地。具体面积XXX平方米，考虑到环保、交通、安全等多方面因素，以确保解毒药项目在整体利用效率上达到最优。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解毒药项目计划建设的建筑总规模具体面积XXX平方米。这一规模的确定综合考虑了解毒药项目的性质、规模，以及城市规划的相关要求，确保建筑布局与周边环境协调一致。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绿地率是解毒药项目用地中被规划为绿地的比例。具体面积XXX平方米，旨在通过合理规划绿地，改善解毒药项目周边环境，提升居民生活质量，并符合城市整体绿化规划。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容积率是用地上可以建设的建筑总体积与用地面积之比。具体面积XXX，通过合理的容积率规划，确保解毒药项目建筑规模与周边环境和谐共生。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确保解毒药项目选址与当地城市规划相一致，具体面积XXX平方米。通过与城市规划部门深入沟通，确保解毒药项目不仅符合城市的整体发展方向，还能够融入城市的发展布局，为城市的长远发展贡献力量。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充分了解并确保解毒药项目选址符合当地产业政策，具体面积XXX平方米。这包括解毒药项目对当地经济的促进作用，以及对相关产业的带动效应，确保解毒药项目与地方政府的产业政策保持一致，促进共赢合作。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用地总体要求必须符合环保和可持续发展的原则，具体面积XXX平方米。通过采用绿色建筑设计、节能减排等措施，确保解毒药项目在建设和运营过程中对环境的影响最小化，达到可持续发展的要求。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确保解毒药项目选址具备必要的公共设施配套，具体面积XXX平方米。这包括交通便利性、教育、医疗等基础设施，以提高居民生活品质，使得解毒药项目选址更具吸引力。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考虑用地总体要求对当地社会稳定性的影响，具体面积XXX平方米。通过深入了解当地社区反馈，确保解毒药项目的选址和建设过程对当地社会和谐稳定产生积极作用。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解毒药项目选址不仅符合法规和规划，还在实际操作中具有可行性。这一全面规划将为解毒药项目的成功实施提供坚实的基础，确保解毒药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819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解毒药项目的设备规划和空间设计中，我们将采取灵活设备布局的措施。设备布局将根据实际需求进行灵活设计，避免不必要的浪费。通过合理规划设备摆放位置，我们将提高设备的利用率，减少设备间距，以确保解毒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解毒药项目内部引入共享设施的概念，例如共享会议室、办公区等。通过这种方式，我们可以减少对资源的重复建设，提高资源共享效率，从而减小解毒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06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解毒药项目的总图布置中，我们将不同功能区域进行明确的规划，以最大程度满足解毒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74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我们首先关注市场因素，包括潜在客户分布、竞争对手位置、市场需求等。通过深入的市场调研，我们能够更准确地评估选址对于市场开拓和产品销售的影响，确保解毒药项目能够在有利的市场环境中蓬勃发展。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解毒药项目对环境的影响是综合评价的重要因素之一。我们将详细考虑选址周边的自然环境、生态保护区、水源地等情况，确保解毒药项目的建设和运营对环境影响最小化，并符合当地的环保法规标准。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对选址的评价还需充分考虑当地政府的产业政策和法规。我们将详细了解解毒药项目所在地的相关政策，确保解毒药项目的规划和运营与当地法规相符，降低不必要的法律风险。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考虑到社会稳定性对企业运营的重要性，我们将评估选址地区的社会安全情况、劳工关系、社区反馈等方面，以确保解毒药项目的建设和运营不会受到社会稳定性的负面影响。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最后，我们将综合考虑用地成本，包括土地购置费用、土地开发成本等。通过对用地成本的详细评估，我们能够做出更为精确的经济效益分析，为解毒药项目的投资决策提供有力支持。</w:t>
      </w:r>
    </w:p>
    <w:p>
      <w:pPr>
        <w:pStyle w:val="Heading1"/>
        <w:ind w:firstLine="560" w:firstLineChars="200"/>
        <w:rPr>
          <w:rFonts w:ascii="仿宋" w:eastAsia="仿宋" w:hAnsi="仿宋" w:cs="仿宋" w:hint="eastAsia"/>
          <w:sz w:val="28"/>
          <w:lang w:eastAsia="zh-CN"/>
        </w:rPr>
      </w:pPr>
      <w:bookmarkStart w:id="16" w:name="_Toc10918"/>
      <w:r>
        <w:rPr>
          <w:rFonts w:ascii="仿宋" w:eastAsia="仿宋" w:hAnsi="仿宋" w:cs="仿宋" w:hint="eastAsia"/>
          <w:sz w:val="28"/>
          <w:lang w:eastAsia="zh-CN"/>
        </w:rPr>
        <w:t>四、解毒药项目危机管理</w:t>
      </w:r>
      <w:bookmarkEnd w:id="16"/>
    </w:p>
    <w:p>
      <w:pPr>
        <w:pStyle w:val="Heading2"/>
        <w:rPr>
          <w:rFonts w:ascii="仿宋" w:eastAsia="仿宋" w:hAnsi="仿宋" w:cs="仿宋" w:hint="eastAsia"/>
          <w:lang w:eastAsia="zh-CN"/>
        </w:rPr>
      </w:pPr>
      <w:bookmarkStart w:id="17" w:name="_Toc2045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解毒药项目危机管理中，危机预警与识别是确保解毒药项目稳健运行的核心步骤。通过建立全面的监测机制，解毒药项目团队旨在及时发现和理解潜在的风险和危机因素，以便采取及时的预防和应对措施，确保解毒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首先，通过深入的风险评估，解毒药项目团队全面分析了整个解毒药项目和各个阶段可能存在的威胁。这包括准确评估每个潜在风险的发生概率和可能影响的程度，为后续危机预警提供了有力支持。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解毒药项目团队着重于明确定义解毒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解毒药项目进展的持续监控，团队能够及时发现潜在问题并作出迅速反应。解毒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在这一阶段，团队的专业素养和反应速度将发挥至关重要的作用，以确保潜在危机能够在初期得到有效的处理，最大程度地减轻负面影响。通过危机预警与识别，解毒药项目得以更有序、可控地推进。</w:t>
      </w:r>
    </w:p>
    <w:p>
      <w:pPr>
        <w:pStyle w:val="Heading2"/>
        <w:ind w:firstLine="560" w:firstLineChars="200"/>
        <w:rPr>
          <w:rFonts w:ascii="仿宋" w:eastAsia="仿宋" w:hAnsi="仿宋" w:cs="仿宋" w:hint="eastAsia"/>
          <w:sz w:val="28"/>
          <w:lang w:eastAsia="zh-CN"/>
        </w:rPr>
      </w:pPr>
      <w:bookmarkStart w:id="18" w:name="_Toc1269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在危机发生时，解毒药项目团队立即行动，成立了应急小组。该小组的任务是迅速制定并实施紧急应对措施，以最小化潜在损失。以下是采取的主要措施：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暂停解毒药项目进度：为遏制危机蔓延，解毒药项目暂时停止进行，以便全面评估当前状况。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资源重新分配：重新评估解毒药项目资源的分配，确保最大限度地减小损失。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实时沟通：与关键利益相关者建立实时沟通机制，向他们传递解毒药项目危机的实际状况，保障解毒药项目核心利益。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在紧急应对的同时，解毒药项目团队强调了团队协作和有效沟通的重要性。以下是团队协作的关键举措：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信息共享机制：建立了信息共享平台，确保团队成员能够及时获取解毒药项目危机的实时信息。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https://d.book118.com/815011011301011122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解毒药项目规划设计方案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F2126"/>
    <w:rsid w:val="5FEF2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1101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2024-03-02T12:56:00Z</dcterms:created>
  <dcterms:modified xsi:type="dcterms:W3CDTF">2024-03-02T12:56:25Z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8C1D4C1B92D64A43AC6A5C76E6417327_11</vt:lpwstr>
  </property>
  <property fmtid="{D5CDD505-2E9C-101B-9397-08002B2CF9AE}" pid="3" name="KSOProductBuildVer">
    <vt:lpwstr>2052-12.1.0.16388</vt:lpwstr>
  </property>
</Properties>
</file>