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醋酸催化剂项目规划设计纲要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198" w:history="1">
        <w:r>
          <w:rPr>
            <w:rFonts w:ascii="仿宋" w:eastAsia="仿宋" w:hAnsi="仿宋" w:cs="仿宋" w:hint="eastAsia"/>
            <w:lang w:eastAsia="zh-CN"/>
          </w:rPr>
          <w:t>前言</w:t>
        </w:r>
        <w:r>
          <w:tab/>
        </w:r>
        <w:r>
          <w:fldChar w:fldCharType="begin"/>
        </w:r>
        <w:r>
          <w:instrText xml:space="preserve"> PAGEREF _Toc14198 \h </w:instrText>
        </w:r>
        <w:r>
          <w:fldChar w:fldCharType="separate"/>
        </w:r>
        <w:r>
          <w:t>3</w:t>
        </w:r>
        <w:r>
          <w:fldChar w:fldCharType="end"/>
        </w:r>
      </w:hyperlink>
    </w:p>
    <w:p>
      <w:pPr>
        <w:pStyle w:val="TOC1"/>
        <w:tabs>
          <w:tab w:val="right" w:leader="dot" w:pos="8306"/>
        </w:tabs>
      </w:pPr>
      <w:hyperlink w:anchor="_Toc21975" w:history="1">
        <w:r>
          <w:rPr>
            <w:rFonts w:ascii="仿宋" w:eastAsia="仿宋" w:hAnsi="仿宋" w:cs="仿宋" w:hint="eastAsia"/>
            <w:lang w:eastAsia="zh-CN"/>
          </w:rPr>
          <w:t>一、醋酸催化剂项目土建工程</w:t>
        </w:r>
        <w:r>
          <w:tab/>
        </w:r>
        <w:r>
          <w:fldChar w:fldCharType="begin"/>
        </w:r>
        <w:r>
          <w:instrText xml:space="preserve"> PAGEREF _Toc21975 \h </w:instrText>
        </w:r>
        <w:r>
          <w:fldChar w:fldCharType="separate"/>
        </w:r>
        <w:r>
          <w:t>3</w:t>
        </w:r>
        <w:r>
          <w:fldChar w:fldCharType="end"/>
        </w:r>
      </w:hyperlink>
    </w:p>
    <w:p>
      <w:pPr>
        <w:pStyle w:val="TOC2"/>
        <w:tabs>
          <w:tab w:val="right" w:leader="dot" w:pos="8306"/>
        </w:tabs>
      </w:pPr>
      <w:hyperlink w:anchor="_Toc4213" w:history="1">
        <w:r>
          <w:rPr>
            <w:rFonts w:ascii="仿宋" w:eastAsia="仿宋" w:hAnsi="仿宋" w:cs="仿宋" w:hint="eastAsia"/>
            <w:lang w:eastAsia="zh-CN"/>
          </w:rPr>
          <w:t>(一)、建筑工程设计原则</w:t>
        </w:r>
        <w:r>
          <w:tab/>
        </w:r>
        <w:r>
          <w:fldChar w:fldCharType="begin"/>
        </w:r>
        <w:r>
          <w:instrText xml:space="preserve"> PAGEREF _Toc4213 \h </w:instrText>
        </w:r>
        <w:r>
          <w:fldChar w:fldCharType="separate"/>
        </w:r>
        <w:r>
          <w:t>3</w:t>
        </w:r>
        <w:r>
          <w:fldChar w:fldCharType="end"/>
        </w:r>
      </w:hyperlink>
    </w:p>
    <w:p>
      <w:pPr>
        <w:pStyle w:val="TOC2"/>
        <w:tabs>
          <w:tab w:val="right" w:leader="dot" w:pos="8306"/>
        </w:tabs>
      </w:pPr>
      <w:hyperlink w:anchor="_Toc27404" w:history="1">
        <w:r>
          <w:rPr>
            <w:rFonts w:ascii="仿宋" w:eastAsia="仿宋" w:hAnsi="仿宋" w:cs="仿宋" w:hint="eastAsia"/>
            <w:lang w:eastAsia="zh-CN"/>
          </w:rPr>
          <w:t>(二)、土建工程设计年限及安全等级</w:t>
        </w:r>
        <w:r>
          <w:tab/>
        </w:r>
        <w:r>
          <w:fldChar w:fldCharType="begin"/>
        </w:r>
        <w:r>
          <w:instrText xml:space="preserve"> PAGEREF _Toc27404 \h </w:instrText>
        </w:r>
        <w:r>
          <w:fldChar w:fldCharType="separate"/>
        </w:r>
        <w:r>
          <w:t>4</w:t>
        </w:r>
        <w:r>
          <w:fldChar w:fldCharType="end"/>
        </w:r>
      </w:hyperlink>
    </w:p>
    <w:p>
      <w:pPr>
        <w:pStyle w:val="TOC2"/>
        <w:tabs>
          <w:tab w:val="right" w:leader="dot" w:pos="8306"/>
        </w:tabs>
      </w:pPr>
      <w:hyperlink w:anchor="_Toc6369" w:history="1">
        <w:r>
          <w:rPr>
            <w:rFonts w:ascii="仿宋" w:eastAsia="仿宋" w:hAnsi="仿宋" w:cs="仿宋" w:hint="eastAsia"/>
            <w:lang w:eastAsia="zh-CN"/>
          </w:rPr>
          <w:t>(三)、建筑工程设计总体要求</w:t>
        </w:r>
        <w:r>
          <w:tab/>
        </w:r>
        <w:r>
          <w:fldChar w:fldCharType="begin"/>
        </w:r>
        <w:r>
          <w:instrText xml:space="preserve"> PAGEREF _Toc6369 \h </w:instrText>
        </w:r>
        <w:r>
          <w:fldChar w:fldCharType="separate"/>
        </w:r>
        <w:r>
          <w:t>5</w:t>
        </w:r>
        <w:r>
          <w:fldChar w:fldCharType="end"/>
        </w:r>
      </w:hyperlink>
    </w:p>
    <w:p>
      <w:pPr>
        <w:pStyle w:val="TOC2"/>
        <w:tabs>
          <w:tab w:val="right" w:leader="dot" w:pos="8306"/>
        </w:tabs>
      </w:pPr>
      <w:hyperlink w:anchor="_Toc32713" w:history="1">
        <w:r>
          <w:rPr>
            <w:rFonts w:ascii="仿宋" w:eastAsia="仿宋" w:hAnsi="仿宋" w:cs="仿宋" w:hint="eastAsia"/>
            <w:lang w:eastAsia="zh-CN"/>
          </w:rPr>
          <w:t>(四)、土建工程建设指标</w:t>
        </w:r>
        <w:r>
          <w:tab/>
        </w:r>
        <w:r>
          <w:fldChar w:fldCharType="begin"/>
        </w:r>
        <w:r>
          <w:instrText xml:space="preserve"> PAGEREF _Toc32713 \h </w:instrText>
        </w:r>
        <w:r>
          <w:fldChar w:fldCharType="separate"/>
        </w:r>
        <w:r>
          <w:t>6</w:t>
        </w:r>
        <w:r>
          <w:fldChar w:fldCharType="end"/>
        </w:r>
      </w:hyperlink>
    </w:p>
    <w:p>
      <w:pPr>
        <w:pStyle w:val="TOC1"/>
        <w:tabs>
          <w:tab w:val="right" w:leader="dot" w:pos="8306"/>
        </w:tabs>
      </w:pPr>
      <w:hyperlink w:anchor="_Toc15950" w:history="1">
        <w:r>
          <w:rPr>
            <w:rFonts w:ascii="仿宋" w:eastAsia="仿宋" w:hAnsi="仿宋" w:cs="仿宋" w:hint="eastAsia"/>
            <w:lang w:eastAsia="zh-CN"/>
          </w:rPr>
          <w:t>二、醋酸催化剂项目建设背景及必要性分析</w:t>
        </w:r>
        <w:r>
          <w:tab/>
        </w:r>
        <w:r>
          <w:fldChar w:fldCharType="begin"/>
        </w:r>
        <w:r>
          <w:instrText xml:space="preserve"> PAGEREF _Toc15950 \h </w:instrText>
        </w:r>
        <w:r>
          <w:fldChar w:fldCharType="separate"/>
        </w:r>
        <w:r>
          <w:t>6</w:t>
        </w:r>
        <w:r>
          <w:fldChar w:fldCharType="end"/>
        </w:r>
      </w:hyperlink>
    </w:p>
    <w:p>
      <w:pPr>
        <w:pStyle w:val="TOC2"/>
        <w:tabs>
          <w:tab w:val="right" w:leader="dot" w:pos="8306"/>
        </w:tabs>
      </w:pPr>
      <w:hyperlink w:anchor="_Toc7096" w:history="1">
        <w:r>
          <w:rPr>
            <w:rFonts w:ascii="仿宋" w:eastAsia="仿宋" w:hAnsi="仿宋" w:cs="仿宋" w:hint="eastAsia"/>
            <w:lang w:eastAsia="zh-CN"/>
          </w:rPr>
          <w:t>(一)、醋酸催化剂项目背景分析</w:t>
        </w:r>
        <w:r>
          <w:tab/>
        </w:r>
        <w:r>
          <w:fldChar w:fldCharType="begin"/>
        </w:r>
        <w:r>
          <w:instrText xml:space="preserve"> PAGEREF _Toc7096 \h </w:instrText>
        </w:r>
        <w:r>
          <w:fldChar w:fldCharType="separate"/>
        </w:r>
        <w:r>
          <w:t>6</w:t>
        </w:r>
        <w:r>
          <w:fldChar w:fldCharType="end"/>
        </w:r>
      </w:hyperlink>
    </w:p>
    <w:p>
      <w:pPr>
        <w:pStyle w:val="TOC2"/>
        <w:tabs>
          <w:tab w:val="right" w:leader="dot" w:pos="8306"/>
        </w:tabs>
      </w:pPr>
      <w:hyperlink w:anchor="_Toc8318" w:history="1">
        <w:r>
          <w:rPr>
            <w:rFonts w:ascii="仿宋" w:eastAsia="仿宋" w:hAnsi="仿宋" w:cs="仿宋" w:hint="eastAsia"/>
            <w:lang w:eastAsia="zh-CN"/>
          </w:rPr>
          <w:t>(二)、醋酸催化剂项目建设必要性分析</w:t>
        </w:r>
        <w:r>
          <w:tab/>
        </w:r>
        <w:r>
          <w:fldChar w:fldCharType="begin"/>
        </w:r>
        <w:r>
          <w:instrText xml:space="preserve"> PAGEREF _Toc8318 \h </w:instrText>
        </w:r>
        <w:r>
          <w:fldChar w:fldCharType="separate"/>
        </w:r>
        <w:r>
          <w:t>8</w:t>
        </w:r>
        <w:r>
          <w:fldChar w:fldCharType="end"/>
        </w:r>
      </w:hyperlink>
    </w:p>
    <w:p>
      <w:pPr>
        <w:pStyle w:val="TOC1"/>
        <w:tabs>
          <w:tab w:val="right" w:leader="dot" w:pos="8306"/>
        </w:tabs>
      </w:pPr>
      <w:hyperlink w:anchor="_Toc17230" w:history="1">
        <w:r>
          <w:rPr>
            <w:rFonts w:ascii="仿宋" w:eastAsia="仿宋" w:hAnsi="仿宋" w:cs="仿宋" w:hint="eastAsia"/>
            <w:lang w:eastAsia="zh-CN"/>
          </w:rPr>
          <w:t>三、市场分析、调研</w:t>
        </w:r>
        <w:r>
          <w:tab/>
        </w:r>
        <w:r>
          <w:fldChar w:fldCharType="begin"/>
        </w:r>
        <w:r>
          <w:instrText xml:space="preserve"> PAGEREF _Toc17230 \h </w:instrText>
        </w:r>
        <w:r>
          <w:fldChar w:fldCharType="separate"/>
        </w:r>
        <w:r>
          <w:t>9</w:t>
        </w:r>
        <w:r>
          <w:fldChar w:fldCharType="end"/>
        </w:r>
      </w:hyperlink>
    </w:p>
    <w:p>
      <w:pPr>
        <w:pStyle w:val="TOC2"/>
        <w:tabs>
          <w:tab w:val="right" w:leader="dot" w:pos="8306"/>
        </w:tabs>
      </w:pPr>
      <w:hyperlink w:anchor="_Toc28388" w:history="1">
        <w:r>
          <w:rPr>
            <w:rFonts w:ascii="仿宋" w:eastAsia="仿宋" w:hAnsi="仿宋" w:cs="仿宋" w:hint="eastAsia"/>
            <w:lang w:eastAsia="zh-CN"/>
          </w:rPr>
          <w:t>(一)、醋酸催化剂行业分析</w:t>
        </w:r>
        <w:r>
          <w:tab/>
        </w:r>
        <w:r>
          <w:fldChar w:fldCharType="begin"/>
        </w:r>
        <w:r>
          <w:instrText xml:space="preserve"> PAGEREF _Toc28388 \h </w:instrText>
        </w:r>
        <w:r>
          <w:fldChar w:fldCharType="separate"/>
        </w:r>
        <w:r>
          <w:t>9</w:t>
        </w:r>
        <w:r>
          <w:fldChar w:fldCharType="end"/>
        </w:r>
      </w:hyperlink>
    </w:p>
    <w:p>
      <w:pPr>
        <w:pStyle w:val="TOC2"/>
        <w:tabs>
          <w:tab w:val="right" w:leader="dot" w:pos="8306"/>
        </w:tabs>
      </w:pPr>
      <w:hyperlink w:anchor="_Toc31165" w:history="1">
        <w:r>
          <w:rPr>
            <w:rFonts w:ascii="仿宋" w:eastAsia="仿宋" w:hAnsi="仿宋" w:cs="仿宋" w:hint="eastAsia"/>
            <w:lang w:eastAsia="zh-CN"/>
          </w:rPr>
          <w:t>(二)、醋酸催化剂市场分析预测</w:t>
        </w:r>
        <w:r>
          <w:tab/>
        </w:r>
        <w:r>
          <w:fldChar w:fldCharType="begin"/>
        </w:r>
        <w:r>
          <w:instrText xml:space="preserve"> PAGEREF _Toc31165 \h </w:instrText>
        </w:r>
        <w:r>
          <w:fldChar w:fldCharType="separate"/>
        </w:r>
        <w:r>
          <w:t>10</w:t>
        </w:r>
        <w:r>
          <w:fldChar w:fldCharType="end"/>
        </w:r>
      </w:hyperlink>
    </w:p>
    <w:p>
      <w:pPr>
        <w:pStyle w:val="TOC1"/>
        <w:tabs>
          <w:tab w:val="right" w:leader="dot" w:pos="8306"/>
        </w:tabs>
      </w:pPr>
      <w:hyperlink w:anchor="_Toc4943" w:history="1">
        <w:r>
          <w:rPr>
            <w:rFonts w:ascii="仿宋" w:eastAsia="仿宋" w:hAnsi="仿宋" w:cs="仿宋" w:hint="eastAsia"/>
            <w:lang w:eastAsia="zh-CN"/>
          </w:rPr>
          <w:t>四、醋酸催化剂项目文档管理</w:t>
        </w:r>
        <w:r>
          <w:tab/>
        </w:r>
        <w:r>
          <w:fldChar w:fldCharType="begin"/>
        </w:r>
        <w:r>
          <w:instrText xml:space="preserve"> PAGEREF _Toc4943 \h </w:instrText>
        </w:r>
        <w:r>
          <w:fldChar w:fldCharType="separate"/>
        </w:r>
        <w:r>
          <w:t>11</w:t>
        </w:r>
        <w:r>
          <w:fldChar w:fldCharType="end"/>
        </w:r>
      </w:hyperlink>
    </w:p>
    <w:p>
      <w:pPr>
        <w:pStyle w:val="TOC2"/>
        <w:tabs>
          <w:tab w:val="right" w:leader="dot" w:pos="8306"/>
        </w:tabs>
      </w:pPr>
      <w:hyperlink w:anchor="_Toc12150" w:history="1">
        <w:r>
          <w:rPr>
            <w:rFonts w:ascii="仿宋" w:eastAsia="仿宋" w:hAnsi="仿宋" w:cs="仿宋" w:hint="eastAsia"/>
            <w:lang w:eastAsia="zh-CN"/>
          </w:rPr>
          <w:t>(一)、文档编制与审查</w:t>
        </w:r>
        <w:r>
          <w:tab/>
        </w:r>
        <w:r>
          <w:fldChar w:fldCharType="begin"/>
        </w:r>
        <w:r>
          <w:instrText xml:space="preserve"> PAGEREF _Toc12150 \h </w:instrText>
        </w:r>
        <w:r>
          <w:fldChar w:fldCharType="separate"/>
        </w:r>
        <w:r>
          <w:t>11</w:t>
        </w:r>
        <w:r>
          <w:fldChar w:fldCharType="end"/>
        </w:r>
      </w:hyperlink>
    </w:p>
    <w:p>
      <w:pPr>
        <w:pStyle w:val="TOC2"/>
        <w:tabs>
          <w:tab w:val="right" w:leader="dot" w:pos="8306"/>
        </w:tabs>
      </w:pPr>
      <w:hyperlink w:anchor="_Toc6876" w:history="1">
        <w:r>
          <w:rPr>
            <w:rFonts w:ascii="仿宋" w:eastAsia="仿宋" w:hAnsi="仿宋" w:cs="仿宋" w:hint="eastAsia"/>
            <w:lang w:eastAsia="zh-CN"/>
          </w:rPr>
          <w:t>(二)、文档发布与分发</w:t>
        </w:r>
        <w:r>
          <w:tab/>
        </w:r>
        <w:r>
          <w:fldChar w:fldCharType="begin"/>
        </w:r>
        <w:r>
          <w:instrText xml:space="preserve"> PAGEREF _Toc6876 \h </w:instrText>
        </w:r>
        <w:r>
          <w:fldChar w:fldCharType="separate"/>
        </w:r>
        <w:r>
          <w:t>12</w:t>
        </w:r>
        <w:r>
          <w:fldChar w:fldCharType="end"/>
        </w:r>
      </w:hyperlink>
    </w:p>
    <w:p>
      <w:pPr>
        <w:pStyle w:val="TOC2"/>
        <w:tabs>
          <w:tab w:val="right" w:leader="dot" w:pos="8306"/>
        </w:tabs>
      </w:pPr>
      <w:hyperlink w:anchor="_Toc27078" w:history="1">
        <w:r>
          <w:rPr>
            <w:rFonts w:ascii="仿宋" w:eastAsia="仿宋" w:hAnsi="仿宋" w:cs="仿宋" w:hint="eastAsia"/>
            <w:lang w:eastAsia="zh-CN"/>
          </w:rPr>
          <w:t>(三)、文档存档与归档</w:t>
        </w:r>
        <w:r>
          <w:tab/>
        </w:r>
        <w:r>
          <w:fldChar w:fldCharType="begin"/>
        </w:r>
        <w:r>
          <w:instrText xml:space="preserve"> PAGEREF _Toc27078 \h </w:instrText>
        </w:r>
        <w:r>
          <w:fldChar w:fldCharType="separate"/>
        </w:r>
        <w:r>
          <w:t>13</w:t>
        </w:r>
        <w:r>
          <w:fldChar w:fldCharType="end"/>
        </w:r>
      </w:hyperlink>
    </w:p>
    <w:p>
      <w:pPr>
        <w:pStyle w:val="TOC1"/>
        <w:tabs>
          <w:tab w:val="right" w:leader="dot" w:pos="8306"/>
        </w:tabs>
      </w:pPr>
      <w:hyperlink w:anchor="_Toc6056" w:history="1">
        <w:r>
          <w:rPr>
            <w:rFonts w:ascii="仿宋" w:eastAsia="仿宋" w:hAnsi="仿宋" w:cs="仿宋" w:hint="eastAsia"/>
            <w:lang w:eastAsia="zh-CN"/>
          </w:rPr>
          <w:t>五、醋酸催化剂项目可持续发展</w:t>
        </w:r>
        <w:r>
          <w:tab/>
        </w:r>
        <w:r>
          <w:fldChar w:fldCharType="begin"/>
        </w:r>
        <w:r>
          <w:instrText xml:space="preserve"> PAGEREF _Toc6056 \h </w:instrText>
        </w:r>
        <w:r>
          <w:fldChar w:fldCharType="separate"/>
        </w:r>
        <w:r>
          <w:t>14</w:t>
        </w:r>
        <w:r>
          <w:fldChar w:fldCharType="end"/>
        </w:r>
      </w:hyperlink>
    </w:p>
    <w:p>
      <w:pPr>
        <w:pStyle w:val="TOC2"/>
        <w:tabs>
          <w:tab w:val="right" w:leader="dot" w:pos="8306"/>
        </w:tabs>
      </w:pPr>
      <w:hyperlink w:anchor="_Toc5201" w:history="1">
        <w:r>
          <w:rPr>
            <w:rFonts w:ascii="仿宋" w:eastAsia="仿宋" w:hAnsi="仿宋" w:cs="仿宋" w:hint="eastAsia"/>
            <w:lang w:eastAsia="zh-CN"/>
          </w:rPr>
          <w:t>(一)、可持续战略与实践</w:t>
        </w:r>
        <w:r>
          <w:tab/>
        </w:r>
        <w:r>
          <w:fldChar w:fldCharType="begin"/>
        </w:r>
        <w:r>
          <w:instrText xml:space="preserve"> PAGEREF _Toc5201 \h </w:instrText>
        </w:r>
        <w:r>
          <w:fldChar w:fldCharType="separate"/>
        </w:r>
        <w:r>
          <w:t>14</w:t>
        </w:r>
        <w:r>
          <w:fldChar w:fldCharType="end"/>
        </w:r>
      </w:hyperlink>
    </w:p>
    <w:p>
      <w:pPr>
        <w:pStyle w:val="TOC2"/>
        <w:tabs>
          <w:tab w:val="right" w:leader="dot" w:pos="8306"/>
        </w:tabs>
      </w:pPr>
      <w:hyperlink w:anchor="_Toc18646" w:history="1">
        <w:r>
          <w:rPr>
            <w:rFonts w:ascii="仿宋" w:eastAsia="仿宋" w:hAnsi="仿宋" w:cs="仿宋" w:hint="eastAsia"/>
            <w:lang w:eastAsia="zh-CN"/>
          </w:rPr>
          <w:t>(二)、环保与社会责任</w:t>
        </w:r>
        <w:r>
          <w:tab/>
        </w:r>
        <w:r>
          <w:fldChar w:fldCharType="begin"/>
        </w:r>
        <w:r>
          <w:instrText xml:space="preserve"> PAGEREF _Toc18646 \h </w:instrText>
        </w:r>
        <w:r>
          <w:fldChar w:fldCharType="separate"/>
        </w:r>
        <w:r>
          <w:t>15</w:t>
        </w:r>
        <w:r>
          <w:fldChar w:fldCharType="end"/>
        </w:r>
      </w:hyperlink>
    </w:p>
    <w:p>
      <w:pPr>
        <w:pStyle w:val="TOC1"/>
        <w:tabs>
          <w:tab w:val="right" w:leader="dot" w:pos="8306"/>
        </w:tabs>
      </w:pPr>
      <w:hyperlink w:anchor="_Toc13180" w:history="1">
        <w:r>
          <w:rPr>
            <w:rFonts w:ascii="仿宋" w:eastAsia="仿宋" w:hAnsi="仿宋" w:cs="仿宋" w:hint="eastAsia"/>
            <w:lang w:eastAsia="zh-CN"/>
          </w:rPr>
          <w:t>六、工艺说明</w:t>
        </w:r>
        <w:r>
          <w:tab/>
        </w:r>
        <w:r>
          <w:fldChar w:fldCharType="begin"/>
        </w:r>
        <w:r>
          <w:instrText xml:space="preserve"> PAGEREF _Toc13180 \h </w:instrText>
        </w:r>
        <w:r>
          <w:fldChar w:fldCharType="separate"/>
        </w:r>
        <w:r>
          <w:t>16</w:t>
        </w:r>
        <w:r>
          <w:fldChar w:fldCharType="end"/>
        </w:r>
      </w:hyperlink>
    </w:p>
    <w:p>
      <w:pPr>
        <w:pStyle w:val="TOC2"/>
        <w:tabs>
          <w:tab w:val="right" w:leader="dot" w:pos="8306"/>
        </w:tabs>
      </w:pPr>
      <w:hyperlink w:anchor="_Toc986" w:history="1">
        <w:r>
          <w:rPr>
            <w:rFonts w:ascii="仿宋" w:eastAsia="仿宋" w:hAnsi="仿宋" w:cs="仿宋" w:hint="eastAsia"/>
            <w:lang w:eastAsia="zh-CN"/>
          </w:rPr>
          <w:t>(一)、技术管理特点</w:t>
        </w:r>
        <w:r>
          <w:tab/>
        </w:r>
        <w:r>
          <w:fldChar w:fldCharType="begin"/>
        </w:r>
        <w:r>
          <w:instrText xml:space="preserve"> PAGEREF _Toc986 \h </w:instrText>
        </w:r>
        <w:r>
          <w:fldChar w:fldCharType="separate"/>
        </w:r>
        <w:r>
          <w:t>16</w:t>
        </w:r>
        <w:r>
          <w:fldChar w:fldCharType="end"/>
        </w:r>
      </w:hyperlink>
    </w:p>
    <w:p>
      <w:pPr>
        <w:pStyle w:val="TOC2"/>
        <w:tabs>
          <w:tab w:val="right" w:leader="dot" w:pos="8306"/>
        </w:tabs>
      </w:pPr>
      <w:hyperlink w:anchor="_Toc9985" w:history="1">
        <w:r>
          <w:rPr>
            <w:rFonts w:ascii="仿宋" w:eastAsia="仿宋" w:hAnsi="仿宋" w:cs="仿宋" w:hint="eastAsia"/>
            <w:lang w:eastAsia="zh-CN"/>
          </w:rPr>
          <w:t>(二)、醋酸催化剂项目工艺技术设计方案</w:t>
        </w:r>
        <w:r>
          <w:tab/>
        </w:r>
        <w:r>
          <w:fldChar w:fldCharType="begin"/>
        </w:r>
        <w:r>
          <w:instrText xml:space="preserve"> PAGEREF _Toc9985 \h </w:instrText>
        </w:r>
        <w:r>
          <w:fldChar w:fldCharType="separate"/>
        </w:r>
        <w:r>
          <w:t>17</w:t>
        </w:r>
        <w:r>
          <w:fldChar w:fldCharType="end"/>
        </w:r>
      </w:hyperlink>
    </w:p>
    <w:p>
      <w:pPr>
        <w:pStyle w:val="TOC2"/>
        <w:tabs>
          <w:tab w:val="right" w:leader="dot" w:pos="8306"/>
        </w:tabs>
      </w:pPr>
      <w:hyperlink w:anchor="_Toc28983" w:history="1">
        <w:r>
          <w:rPr>
            <w:rFonts w:ascii="仿宋" w:eastAsia="仿宋" w:hAnsi="仿宋" w:cs="仿宋" w:hint="eastAsia"/>
            <w:lang w:eastAsia="zh-CN"/>
          </w:rPr>
          <w:t>(三)、设备选型方案</w:t>
        </w:r>
        <w:r>
          <w:tab/>
        </w:r>
        <w:r>
          <w:fldChar w:fldCharType="begin"/>
        </w:r>
        <w:r>
          <w:instrText xml:space="preserve"> PAGEREF _Toc28983 \h </w:instrText>
        </w:r>
        <w:r>
          <w:fldChar w:fldCharType="separate"/>
        </w:r>
        <w:r>
          <w:t>18</w:t>
        </w:r>
        <w:r>
          <w:fldChar w:fldCharType="end"/>
        </w:r>
      </w:hyperlink>
    </w:p>
    <w:p>
      <w:pPr>
        <w:pStyle w:val="TOC1"/>
        <w:tabs>
          <w:tab w:val="right" w:leader="dot" w:pos="8306"/>
        </w:tabs>
      </w:pPr>
      <w:hyperlink w:anchor="_Toc26177" w:history="1">
        <w:r>
          <w:rPr>
            <w:rFonts w:ascii="仿宋" w:eastAsia="仿宋" w:hAnsi="仿宋" w:cs="仿宋" w:hint="eastAsia"/>
            <w:lang w:eastAsia="zh-CN"/>
          </w:rPr>
          <w:t>七、醋酸催化剂项目财务管理</w:t>
        </w:r>
        <w:r>
          <w:tab/>
        </w:r>
        <w:r>
          <w:fldChar w:fldCharType="begin"/>
        </w:r>
        <w:r>
          <w:instrText xml:space="preserve"> PAGEREF _Toc26177 \h </w:instrText>
        </w:r>
        <w:r>
          <w:fldChar w:fldCharType="separate"/>
        </w:r>
        <w:r>
          <w:t>20</w:t>
        </w:r>
        <w:r>
          <w:fldChar w:fldCharType="end"/>
        </w:r>
      </w:hyperlink>
    </w:p>
    <w:p>
      <w:pPr>
        <w:pStyle w:val="TOC2"/>
        <w:tabs>
          <w:tab w:val="right" w:leader="dot" w:pos="8306"/>
        </w:tabs>
      </w:pPr>
      <w:hyperlink w:anchor="_Toc15" w:history="1">
        <w:r>
          <w:rPr>
            <w:rFonts w:ascii="仿宋" w:eastAsia="仿宋" w:hAnsi="仿宋" w:cs="仿宋" w:hint="eastAsia"/>
            <w:lang w:eastAsia="zh-CN"/>
          </w:rPr>
          <w:t>(一)、资金需求大</w:t>
        </w:r>
        <w:r>
          <w:tab/>
        </w:r>
        <w:r>
          <w:fldChar w:fldCharType="begin"/>
        </w:r>
        <w:r>
          <w:instrText xml:space="preserve"> PAGEREF _Toc15 \h </w:instrText>
        </w:r>
        <w:r>
          <w:fldChar w:fldCharType="separate"/>
        </w:r>
        <w:r>
          <w:t>20</w:t>
        </w:r>
        <w:r>
          <w:fldChar w:fldCharType="end"/>
        </w:r>
      </w:hyperlink>
    </w:p>
    <w:p>
      <w:pPr>
        <w:pStyle w:val="TOC2"/>
        <w:tabs>
          <w:tab w:val="right" w:leader="dot" w:pos="8306"/>
        </w:tabs>
      </w:pPr>
      <w:hyperlink w:anchor="_Toc11283" w:history="1">
        <w:r>
          <w:rPr>
            <w:rFonts w:ascii="仿宋" w:eastAsia="仿宋" w:hAnsi="仿宋" w:cs="仿宋" w:hint="eastAsia"/>
            <w:lang w:eastAsia="zh-CN"/>
          </w:rPr>
          <w:t>(二)、研发周期长</w:t>
        </w:r>
        <w:r>
          <w:tab/>
        </w:r>
        <w:r>
          <w:fldChar w:fldCharType="begin"/>
        </w:r>
        <w:r>
          <w:instrText xml:space="preserve"> PAGEREF _Toc11283 \h </w:instrText>
        </w:r>
        <w:r>
          <w:fldChar w:fldCharType="separate"/>
        </w:r>
        <w:r>
          <w:t>21</w:t>
        </w:r>
        <w:r>
          <w:fldChar w:fldCharType="end"/>
        </w:r>
      </w:hyperlink>
    </w:p>
    <w:p>
      <w:pPr>
        <w:pStyle w:val="TOC2"/>
        <w:tabs>
          <w:tab w:val="right" w:leader="dot" w:pos="8306"/>
        </w:tabs>
      </w:pPr>
      <w:hyperlink w:anchor="_Toc20268" w:history="1">
        <w:r>
          <w:rPr>
            <w:rFonts w:ascii="仿宋" w:eastAsia="仿宋" w:hAnsi="仿宋" w:cs="仿宋" w:hint="eastAsia"/>
            <w:lang w:eastAsia="zh-CN"/>
          </w:rPr>
          <w:t>(三)、市场风险大</w:t>
        </w:r>
        <w:r>
          <w:tab/>
        </w:r>
        <w:r>
          <w:fldChar w:fldCharType="begin"/>
        </w:r>
        <w:r>
          <w:instrText xml:space="preserve"> PAGEREF _Toc20268 \h </w:instrText>
        </w:r>
        <w:r>
          <w:fldChar w:fldCharType="separate"/>
        </w:r>
        <w:r>
          <w:t>22</w:t>
        </w:r>
        <w:r>
          <w:fldChar w:fldCharType="end"/>
        </w:r>
      </w:hyperlink>
    </w:p>
    <w:p>
      <w:pPr>
        <w:pStyle w:val="TOC2"/>
        <w:tabs>
          <w:tab w:val="right" w:leader="dot" w:pos="8306"/>
        </w:tabs>
      </w:pPr>
      <w:hyperlink w:anchor="_Toc30241" w:history="1">
        <w:r>
          <w:rPr>
            <w:rFonts w:ascii="仿宋" w:eastAsia="仿宋" w:hAnsi="仿宋" w:cs="仿宋" w:hint="eastAsia"/>
            <w:lang w:eastAsia="zh-CN"/>
          </w:rPr>
          <w:t>(四)、利润率高</w:t>
        </w:r>
        <w:r>
          <w:tab/>
        </w:r>
        <w:r>
          <w:fldChar w:fldCharType="begin"/>
        </w:r>
        <w:r>
          <w:instrText xml:space="preserve"> PAGEREF _Toc30241 \h </w:instrText>
        </w:r>
        <w:r>
          <w:fldChar w:fldCharType="separate"/>
        </w:r>
        <w:r>
          <w:t>25</w:t>
        </w:r>
        <w:r>
          <w:fldChar w:fldCharType="end"/>
        </w:r>
      </w:hyperlink>
    </w:p>
    <w:p>
      <w:pPr>
        <w:pStyle w:val="TOC1"/>
        <w:tabs>
          <w:tab w:val="right" w:leader="dot" w:pos="8306"/>
        </w:tabs>
      </w:pPr>
      <w:hyperlink w:anchor="_Toc32629" w:history="1">
        <w:r>
          <w:rPr>
            <w:rFonts w:ascii="仿宋" w:eastAsia="仿宋" w:hAnsi="仿宋" w:cs="仿宋" w:hint="eastAsia"/>
            <w:lang w:eastAsia="zh-CN"/>
          </w:rPr>
          <w:t>八、醋酸催化剂项目计划安排</w:t>
        </w:r>
        <w:r>
          <w:tab/>
        </w:r>
        <w:r>
          <w:fldChar w:fldCharType="begin"/>
        </w:r>
        <w:r>
          <w:instrText xml:space="preserve"> PAGEREF _Toc32629 \h </w:instrText>
        </w:r>
        <w:r>
          <w:fldChar w:fldCharType="separate"/>
        </w:r>
        <w:r>
          <w:t>27</w:t>
        </w:r>
        <w:r>
          <w:fldChar w:fldCharType="end"/>
        </w:r>
      </w:hyperlink>
    </w:p>
    <w:p>
      <w:pPr>
        <w:pStyle w:val="TOC2"/>
        <w:tabs>
          <w:tab w:val="right" w:leader="dot" w:pos="8306"/>
        </w:tabs>
      </w:pPr>
      <w:hyperlink w:anchor="_Toc7184" w:history="1">
        <w:r>
          <w:rPr>
            <w:rFonts w:ascii="仿宋" w:eastAsia="仿宋" w:hAnsi="仿宋" w:cs="仿宋" w:hint="eastAsia"/>
            <w:lang w:eastAsia="zh-CN"/>
          </w:rPr>
          <w:t>(一)、建设周期</w:t>
        </w:r>
        <w:r>
          <w:tab/>
        </w:r>
        <w:r>
          <w:fldChar w:fldCharType="begin"/>
        </w:r>
        <w:r>
          <w:instrText xml:space="preserve"> PAGEREF _Toc7184 \h </w:instrText>
        </w:r>
        <w:r>
          <w:fldChar w:fldCharType="separate"/>
        </w:r>
        <w:r>
          <w:t>27</w:t>
        </w:r>
        <w:r>
          <w:fldChar w:fldCharType="end"/>
        </w:r>
      </w:hyperlink>
    </w:p>
    <w:p>
      <w:pPr>
        <w:pStyle w:val="TOC2"/>
        <w:tabs>
          <w:tab w:val="right" w:leader="dot" w:pos="8306"/>
        </w:tabs>
      </w:pPr>
      <w:hyperlink w:anchor="_Toc17132" w:history="1">
        <w:r>
          <w:rPr>
            <w:rFonts w:ascii="仿宋" w:eastAsia="仿宋" w:hAnsi="仿宋" w:cs="仿宋" w:hint="eastAsia"/>
            <w:lang w:eastAsia="zh-CN"/>
          </w:rPr>
          <w:t>(二)、建设进度</w:t>
        </w:r>
        <w:r>
          <w:tab/>
        </w:r>
        <w:r>
          <w:fldChar w:fldCharType="begin"/>
        </w:r>
        <w:r>
          <w:instrText xml:space="preserve"> PAGEREF _Toc17132 \h </w:instrText>
        </w:r>
        <w:r>
          <w:fldChar w:fldCharType="separate"/>
        </w:r>
        <w:r>
          <w:t>27</w:t>
        </w:r>
        <w:r>
          <w:fldChar w:fldCharType="end"/>
        </w:r>
      </w:hyperlink>
    </w:p>
    <w:p>
      <w:pPr>
        <w:pStyle w:val="TOC2"/>
        <w:tabs>
          <w:tab w:val="right" w:leader="dot" w:pos="8306"/>
        </w:tabs>
      </w:pPr>
      <w:hyperlink w:anchor="_Toc9477" w:history="1">
        <w:r>
          <w:rPr>
            <w:rFonts w:ascii="仿宋" w:eastAsia="仿宋" w:hAnsi="仿宋" w:cs="仿宋" w:hint="eastAsia"/>
            <w:lang w:eastAsia="zh-CN"/>
          </w:rPr>
          <w:t>(三)、进度安排注意事项</w:t>
        </w:r>
        <w:r>
          <w:tab/>
        </w:r>
        <w:r>
          <w:fldChar w:fldCharType="begin"/>
        </w:r>
        <w:r>
          <w:instrText xml:space="preserve"> PAGEREF _Toc9477 \h </w:instrText>
        </w:r>
        <w:r>
          <w:fldChar w:fldCharType="separate"/>
        </w:r>
        <w:r>
          <w:t>28</w:t>
        </w:r>
        <w:r>
          <w:fldChar w:fldCharType="end"/>
        </w:r>
      </w:hyperlink>
    </w:p>
    <w:p>
      <w:pPr>
        <w:pStyle w:val="TOC2"/>
        <w:tabs>
          <w:tab w:val="right" w:leader="dot" w:pos="8306"/>
        </w:tabs>
      </w:pPr>
      <w:hyperlink w:anchor="_Toc21663" w:history="1">
        <w:r>
          <w:rPr>
            <w:rFonts w:ascii="仿宋" w:eastAsia="仿宋" w:hAnsi="仿宋" w:cs="仿宋" w:hint="eastAsia"/>
            <w:lang w:eastAsia="zh-CN"/>
          </w:rPr>
          <w:t>(四)、人力资源配置</w:t>
        </w:r>
        <w:r>
          <w:tab/>
        </w:r>
        <w:r>
          <w:fldChar w:fldCharType="begin"/>
        </w:r>
        <w:r>
          <w:instrText xml:space="preserve"> PAGEREF _Toc21663 \h </w:instrText>
        </w:r>
        <w:r>
          <w:fldChar w:fldCharType="separate"/>
        </w:r>
        <w:r>
          <w:t>30</w:t>
        </w:r>
        <w:r>
          <w:fldChar w:fldCharType="end"/>
        </w:r>
      </w:hyperlink>
    </w:p>
    <w:p>
      <w:pPr>
        <w:pStyle w:val="TOC1"/>
        <w:tabs>
          <w:tab w:val="right" w:leader="dot" w:pos="8306"/>
        </w:tabs>
      </w:pPr>
      <w:hyperlink w:anchor="_Toc30286" w:history="1">
        <w:r>
          <w:rPr>
            <w:rFonts w:ascii="仿宋" w:eastAsia="仿宋" w:hAnsi="仿宋" w:cs="仿宋" w:hint="eastAsia"/>
            <w:lang w:eastAsia="zh-CN"/>
          </w:rPr>
          <w:t>九、醋酸催化剂项目环境影响分析</w:t>
        </w:r>
        <w:r>
          <w:tab/>
        </w:r>
        <w:r>
          <w:fldChar w:fldCharType="begin"/>
        </w:r>
        <w:r>
          <w:instrText xml:space="preserve"> PAGEREF _Toc30286 \h </w:instrText>
        </w:r>
        <w:r>
          <w:fldChar w:fldCharType="separate"/>
        </w:r>
        <w:r>
          <w:t>31</w:t>
        </w:r>
        <w:r>
          <w:fldChar w:fldCharType="end"/>
        </w:r>
      </w:hyperlink>
    </w:p>
    <w:p>
      <w:pPr>
        <w:pStyle w:val="TOC2"/>
        <w:tabs>
          <w:tab w:val="right" w:leader="dot" w:pos="8306"/>
        </w:tabs>
      </w:pPr>
      <w:hyperlink w:anchor="_Toc10557" w:history="1">
        <w:r>
          <w:rPr>
            <w:rFonts w:ascii="仿宋" w:eastAsia="仿宋" w:hAnsi="仿宋" w:cs="仿宋" w:hint="eastAsia"/>
            <w:lang w:eastAsia="zh-CN"/>
          </w:rPr>
          <w:t>(一)、建设区域环境质量现状</w:t>
        </w:r>
        <w:r>
          <w:tab/>
        </w:r>
        <w:r>
          <w:fldChar w:fldCharType="begin"/>
        </w:r>
        <w:r>
          <w:instrText xml:space="preserve"> PAGEREF _Toc10557 \h </w:instrText>
        </w:r>
        <w:r>
          <w:fldChar w:fldCharType="separate"/>
        </w:r>
        <w:r>
          <w:t>31</w:t>
        </w:r>
        <w:r>
          <w:fldChar w:fldCharType="end"/>
        </w:r>
      </w:hyperlink>
    </w:p>
    <w:p>
      <w:pPr>
        <w:pStyle w:val="TOC2"/>
        <w:tabs>
          <w:tab w:val="right" w:leader="dot" w:pos="8306"/>
        </w:tabs>
      </w:pPr>
      <w:hyperlink w:anchor="_Toc3114" w:history="1">
        <w:r>
          <w:rPr>
            <w:rFonts w:ascii="仿宋" w:eastAsia="仿宋" w:hAnsi="仿宋" w:cs="仿宋" w:hint="eastAsia"/>
            <w:lang w:eastAsia="zh-CN"/>
          </w:rPr>
          <w:t>(二)、建设期环境保护</w:t>
        </w:r>
        <w:r>
          <w:tab/>
        </w:r>
        <w:r>
          <w:fldChar w:fldCharType="begin"/>
        </w:r>
        <w:r>
          <w:instrText xml:space="preserve"> PAGEREF _Toc3114 \h </w:instrText>
        </w:r>
        <w:r>
          <w:fldChar w:fldCharType="separate"/>
        </w:r>
        <w:r>
          <w:t>32</w:t>
        </w:r>
        <w:r>
          <w:fldChar w:fldCharType="end"/>
        </w:r>
      </w:hyperlink>
    </w:p>
    <w:p>
      <w:pPr>
        <w:pStyle w:val="TOC2"/>
        <w:tabs>
          <w:tab w:val="right" w:leader="dot" w:pos="8306"/>
        </w:tabs>
      </w:pPr>
      <w:hyperlink w:anchor="_Toc25896" w:history="1">
        <w:r>
          <w:rPr>
            <w:rFonts w:ascii="仿宋" w:eastAsia="仿宋" w:hAnsi="仿宋" w:cs="仿宋" w:hint="eastAsia"/>
            <w:lang w:eastAsia="zh-CN"/>
          </w:rPr>
          <w:t>(三)、运营期环境保护</w:t>
        </w:r>
        <w:r>
          <w:tab/>
        </w:r>
        <w:r>
          <w:fldChar w:fldCharType="begin"/>
        </w:r>
        <w:r>
          <w:instrText xml:space="preserve"> PAGEREF _Toc25896 \h </w:instrText>
        </w:r>
        <w:r>
          <w:fldChar w:fldCharType="separate"/>
        </w:r>
        <w:r>
          <w:t>34</w:t>
        </w:r>
        <w:r>
          <w:fldChar w:fldCharType="end"/>
        </w:r>
      </w:hyperlink>
    </w:p>
    <w:p>
      <w:pPr>
        <w:pStyle w:val="TOC2"/>
        <w:tabs>
          <w:tab w:val="right" w:leader="dot" w:pos="8306"/>
        </w:tabs>
      </w:pPr>
      <w:hyperlink w:anchor="_Toc13836" w:history="1">
        <w:r>
          <w:rPr>
            <w:rFonts w:ascii="仿宋" w:eastAsia="仿宋" w:hAnsi="仿宋" w:cs="仿宋" w:hint="eastAsia"/>
            <w:lang w:eastAsia="zh-CN"/>
          </w:rPr>
          <w:t>(四)、醋酸催化剂项目建设对区域经济的影响</w:t>
        </w:r>
        <w:r>
          <w:tab/>
        </w:r>
        <w:r>
          <w:fldChar w:fldCharType="begin"/>
        </w:r>
        <w:r>
          <w:instrText xml:space="preserve"> PAGEREF _Toc13836 \h </w:instrText>
        </w:r>
        <w:r>
          <w:fldChar w:fldCharType="separate"/>
        </w:r>
        <w:r>
          <w:t>35</w:t>
        </w:r>
        <w:r>
          <w:fldChar w:fldCharType="end"/>
        </w:r>
      </w:hyperlink>
    </w:p>
    <w:p>
      <w:pPr>
        <w:pStyle w:val="TOC2"/>
        <w:tabs>
          <w:tab w:val="right" w:leader="dot" w:pos="8306"/>
        </w:tabs>
      </w:pPr>
      <w:hyperlink w:anchor="_Toc19513" w:history="1">
        <w:r>
          <w:rPr>
            <w:rFonts w:ascii="仿宋" w:eastAsia="仿宋" w:hAnsi="仿宋" w:cs="仿宋" w:hint="eastAsia"/>
            <w:lang w:eastAsia="zh-CN"/>
          </w:rPr>
          <w:t>(五)、废弃物处理</w:t>
        </w:r>
        <w:r>
          <w:tab/>
        </w:r>
        <w:r>
          <w:fldChar w:fldCharType="begin"/>
        </w:r>
        <w:r>
          <w:instrText xml:space="preserve"> PAGEREF _Toc19513 \h </w:instrText>
        </w:r>
        <w:r>
          <w:fldChar w:fldCharType="separate"/>
        </w:r>
        <w:r>
          <w:t>37</w:t>
        </w:r>
        <w:r>
          <w:fldChar w:fldCharType="end"/>
        </w:r>
      </w:hyperlink>
    </w:p>
    <w:p>
      <w:pPr>
        <w:pStyle w:val="TOC2"/>
        <w:tabs>
          <w:tab w:val="right" w:leader="dot" w:pos="8306"/>
        </w:tabs>
      </w:pPr>
      <w:hyperlink w:anchor="_Toc22994" w:history="1">
        <w:r>
          <w:rPr>
            <w:rFonts w:ascii="仿宋" w:eastAsia="仿宋" w:hAnsi="仿宋" w:cs="仿宋" w:hint="eastAsia"/>
            <w:lang w:eastAsia="zh-CN"/>
          </w:rPr>
          <w:t>(六)、特殊环境影响分析</w:t>
        </w:r>
        <w:r>
          <w:tab/>
        </w:r>
        <w:r>
          <w:fldChar w:fldCharType="begin"/>
        </w:r>
        <w:r>
          <w:instrText xml:space="preserve"> PAGEREF _Toc22994 \h </w:instrText>
        </w:r>
        <w:r>
          <w:fldChar w:fldCharType="separate"/>
        </w:r>
        <w:r>
          <w:t>38</w:t>
        </w:r>
        <w:r>
          <w:fldChar w:fldCharType="end"/>
        </w:r>
      </w:hyperlink>
    </w:p>
    <w:p>
      <w:pPr>
        <w:pStyle w:val="TOC2"/>
        <w:tabs>
          <w:tab w:val="right" w:leader="dot" w:pos="8306"/>
        </w:tabs>
      </w:pPr>
      <w:hyperlink w:anchor="_Toc16537" w:history="1">
        <w:r>
          <w:rPr>
            <w:rFonts w:ascii="仿宋" w:eastAsia="仿宋" w:hAnsi="仿宋" w:cs="仿宋" w:hint="eastAsia"/>
            <w:lang w:eastAsia="zh-CN"/>
          </w:rPr>
          <w:t>(七)、清洁生产</w:t>
        </w:r>
        <w:r>
          <w:tab/>
        </w:r>
        <w:r>
          <w:fldChar w:fldCharType="begin"/>
        </w:r>
        <w:r>
          <w:instrText xml:space="preserve"> PAGEREF _Toc16537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614" w:history="1">
        <w:r>
          <w:rPr>
            <w:rFonts w:ascii="仿宋" w:eastAsia="仿宋" w:hAnsi="仿宋" w:cs="仿宋" w:hint="eastAsia"/>
            <w:lang w:eastAsia="zh-CN"/>
          </w:rPr>
          <w:t>(八)、环境保护综合评价</w:t>
        </w:r>
        <w:r>
          <w:tab/>
        </w:r>
        <w:r>
          <w:fldChar w:fldCharType="begin"/>
        </w:r>
        <w:r>
          <w:instrText xml:space="preserve"> PAGEREF _Toc7614 \h </w:instrText>
        </w:r>
        <w:r>
          <w:fldChar w:fldCharType="separate"/>
        </w:r>
        <w:r>
          <w:t>40</w:t>
        </w:r>
        <w:r>
          <w:fldChar w:fldCharType="end"/>
        </w:r>
      </w:hyperlink>
    </w:p>
    <w:p>
      <w:pPr>
        <w:pStyle w:val="TOC1"/>
        <w:tabs>
          <w:tab w:val="right" w:leader="dot" w:pos="8306"/>
        </w:tabs>
      </w:pPr>
      <w:hyperlink w:anchor="_Toc20818" w:history="1">
        <w:r>
          <w:rPr>
            <w:rFonts w:ascii="仿宋" w:eastAsia="仿宋" w:hAnsi="仿宋" w:cs="仿宋" w:hint="eastAsia"/>
            <w:lang w:eastAsia="zh-CN"/>
          </w:rPr>
          <w:t>十、醋酸催化剂项目人力资源培养与发展</w:t>
        </w:r>
        <w:r>
          <w:tab/>
        </w:r>
        <w:r>
          <w:fldChar w:fldCharType="begin"/>
        </w:r>
        <w:r>
          <w:instrText xml:space="preserve"> PAGEREF _Toc20818 \h </w:instrText>
        </w:r>
        <w:r>
          <w:fldChar w:fldCharType="separate"/>
        </w:r>
        <w:r>
          <w:t>41</w:t>
        </w:r>
        <w:r>
          <w:fldChar w:fldCharType="end"/>
        </w:r>
      </w:hyperlink>
    </w:p>
    <w:p>
      <w:pPr>
        <w:pStyle w:val="TOC2"/>
        <w:tabs>
          <w:tab w:val="right" w:leader="dot" w:pos="8306"/>
        </w:tabs>
      </w:pPr>
      <w:hyperlink w:anchor="_Toc5946" w:history="1">
        <w:r>
          <w:rPr>
            <w:rFonts w:ascii="仿宋" w:eastAsia="仿宋" w:hAnsi="仿宋" w:cs="仿宋" w:hint="eastAsia"/>
            <w:lang w:eastAsia="zh-CN"/>
          </w:rPr>
          <w:t>(一)、人才需求与规划</w:t>
        </w:r>
        <w:r>
          <w:tab/>
        </w:r>
        <w:r>
          <w:fldChar w:fldCharType="begin"/>
        </w:r>
        <w:r>
          <w:instrText xml:space="preserve"> PAGEREF _Toc5946 \h </w:instrText>
        </w:r>
        <w:r>
          <w:fldChar w:fldCharType="separate"/>
        </w:r>
        <w:r>
          <w:t>41</w:t>
        </w:r>
        <w:r>
          <w:fldChar w:fldCharType="end"/>
        </w:r>
      </w:hyperlink>
    </w:p>
    <w:p>
      <w:pPr>
        <w:pStyle w:val="TOC2"/>
        <w:tabs>
          <w:tab w:val="right" w:leader="dot" w:pos="8306"/>
        </w:tabs>
      </w:pPr>
      <w:hyperlink w:anchor="_Toc7820" w:history="1">
        <w:r>
          <w:rPr>
            <w:rFonts w:ascii="仿宋" w:eastAsia="仿宋" w:hAnsi="仿宋" w:cs="仿宋" w:hint="eastAsia"/>
            <w:lang w:eastAsia="zh-CN"/>
          </w:rPr>
          <w:t>(二)、培训与发展计划</w:t>
        </w:r>
        <w:r>
          <w:tab/>
        </w:r>
        <w:r>
          <w:fldChar w:fldCharType="begin"/>
        </w:r>
        <w:r>
          <w:instrText xml:space="preserve"> PAGEREF _Toc7820 \h </w:instrText>
        </w:r>
        <w:r>
          <w:fldChar w:fldCharType="separate"/>
        </w:r>
        <w:r>
          <w:t>42</w:t>
        </w:r>
        <w:r>
          <w:fldChar w:fldCharType="end"/>
        </w:r>
      </w:hyperlink>
    </w:p>
    <w:p>
      <w:pPr>
        <w:pStyle w:val="TOC1"/>
        <w:tabs>
          <w:tab w:val="right" w:leader="dot" w:pos="8306"/>
        </w:tabs>
      </w:pPr>
      <w:hyperlink w:anchor="_Toc19622" w:history="1">
        <w:r>
          <w:rPr>
            <w:rFonts w:ascii="仿宋" w:eastAsia="仿宋" w:hAnsi="仿宋" w:cs="仿宋" w:hint="eastAsia"/>
            <w:lang w:eastAsia="zh-CN"/>
          </w:rPr>
          <w:t>十一、醋酸催化剂项目创新与研发</w:t>
        </w:r>
        <w:r>
          <w:tab/>
        </w:r>
        <w:r>
          <w:fldChar w:fldCharType="begin"/>
        </w:r>
        <w:r>
          <w:instrText xml:space="preserve"> PAGEREF _Toc19622 \h </w:instrText>
        </w:r>
        <w:r>
          <w:fldChar w:fldCharType="separate"/>
        </w:r>
        <w:r>
          <w:t>42</w:t>
        </w:r>
        <w:r>
          <w:fldChar w:fldCharType="end"/>
        </w:r>
      </w:hyperlink>
    </w:p>
    <w:p>
      <w:pPr>
        <w:pStyle w:val="TOC2"/>
        <w:tabs>
          <w:tab w:val="right" w:leader="dot" w:pos="8306"/>
        </w:tabs>
      </w:pPr>
      <w:hyperlink w:anchor="_Toc18580" w:history="1">
        <w:r>
          <w:rPr>
            <w:rFonts w:ascii="仿宋" w:eastAsia="仿宋" w:hAnsi="仿宋" w:cs="仿宋" w:hint="eastAsia"/>
            <w:lang w:eastAsia="zh-CN"/>
          </w:rPr>
          <w:t>(一)、创新策略与方向</w:t>
        </w:r>
        <w:r>
          <w:tab/>
        </w:r>
        <w:r>
          <w:fldChar w:fldCharType="begin"/>
        </w:r>
        <w:r>
          <w:instrText xml:space="preserve"> PAGEREF _Toc18580 \h </w:instrText>
        </w:r>
        <w:r>
          <w:fldChar w:fldCharType="separate"/>
        </w:r>
        <w:r>
          <w:t>42</w:t>
        </w:r>
        <w:r>
          <w:fldChar w:fldCharType="end"/>
        </w:r>
      </w:hyperlink>
    </w:p>
    <w:p>
      <w:pPr>
        <w:pStyle w:val="TOC2"/>
        <w:tabs>
          <w:tab w:val="right" w:leader="dot" w:pos="8306"/>
        </w:tabs>
      </w:pPr>
      <w:hyperlink w:anchor="_Toc2763" w:history="1">
        <w:r>
          <w:rPr>
            <w:rFonts w:ascii="仿宋" w:eastAsia="仿宋" w:hAnsi="仿宋" w:cs="仿宋" w:hint="eastAsia"/>
            <w:lang w:eastAsia="zh-CN"/>
          </w:rPr>
          <w:t>(二)、研发规划与投入</w:t>
        </w:r>
        <w:r>
          <w:tab/>
        </w:r>
        <w:r>
          <w:fldChar w:fldCharType="begin"/>
        </w:r>
        <w:r>
          <w:instrText xml:space="preserve"> PAGEREF _Toc2763 \h </w:instrText>
        </w:r>
        <w:r>
          <w:fldChar w:fldCharType="separate"/>
        </w:r>
        <w:r>
          <w:t>44</w:t>
        </w:r>
        <w:r>
          <w:fldChar w:fldCharType="end"/>
        </w:r>
      </w:hyperlink>
    </w:p>
    <w:p>
      <w:pPr>
        <w:pStyle w:val="TOC1"/>
        <w:tabs>
          <w:tab w:val="right" w:leader="dot" w:pos="8306"/>
        </w:tabs>
      </w:pPr>
      <w:hyperlink w:anchor="_Toc2066" w:history="1">
        <w:r>
          <w:rPr>
            <w:rFonts w:ascii="仿宋" w:eastAsia="仿宋" w:hAnsi="仿宋" w:cs="仿宋" w:hint="eastAsia"/>
            <w:lang w:eastAsia="zh-CN"/>
          </w:rPr>
          <w:t>十二、醋酸催化剂项目风险管理</w:t>
        </w:r>
        <w:r>
          <w:tab/>
        </w:r>
        <w:r>
          <w:fldChar w:fldCharType="begin"/>
        </w:r>
        <w:r>
          <w:instrText xml:space="preserve"> PAGEREF _Toc2066 \h </w:instrText>
        </w:r>
        <w:r>
          <w:fldChar w:fldCharType="separate"/>
        </w:r>
        <w:r>
          <w:t>46</w:t>
        </w:r>
        <w:r>
          <w:fldChar w:fldCharType="end"/>
        </w:r>
      </w:hyperlink>
    </w:p>
    <w:p>
      <w:pPr>
        <w:pStyle w:val="TOC2"/>
        <w:tabs>
          <w:tab w:val="right" w:leader="dot" w:pos="8306"/>
        </w:tabs>
      </w:pPr>
      <w:hyperlink w:anchor="_Toc21156" w:history="1">
        <w:r>
          <w:rPr>
            <w:rFonts w:ascii="仿宋" w:eastAsia="仿宋" w:hAnsi="仿宋" w:cs="仿宋" w:hint="eastAsia"/>
            <w:lang w:eastAsia="zh-CN"/>
          </w:rPr>
          <w:t>(一)、风险识别与评估</w:t>
        </w:r>
        <w:r>
          <w:tab/>
        </w:r>
        <w:r>
          <w:fldChar w:fldCharType="begin"/>
        </w:r>
        <w:r>
          <w:instrText xml:space="preserve"> PAGEREF _Toc21156 \h </w:instrText>
        </w:r>
        <w:r>
          <w:fldChar w:fldCharType="separate"/>
        </w:r>
        <w:r>
          <w:t>46</w:t>
        </w:r>
        <w:r>
          <w:fldChar w:fldCharType="end"/>
        </w:r>
      </w:hyperlink>
    </w:p>
    <w:p>
      <w:pPr>
        <w:pStyle w:val="TOC2"/>
        <w:tabs>
          <w:tab w:val="right" w:leader="dot" w:pos="8306"/>
        </w:tabs>
      </w:pPr>
      <w:hyperlink w:anchor="_Toc16682" w:history="1">
        <w:r>
          <w:rPr>
            <w:rFonts w:ascii="仿宋" w:eastAsia="仿宋" w:hAnsi="仿宋" w:cs="仿宋" w:hint="eastAsia"/>
            <w:lang w:eastAsia="zh-CN"/>
          </w:rPr>
          <w:t>(二)、风险应对策略</w:t>
        </w:r>
        <w:r>
          <w:tab/>
        </w:r>
        <w:r>
          <w:fldChar w:fldCharType="begin"/>
        </w:r>
        <w:r>
          <w:instrText xml:space="preserve"> PAGEREF _Toc16682 \h </w:instrText>
        </w:r>
        <w:r>
          <w:fldChar w:fldCharType="separate"/>
        </w:r>
        <w:r>
          <w:t>47</w:t>
        </w:r>
        <w:r>
          <w:fldChar w:fldCharType="end"/>
        </w:r>
      </w:hyperlink>
    </w:p>
    <w:p>
      <w:pPr>
        <w:pStyle w:val="TOC2"/>
        <w:tabs>
          <w:tab w:val="right" w:leader="dot" w:pos="8306"/>
        </w:tabs>
      </w:pPr>
      <w:hyperlink w:anchor="_Toc2708" w:history="1">
        <w:r>
          <w:rPr>
            <w:rFonts w:ascii="仿宋" w:eastAsia="仿宋" w:hAnsi="仿宋" w:cs="仿宋" w:hint="eastAsia"/>
            <w:lang w:eastAsia="zh-CN"/>
          </w:rPr>
          <w:t>(三)、风险监控与控制</w:t>
        </w:r>
        <w:r>
          <w:tab/>
        </w:r>
        <w:r>
          <w:fldChar w:fldCharType="begin"/>
        </w:r>
        <w:r>
          <w:instrText xml:space="preserve"> PAGEREF _Toc2708 \h </w:instrText>
        </w:r>
        <w:r>
          <w:fldChar w:fldCharType="separate"/>
        </w:r>
        <w:r>
          <w:t>49</w:t>
        </w:r>
        <w:r>
          <w:fldChar w:fldCharType="end"/>
        </w:r>
      </w:hyperlink>
    </w:p>
    <w:p>
      <w:pPr>
        <w:pStyle w:val="TOC1"/>
        <w:tabs>
          <w:tab w:val="right" w:leader="dot" w:pos="8306"/>
        </w:tabs>
      </w:pPr>
      <w:hyperlink w:anchor="_Toc12371" w:history="1">
        <w:r>
          <w:rPr>
            <w:rFonts w:ascii="仿宋" w:eastAsia="仿宋" w:hAnsi="仿宋" w:cs="仿宋" w:hint="eastAsia"/>
            <w:lang w:eastAsia="zh-CN"/>
          </w:rPr>
          <w:t>十三、醋酸催化剂项目变更管理</w:t>
        </w:r>
        <w:r>
          <w:tab/>
        </w:r>
        <w:r>
          <w:fldChar w:fldCharType="begin"/>
        </w:r>
        <w:r>
          <w:instrText xml:space="preserve"> PAGEREF _Toc12371 \h </w:instrText>
        </w:r>
        <w:r>
          <w:fldChar w:fldCharType="separate"/>
        </w:r>
        <w:r>
          <w:t>50</w:t>
        </w:r>
        <w:r>
          <w:fldChar w:fldCharType="end"/>
        </w:r>
      </w:hyperlink>
    </w:p>
    <w:p>
      <w:pPr>
        <w:pStyle w:val="TOC2"/>
        <w:tabs>
          <w:tab w:val="right" w:leader="dot" w:pos="8306"/>
        </w:tabs>
      </w:pPr>
      <w:hyperlink w:anchor="_Toc13903" w:history="1">
        <w:r>
          <w:rPr>
            <w:rFonts w:ascii="仿宋" w:eastAsia="仿宋" w:hAnsi="仿宋" w:cs="仿宋" w:hint="eastAsia"/>
            <w:lang w:eastAsia="zh-CN"/>
          </w:rPr>
          <w:t>(一)、变更申请与评估</w:t>
        </w:r>
        <w:r>
          <w:tab/>
        </w:r>
        <w:r>
          <w:fldChar w:fldCharType="begin"/>
        </w:r>
        <w:r>
          <w:instrText xml:space="preserve"> PAGEREF _Toc13903 \h </w:instrText>
        </w:r>
        <w:r>
          <w:fldChar w:fldCharType="separate"/>
        </w:r>
        <w:r>
          <w:t>50</w:t>
        </w:r>
        <w:r>
          <w:fldChar w:fldCharType="end"/>
        </w:r>
      </w:hyperlink>
    </w:p>
    <w:p>
      <w:pPr>
        <w:pStyle w:val="TOC2"/>
        <w:tabs>
          <w:tab w:val="right" w:leader="dot" w:pos="8306"/>
        </w:tabs>
      </w:pPr>
      <w:hyperlink w:anchor="_Toc1828" w:history="1">
        <w:r>
          <w:rPr>
            <w:rFonts w:ascii="仿宋" w:eastAsia="仿宋" w:hAnsi="仿宋" w:cs="仿宋" w:hint="eastAsia"/>
            <w:lang w:eastAsia="zh-CN"/>
          </w:rPr>
          <w:t>(二)、变更实施与控制</w:t>
        </w:r>
        <w:r>
          <w:tab/>
        </w:r>
        <w:r>
          <w:fldChar w:fldCharType="begin"/>
        </w:r>
        <w:r>
          <w:instrText xml:space="preserve"> PAGEREF _Toc1828 \h </w:instrText>
        </w:r>
        <w:r>
          <w:fldChar w:fldCharType="separate"/>
        </w:r>
        <w:r>
          <w:t>50</w:t>
        </w:r>
        <w:r>
          <w:fldChar w:fldCharType="end"/>
        </w:r>
      </w:hyperlink>
    </w:p>
    <w:p>
      <w:pPr>
        <w:pStyle w:val="TOC1"/>
        <w:tabs>
          <w:tab w:val="right" w:leader="dot" w:pos="8306"/>
        </w:tabs>
      </w:pPr>
      <w:hyperlink w:anchor="_Toc21240" w:history="1">
        <w:r>
          <w:rPr>
            <w:rFonts w:ascii="仿宋" w:eastAsia="仿宋" w:hAnsi="仿宋" w:cs="仿宋" w:hint="eastAsia"/>
            <w:lang w:eastAsia="zh-CN"/>
          </w:rPr>
          <w:t>十四、醋酸催化剂项目治理与监督</w:t>
        </w:r>
        <w:r>
          <w:tab/>
        </w:r>
        <w:r>
          <w:fldChar w:fldCharType="begin"/>
        </w:r>
        <w:r>
          <w:instrText xml:space="preserve"> PAGEREF _Toc21240 \h </w:instrText>
        </w:r>
        <w:r>
          <w:fldChar w:fldCharType="separate"/>
        </w:r>
        <w:r>
          <w:t>51</w:t>
        </w:r>
        <w:r>
          <w:fldChar w:fldCharType="end"/>
        </w:r>
      </w:hyperlink>
    </w:p>
    <w:p>
      <w:pPr>
        <w:pStyle w:val="TOC2"/>
        <w:tabs>
          <w:tab w:val="right" w:leader="dot" w:pos="8306"/>
        </w:tabs>
      </w:pPr>
      <w:hyperlink w:anchor="_Toc16500" w:history="1">
        <w:r>
          <w:rPr>
            <w:rFonts w:ascii="仿宋" w:eastAsia="仿宋" w:hAnsi="仿宋" w:cs="仿宋" w:hint="eastAsia"/>
            <w:lang w:eastAsia="zh-CN"/>
          </w:rPr>
          <w:t>(一)、醋酸催化剂项目治理结构</w:t>
        </w:r>
        <w:r>
          <w:tab/>
        </w:r>
        <w:r>
          <w:fldChar w:fldCharType="begin"/>
        </w:r>
        <w:r>
          <w:instrText xml:space="preserve"> PAGEREF _Toc16500 \h </w:instrText>
        </w:r>
        <w:r>
          <w:fldChar w:fldCharType="separate"/>
        </w:r>
        <w:r>
          <w:t>51</w:t>
        </w:r>
        <w:r>
          <w:fldChar w:fldCharType="end"/>
        </w:r>
      </w:hyperlink>
    </w:p>
    <w:p>
      <w:pPr>
        <w:pStyle w:val="TOC2"/>
        <w:tabs>
          <w:tab w:val="right" w:leader="dot" w:pos="8306"/>
        </w:tabs>
      </w:pPr>
      <w:hyperlink w:anchor="_Toc8516" w:history="1">
        <w:r>
          <w:rPr>
            <w:rFonts w:ascii="仿宋" w:eastAsia="仿宋" w:hAnsi="仿宋" w:cs="仿宋" w:hint="eastAsia"/>
            <w:lang w:eastAsia="zh-CN"/>
          </w:rPr>
          <w:t>(二)、监督与审计</w:t>
        </w:r>
        <w:r>
          <w:tab/>
        </w:r>
        <w:r>
          <w:fldChar w:fldCharType="begin"/>
        </w:r>
        <w:r>
          <w:instrText xml:space="preserve"> PAGEREF _Toc8516 \h </w:instrText>
        </w:r>
        <w:r>
          <w:fldChar w:fldCharType="separate"/>
        </w:r>
        <w:r>
          <w:t>52</w:t>
        </w:r>
        <w:r>
          <w:fldChar w:fldCharType="end"/>
        </w:r>
      </w:hyperlink>
    </w:p>
    <w:p>
      <w:pPr>
        <w:pStyle w:val="TOC1"/>
        <w:tabs>
          <w:tab w:val="right" w:leader="dot" w:pos="8306"/>
        </w:tabs>
      </w:pPr>
      <w:hyperlink w:anchor="_Toc28279" w:history="1">
        <w:r>
          <w:rPr>
            <w:rFonts w:ascii="仿宋" w:eastAsia="仿宋" w:hAnsi="仿宋" w:cs="仿宋" w:hint="eastAsia"/>
            <w:lang w:eastAsia="zh-CN"/>
          </w:rPr>
          <w:t>十五、风险识别与分类</w:t>
        </w:r>
        <w:r>
          <w:tab/>
        </w:r>
        <w:r>
          <w:fldChar w:fldCharType="begin"/>
        </w:r>
        <w:r>
          <w:instrText xml:space="preserve"> PAGEREF _Toc28279 \h </w:instrText>
        </w:r>
        <w:r>
          <w:fldChar w:fldCharType="separate"/>
        </w:r>
        <w:r>
          <w:t>54</w:t>
        </w:r>
        <w:r>
          <w:fldChar w:fldCharType="end"/>
        </w:r>
      </w:hyperlink>
    </w:p>
    <w:p>
      <w:pPr>
        <w:pStyle w:val="TOC2"/>
        <w:tabs>
          <w:tab w:val="right" w:leader="dot" w:pos="8306"/>
        </w:tabs>
      </w:pPr>
      <w:hyperlink w:anchor="_Toc13732" w:history="1">
        <w:r>
          <w:rPr>
            <w:rFonts w:ascii="仿宋" w:eastAsia="仿宋" w:hAnsi="仿宋" w:cs="仿宋" w:hint="eastAsia"/>
            <w:lang w:eastAsia="zh-CN"/>
          </w:rPr>
          <w:t>(一)、风险识别</w:t>
        </w:r>
        <w:r>
          <w:tab/>
        </w:r>
        <w:r>
          <w:fldChar w:fldCharType="begin"/>
        </w:r>
        <w:r>
          <w:instrText xml:space="preserve"> PAGEREF _Toc13732 \h </w:instrText>
        </w:r>
        <w:r>
          <w:fldChar w:fldCharType="separate"/>
        </w:r>
        <w:r>
          <w:t>54</w:t>
        </w:r>
        <w:r>
          <w:fldChar w:fldCharType="end"/>
        </w:r>
      </w:hyperlink>
    </w:p>
    <w:p>
      <w:pPr>
        <w:pStyle w:val="TOC2"/>
        <w:tabs>
          <w:tab w:val="right" w:leader="dot" w:pos="8306"/>
        </w:tabs>
      </w:pPr>
      <w:hyperlink w:anchor="_Toc6846" w:history="1">
        <w:r>
          <w:rPr>
            <w:rFonts w:ascii="仿宋" w:eastAsia="仿宋" w:hAnsi="仿宋" w:cs="仿宋" w:hint="eastAsia"/>
            <w:lang w:eastAsia="zh-CN"/>
          </w:rPr>
          <w:t>(二)、风险分类</w:t>
        </w:r>
        <w:r>
          <w:tab/>
        </w:r>
        <w:r>
          <w:fldChar w:fldCharType="begin"/>
        </w:r>
        <w:r>
          <w:instrText xml:space="preserve"> PAGEREF _Toc6846 \h </w:instrText>
        </w:r>
        <w:r>
          <w:fldChar w:fldCharType="separate"/>
        </w:r>
        <w:r>
          <w:t>55</w:t>
        </w:r>
        <w:r>
          <w:fldChar w:fldCharType="end"/>
        </w:r>
      </w:hyperlink>
    </w:p>
    <w:p>
      <w:pPr>
        <w:pStyle w:val="TOC1"/>
        <w:tabs>
          <w:tab w:val="right" w:leader="dot" w:pos="8306"/>
        </w:tabs>
      </w:pPr>
      <w:hyperlink w:anchor="_Toc9919" w:history="1">
        <w:r>
          <w:rPr>
            <w:rFonts w:ascii="仿宋" w:eastAsia="仿宋" w:hAnsi="仿宋" w:cs="仿宋" w:hint="eastAsia"/>
            <w:lang w:eastAsia="zh-CN"/>
          </w:rPr>
          <w:t>十六、营销与推广策略</w:t>
        </w:r>
        <w:r>
          <w:tab/>
        </w:r>
        <w:r>
          <w:fldChar w:fldCharType="begin"/>
        </w:r>
        <w:r>
          <w:instrText xml:space="preserve"> PAGEREF _Toc9919 \h </w:instrText>
        </w:r>
        <w:r>
          <w:fldChar w:fldCharType="separate"/>
        </w:r>
        <w:r>
          <w:t>57</w:t>
        </w:r>
        <w:r>
          <w:fldChar w:fldCharType="end"/>
        </w:r>
      </w:hyperlink>
    </w:p>
    <w:p>
      <w:pPr>
        <w:pStyle w:val="TOC2"/>
        <w:tabs>
          <w:tab w:val="right" w:leader="dot" w:pos="8306"/>
        </w:tabs>
      </w:pPr>
      <w:hyperlink w:anchor="_Toc20293" w:history="1">
        <w:r>
          <w:rPr>
            <w:rFonts w:ascii="仿宋" w:eastAsia="仿宋" w:hAnsi="仿宋" w:cs="仿宋" w:hint="eastAsia"/>
            <w:lang w:eastAsia="zh-CN"/>
          </w:rPr>
          <w:t>(一)、产品/服务定位与特点</w:t>
        </w:r>
        <w:r>
          <w:tab/>
        </w:r>
        <w:r>
          <w:fldChar w:fldCharType="begin"/>
        </w:r>
        <w:r>
          <w:instrText xml:space="preserve"> PAGEREF _Toc20293 \h </w:instrText>
        </w:r>
        <w:r>
          <w:fldChar w:fldCharType="separate"/>
        </w:r>
        <w:r>
          <w:t>57</w:t>
        </w:r>
        <w:r>
          <w:fldChar w:fldCharType="end"/>
        </w:r>
      </w:hyperlink>
    </w:p>
    <w:p>
      <w:pPr>
        <w:pStyle w:val="TOC2"/>
        <w:tabs>
          <w:tab w:val="right" w:leader="dot" w:pos="8306"/>
        </w:tabs>
      </w:pPr>
      <w:hyperlink w:anchor="_Toc13509" w:history="1">
        <w:r>
          <w:rPr>
            <w:rFonts w:ascii="仿宋" w:eastAsia="仿宋" w:hAnsi="仿宋" w:cs="仿宋" w:hint="eastAsia"/>
            <w:lang w:eastAsia="zh-CN"/>
          </w:rPr>
          <w:t>(二)、市场定位与竞争分析</w:t>
        </w:r>
        <w:r>
          <w:tab/>
        </w:r>
        <w:r>
          <w:fldChar w:fldCharType="begin"/>
        </w:r>
        <w:r>
          <w:instrText xml:space="preserve"> PAGEREF _Toc13509 \h </w:instrText>
        </w:r>
        <w:r>
          <w:fldChar w:fldCharType="separate"/>
        </w:r>
        <w:r>
          <w:t>58</w:t>
        </w:r>
        <w:r>
          <w:fldChar w:fldCharType="end"/>
        </w:r>
      </w:hyperlink>
    </w:p>
    <w:p>
      <w:pPr>
        <w:pStyle w:val="TOC2"/>
        <w:tabs>
          <w:tab w:val="right" w:leader="dot" w:pos="8306"/>
        </w:tabs>
      </w:pPr>
      <w:hyperlink w:anchor="_Toc22780" w:history="1">
        <w:r>
          <w:rPr>
            <w:rFonts w:ascii="仿宋" w:eastAsia="仿宋" w:hAnsi="仿宋" w:cs="仿宋" w:hint="eastAsia"/>
            <w:lang w:eastAsia="zh-CN"/>
          </w:rPr>
          <w:t>(三)、营销渠道与策略</w:t>
        </w:r>
        <w:r>
          <w:tab/>
        </w:r>
        <w:r>
          <w:fldChar w:fldCharType="begin"/>
        </w:r>
        <w:r>
          <w:instrText xml:space="preserve"> PAGEREF _Toc22780 \h </w:instrText>
        </w:r>
        <w:r>
          <w:fldChar w:fldCharType="separate"/>
        </w:r>
        <w:r>
          <w:t>59</w:t>
        </w:r>
        <w:r>
          <w:fldChar w:fldCharType="end"/>
        </w:r>
      </w:hyperlink>
    </w:p>
    <w:p>
      <w:pPr>
        <w:pStyle w:val="TOC2"/>
        <w:tabs>
          <w:tab w:val="right" w:leader="dot" w:pos="8306"/>
        </w:tabs>
      </w:pPr>
      <w:hyperlink w:anchor="_Toc22632" w:history="1">
        <w:r>
          <w:rPr>
            <w:rFonts w:ascii="仿宋" w:eastAsia="仿宋" w:hAnsi="仿宋" w:cs="仿宋" w:hint="eastAsia"/>
            <w:lang w:eastAsia="zh-CN"/>
          </w:rPr>
          <w:t>(四)、推广与宣传活动</w:t>
        </w:r>
        <w:r>
          <w:tab/>
        </w:r>
        <w:r>
          <w:fldChar w:fldCharType="begin"/>
        </w:r>
        <w:r>
          <w:instrText xml:space="preserve"> PAGEREF _Toc22632 \h </w:instrText>
        </w:r>
        <w:r>
          <w:fldChar w:fldCharType="separate"/>
        </w:r>
        <w:r>
          <w:t>61</w:t>
        </w:r>
        <w:r>
          <w:fldChar w:fldCharType="end"/>
        </w:r>
      </w:hyperlink>
    </w:p>
    <w:p>
      <w:pPr>
        <w:pStyle w:val="TOC1"/>
        <w:tabs>
          <w:tab w:val="right" w:leader="dot" w:pos="8306"/>
        </w:tabs>
      </w:pPr>
      <w:hyperlink w:anchor="_Toc5983" w:history="1">
        <w:r>
          <w:rPr>
            <w:rFonts w:ascii="仿宋" w:eastAsia="仿宋" w:hAnsi="仿宋" w:cs="仿宋" w:hint="eastAsia"/>
            <w:lang w:eastAsia="zh-CN"/>
          </w:rPr>
          <w:t>十七、醋酸催化剂项目实施时间节点</w:t>
        </w:r>
        <w:r>
          <w:tab/>
        </w:r>
        <w:r>
          <w:fldChar w:fldCharType="begin"/>
        </w:r>
        <w:r>
          <w:instrText xml:space="preserve"> PAGEREF _Toc5983 \h </w:instrText>
        </w:r>
        <w:r>
          <w:fldChar w:fldCharType="separate"/>
        </w:r>
        <w:r>
          <w:t>66</w:t>
        </w:r>
        <w:r>
          <w:fldChar w:fldCharType="end"/>
        </w:r>
      </w:hyperlink>
    </w:p>
    <w:p>
      <w:pPr>
        <w:pStyle w:val="TOC2"/>
        <w:tabs>
          <w:tab w:val="right" w:leader="dot" w:pos="8306"/>
        </w:tabs>
      </w:pPr>
      <w:hyperlink w:anchor="_Toc24183" w:history="1">
        <w:r>
          <w:rPr>
            <w:rFonts w:ascii="仿宋" w:eastAsia="仿宋" w:hAnsi="仿宋" w:cs="仿宋" w:hint="eastAsia"/>
            <w:lang w:eastAsia="zh-CN"/>
          </w:rPr>
          <w:t>(一)、醋酸催化剂项目启动阶段时间节点</w:t>
        </w:r>
        <w:r>
          <w:tab/>
        </w:r>
        <w:r>
          <w:fldChar w:fldCharType="begin"/>
        </w:r>
        <w:r>
          <w:instrText xml:space="preserve"> PAGEREF _Toc24183 \h </w:instrText>
        </w:r>
        <w:r>
          <w:fldChar w:fldCharType="separate"/>
        </w:r>
        <w:r>
          <w:t>66</w:t>
        </w:r>
        <w:r>
          <w:fldChar w:fldCharType="end"/>
        </w:r>
      </w:hyperlink>
    </w:p>
    <w:p>
      <w:pPr>
        <w:pStyle w:val="TOC2"/>
        <w:tabs>
          <w:tab w:val="right" w:leader="dot" w:pos="8306"/>
        </w:tabs>
      </w:pPr>
      <w:hyperlink w:anchor="_Toc2596" w:history="1">
        <w:r>
          <w:rPr>
            <w:rFonts w:ascii="仿宋" w:eastAsia="仿宋" w:hAnsi="仿宋" w:cs="仿宋" w:hint="eastAsia"/>
            <w:lang w:eastAsia="zh-CN"/>
          </w:rPr>
          <w:t>(二)、醋酸催化剂项目执行阶段时间节点</w:t>
        </w:r>
        <w:r>
          <w:tab/>
        </w:r>
        <w:r>
          <w:fldChar w:fldCharType="begin"/>
        </w:r>
        <w:r>
          <w:instrText xml:space="preserve"> PAGEREF _Toc2596 \h </w:instrText>
        </w:r>
        <w:r>
          <w:fldChar w:fldCharType="separate"/>
        </w:r>
        <w:r>
          <w:t>67</w:t>
        </w:r>
        <w:r>
          <w:fldChar w:fldCharType="end"/>
        </w:r>
      </w:hyperlink>
    </w:p>
    <w:p>
      <w:pPr>
        <w:pStyle w:val="TOC2"/>
        <w:tabs>
          <w:tab w:val="right" w:leader="dot" w:pos="8306"/>
        </w:tabs>
      </w:pPr>
      <w:hyperlink w:anchor="_Toc7535" w:history="1">
        <w:r>
          <w:rPr>
            <w:rFonts w:ascii="仿宋" w:eastAsia="仿宋" w:hAnsi="仿宋" w:cs="仿宋" w:hint="eastAsia"/>
            <w:lang w:eastAsia="zh-CN"/>
          </w:rPr>
          <w:t>(三)、醋酸催化剂项目完成阶段时间节点</w:t>
        </w:r>
        <w:r>
          <w:tab/>
        </w:r>
        <w:r>
          <w:fldChar w:fldCharType="begin"/>
        </w:r>
        <w:r>
          <w:instrText xml:space="preserve"> PAGEREF _Toc7535 \h </w:instrText>
        </w:r>
        <w:r>
          <w:fldChar w:fldCharType="separate"/>
        </w:r>
        <w:r>
          <w:t>68</w:t>
        </w:r>
        <w:r>
          <w:fldChar w:fldCharType="end"/>
        </w:r>
      </w:hyperlink>
    </w:p>
    <w:p>
      <w:pPr>
        <w:pStyle w:val="TOC1"/>
        <w:tabs>
          <w:tab w:val="right" w:leader="dot" w:pos="8306"/>
        </w:tabs>
      </w:pPr>
      <w:hyperlink w:anchor="_Toc5385" w:history="1">
        <w:r>
          <w:rPr>
            <w:rFonts w:ascii="仿宋" w:eastAsia="仿宋" w:hAnsi="仿宋" w:cs="仿宋" w:hint="eastAsia"/>
            <w:lang w:eastAsia="zh-CN"/>
          </w:rPr>
          <w:t>十八、供应链管理</w:t>
        </w:r>
        <w:r>
          <w:tab/>
        </w:r>
        <w:r>
          <w:fldChar w:fldCharType="begin"/>
        </w:r>
        <w:r>
          <w:instrText xml:space="preserve"> PAGEREF _Toc5385 \h </w:instrText>
        </w:r>
        <w:r>
          <w:fldChar w:fldCharType="separate"/>
        </w:r>
        <w:r>
          <w:t>69</w:t>
        </w:r>
        <w:r>
          <w:fldChar w:fldCharType="end"/>
        </w:r>
      </w:hyperlink>
    </w:p>
    <w:p>
      <w:pPr>
        <w:pStyle w:val="TOC2"/>
        <w:tabs>
          <w:tab w:val="right" w:leader="dot" w:pos="8306"/>
        </w:tabs>
      </w:pPr>
      <w:hyperlink w:anchor="_Toc31872" w:history="1">
        <w:r>
          <w:rPr>
            <w:rFonts w:ascii="仿宋" w:eastAsia="仿宋" w:hAnsi="仿宋" w:cs="仿宋" w:hint="eastAsia"/>
            <w:lang w:eastAsia="zh-CN"/>
          </w:rPr>
          <w:t>(一)、供应链战略规划</w:t>
        </w:r>
        <w:r>
          <w:tab/>
        </w:r>
        <w:r>
          <w:fldChar w:fldCharType="begin"/>
        </w:r>
        <w:r>
          <w:instrText xml:space="preserve"> PAGEREF _Toc31872 \h </w:instrText>
        </w:r>
        <w:r>
          <w:fldChar w:fldCharType="separate"/>
        </w:r>
        <w:r>
          <w:t>69</w:t>
        </w:r>
        <w:r>
          <w:fldChar w:fldCharType="end"/>
        </w:r>
      </w:hyperlink>
    </w:p>
    <w:p>
      <w:pPr>
        <w:pStyle w:val="TOC2"/>
        <w:tabs>
          <w:tab w:val="right" w:leader="dot" w:pos="8306"/>
        </w:tabs>
      </w:pPr>
      <w:hyperlink w:anchor="_Toc29498" w:history="1">
        <w:r>
          <w:rPr>
            <w:rFonts w:ascii="仿宋" w:eastAsia="仿宋" w:hAnsi="仿宋" w:cs="仿宋" w:hint="eastAsia"/>
            <w:lang w:eastAsia="zh-CN"/>
          </w:rPr>
          <w:t>(二)、供应商选择与合作</w:t>
        </w:r>
        <w:r>
          <w:tab/>
        </w:r>
        <w:r>
          <w:fldChar w:fldCharType="begin"/>
        </w:r>
        <w:r>
          <w:instrText xml:space="preserve"> PAGEREF _Toc29498 \h </w:instrText>
        </w:r>
        <w:r>
          <w:fldChar w:fldCharType="separate"/>
        </w:r>
        <w:r>
          <w:t>71</w:t>
        </w:r>
        <w:r>
          <w:fldChar w:fldCharType="end"/>
        </w:r>
      </w:hyperlink>
    </w:p>
    <w:p>
      <w:pPr>
        <w:pStyle w:val="TOC2"/>
        <w:tabs>
          <w:tab w:val="right" w:leader="dot" w:pos="8306"/>
        </w:tabs>
      </w:pPr>
      <w:hyperlink w:anchor="_Toc32730" w:history="1">
        <w:r>
          <w:rPr>
            <w:rFonts w:ascii="仿宋" w:eastAsia="仿宋" w:hAnsi="仿宋" w:cs="仿宋" w:hint="eastAsia"/>
            <w:lang w:eastAsia="zh-CN"/>
          </w:rPr>
          <w:t>(三)、物流与库存管理</w:t>
        </w:r>
        <w:r>
          <w:tab/>
        </w:r>
        <w:r>
          <w:fldChar w:fldCharType="begin"/>
        </w:r>
        <w:r>
          <w:instrText xml:space="preserve"> PAGEREF _Toc32730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19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1975"/>
      <w:r>
        <w:rPr>
          <w:rFonts w:ascii="仿宋" w:eastAsia="仿宋" w:hAnsi="仿宋" w:cs="仿宋" w:hint="eastAsia"/>
          <w:sz w:val="28"/>
          <w:lang w:eastAsia="zh-CN"/>
        </w:rPr>
        <w:t>一、醋酸催化剂项目土建工程</w:t>
      </w:r>
      <w:bookmarkEnd w:id="2"/>
    </w:p>
    <w:p>
      <w:pPr>
        <w:pStyle w:val="Heading2"/>
        <w:rPr>
          <w:rFonts w:ascii="仿宋" w:eastAsia="仿宋" w:hAnsi="仿宋" w:cs="仿宋" w:hint="eastAsia"/>
          <w:lang w:eastAsia="zh-CN"/>
        </w:rPr>
      </w:pPr>
      <w:bookmarkStart w:id="3" w:name="_Toc4213"/>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在醋酸催化剂项目的建筑工程设计中，我们将秉承一系列重要的设计原则，以确保醋酸催化剂项目建筑在功能、美观、可持续性等方面达到最佳效果。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首要原则是确保建筑的功能性得到最大化的发挥。我们将充分理解醋酸催化剂项目的实际需求，合理布局各个功能区域，保证建筑在满足业务需求的同时，提供高效的工作环境。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在建筑设计中，我们将综合考虑建设和运营成本。通过精细的经济效益分析，确保设计方案在高效利用资源的同时，对醋酸催化剂项目的长期盈利能力有积极的贡献。</w:t>
      </w:r>
    </w:p>
    <w:p>
      <w:pPr>
        <w:pStyle w:val="Heading2"/>
        <w:ind w:firstLine="560" w:firstLineChars="200"/>
        <w:rPr>
          <w:rFonts w:ascii="仿宋" w:eastAsia="仿宋" w:hAnsi="仿宋" w:cs="仿宋" w:hint="eastAsia"/>
          <w:sz w:val="28"/>
          <w:lang w:eastAsia="zh-CN"/>
        </w:rPr>
      </w:pPr>
      <w:bookmarkStart w:id="4" w:name="_Toc27404"/>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醋酸催化剂项目的土建工程设计中，我们将精准设定设计年限，结合醋酸催化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醋酸催化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6369"/>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醋酸催化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醋酸催化剂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醋酸催化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32713"/>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本期工程醋酸催化剂项目预计总建筑面积XXX平方米，其中：计容建筑面积XXX平方米，计划建筑工程投资XX万元，占醋酸催化剂项目总投资的XX%。</w:t>
      </w:r>
    </w:p>
    <w:p>
      <w:pPr>
        <w:pStyle w:val="Heading1"/>
        <w:ind w:firstLine="560" w:firstLineChars="200"/>
        <w:rPr>
          <w:rFonts w:ascii="仿宋" w:eastAsia="仿宋" w:hAnsi="仿宋" w:cs="仿宋" w:hint="eastAsia"/>
          <w:sz w:val="28"/>
          <w:lang w:eastAsia="zh-CN"/>
        </w:rPr>
      </w:pPr>
      <w:bookmarkStart w:id="7" w:name="_Toc15950"/>
      <w:r>
        <w:rPr>
          <w:rFonts w:ascii="仿宋" w:eastAsia="仿宋" w:hAnsi="仿宋" w:cs="仿宋" w:hint="eastAsia"/>
          <w:sz w:val="28"/>
          <w:lang w:eastAsia="zh-CN"/>
        </w:rPr>
        <w:t>二、醋酸催化剂项目建设背景及必要性分析</w:t>
      </w:r>
      <w:bookmarkEnd w:id="7"/>
    </w:p>
    <w:p>
      <w:pPr>
        <w:pStyle w:val="Heading2"/>
        <w:rPr>
          <w:rFonts w:ascii="仿宋" w:eastAsia="仿宋" w:hAnsi="仿宋" w:cs="仿宋" w:hint="eastAsia"/>
          <w:lang w:eastAsia="zh-CN"/>
        </w:rPr>
      </w:pPr>
      <w:bookmarkStart w:id="8" w:name="_Toc7096"/>
      <w:r>
        <w:rPr>
          <w:rFonts w:ascii="仿宋" w:eastAsia="仿宋" w:hAnsi="仿宋" w:cs="仿宋" w:hint="eastAsia"/>
          <w:lang w:eastAsia="zh-CN"/>
        </w:rPr>
        <w:t>(一)、醋酸催化剂项目背景分析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醋酸催化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醋酸催化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醋酸催化剂项目在这个潮流中的定位。同时，我们将关注行业内涌现的新兴机遇，以便醋酸催化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醋酸催化剂项目提供了强大的发展动力。我们将聚焦于行业内最新的技术发展趋势，包括但不限于人工智能、大数据分析、物联网等领域。通过深度的技术研究，我们将确保醋酸催化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醋酸催化剂项目发展的源泉。我们将投入更多的精力对市场需求进行深入剖析，超越表面的需求，深入挖掘潜在的市场痛点和机遇。通过对市场需求的细致了解，醋酸催化剂项目将更有针对性地设计解决方案，满足市场的多样化需求，从而更好地促进醋酸催化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醋酸催化剂项目战略至关重要。我们将对竞争态势进行更为深入的分析，包括但不限于市场份额、产品特点、客户满意度等多个维度。通过深度的竞争分析，醋酸催化剂项目将能够更准确地把握市场脉搏，制定具有竞争力的醋酸催化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醋酸催化剂项目的发展具有直接的影响。我们将进行更为全面的法规和政策分析，了解行业发展中的潜在法律风险和合规挑战。通过充分了解和遵守相关法规，醋酸催化剂项目将确保在法律框架内合法合规运营，为醋酸催化剂项目的稳健发展提供有力支持。</w:t>
      </w:r>
    </w:p>
    <w:p>
      <w:pPr>
        <w:pStyle w:val="Heading2"/>
        <w:ind w:firstLine="560" w:firstLineChars="200"/>
        <w:rPr>
          <w:rFonts w:ascii="仿宋" w:eastAsia="仿宋" w:hAnsi="仿宋" w:cs="仿宋" w:hint="eastAsia"/>
          <w:sz w:val="28"/>
          <w:lang w:eastAsia="zh-CN"/>
        </w:rPr>
      </w:pPr>
      <w:bookmarkStart w:id="9" w:name="_Toc8318"/>
      <w:r>
        <w:rPr>
          <w:rFonts w:ascii="仿宋" w:eastAsia="仿宋" w:hAnsi="仿宋" w:cs="仿宋" w:hint="eastAsia"/>
          <w:sz w:val="28"/>
          <w:lang w:eastAsia="zh-CN"/>
        </w:rPr>
        <w:t>(二)、醋酸催化剂项目建设必要性分析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催化剂项目建设的迫切性源于对行业发展趋势的深刻洞察。我们正处于一个行业变革的时代，科技创新、数字化转型成为企业发展的关键动力。醋酸催化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催化剂项目建设不仅仅是为了跟上潮流，更是为了通过技术创新推动企业的持续发展。通过引入先进的技术和解决方案，醋酸催化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醋酸催化剂项目的建设成为必然选择，通过提高产品质量、拓展服务领域，从而在竞争中获得更多的机会。醋酸催化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醋酸催化剂项目建设的必要性体现在对客户需求更精准的满足。通过醋酸催化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催化剂项目建设的背后是对企业持续创新的追求。只有通过不断创新，企业才能在竞争中立于不败之地。醋酸催化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0" w:name="_Toc17230"/>
      <w:r>
        <w:rPr>
          <w:rFonts w:ascii="仿宋" w:eastAsia="仿宋" w:hAnsi="仿宋" w:cs="仿宋" w:hint="eastAsia"/>
          <w:sz w:val="28"/>
          <w:lang w:eastAsia="zh-CN"/>
        </w:rPr>
        <w:t>三、市场分析、调研</w:t>
      </w:r>
      <w:bookmarkEnd w:id="10"/>
    </w:p>
    <w:p>
      <w:pPr>
        <w:pStyle w:val="Heading2"/>
        <w:rPr>
          <w:rFonts w:ascii="仿宋" w:eastAsia="仿宋" w:hAnsi="仿宋" w:cs="仿宋" w:hint="eastAsia"/>
          <w:lang w:eastAsia="zh-CN"/>
        </w:rPr>
      </w:pPr>
      <w:bookmarkStart w:id="11" w:name="_Toc28388"/>
      <w:r>
        <w:rPr>
          <w:rFonts w:ascii="仿宋" w:eastAsia="仿宋" w:hAnsi="仿宋" w:cs="仿宋" w:hint="eastAsia"/>
          <w:lang w:eastAsia="zh-CN"/>
        </w:rPr>
        <w:t>(一)、醋酸催化剂行业分析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醋酸催化剂行业一直以来都是市场的关注焦点。行业内的发展趋势、竞争态势以及潜在机会都对醋酸催化剂项目的推进产生深远的影响。通过深入研究行业的整体概貌，我们将更好地理解行业的核心特征，为醋酸催化剂项目的定位提供有力支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醋酸催化剂行业，技术一直是推动创新和发展的关键因素。我们将对当前技术趋势进行详尽分析，包括但不限于人工智能、大数据应用、先进制造技术等。这有助于醋酸催化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醋酸催化剂项目成功的基础。我们将对主要竞争对手进行深入研究，包括其市场份额、产品特点、市场定位等。通过全面了解竞争对手的优势和劣势，醋酸催化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2" w:name="_Toc31165"/>
      <w:r>
        <w:rPr>
          <w:rFonts w:ascii="仿宋" w:eastAsia="仿宋" w:hAnsi="仿宋" w:cs="仿宋" w:hint="eastAsia"/>
          <w:sz w:val="28"/>
          <w:lang w:eastAsia="zh-CN"/>
        </w:rPr>
        <w:t>(二)、醋酸催化剂市场分析预测</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醋酸催化剂市场未来的增长趋势。这包括市场的整体规模、各细分领域的发展趋势等。醋酸催化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醋酸催化剂项目更好地定位目标市场，提供更符合消费者期待的解决方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醋酸催化剂项目实施过程中需要充分考虑的因素。我们将对市场风险进行全面评估，包括但不限于政策法规风险、市场竞争风险、技术变革风险等。通过对潜在风险的深入分析，醋酸催化剂项目可以制定相应的风险缓解策略，降低不确定性对醋酸催化剂项目的影响。</w:t>
      </w:r>
    </w:p>
    <w:p>
      <w:pPr>
        <w:pStyle w:val="Heading1"/>
        <w:ind w:firstLine="560" w:firstLineChars="200"/>
        <w:rPr>
          <w:rFonts w:ascii="仿宋" w:eastAsia="仿宋" w:hAnsi="仿宋" w:cs="仿宋" w:hint="eastAsia"/>
          <w:sz w:val="28"/>
          <w:lang w:eastAsia="zh-CN"/>
        </w:rPr>
      </w:pPr>
      <w:bookmarkStart w:id="13" w:name="_Toc4943"/>
      <w:r>
        <w:rPr>
          <w:rFonts w:ascii="仿宋" w:eastAsia="仿宋" w:hAnsi="仿宋" w:cs="仿宋" w:hint="eastAsia"/>
          <w:sz w:val="28"/>
          <w:lang w:eastAsia="zh-CN"/>
        </w:rPr>
        <w:t>四、醋酸催化剂项目文档管理</w:t>
      </w:r>
      <w:bookmarkEnd w:id="13"/>
    </w:p>
    <w:p>
      <w:pPr>
        <w:pStyle w:val="Heading2"/>
        <w:rPr>
          <w:rFonts w:ascii="仿宋" w:eastAsia="仿宋" w:hAnsi="仿宋" w:cs="仿宋" w:hint="eastAsia"/>
          <w:lang w:eastAsia="zh-CN"/>
        </w:rPr>
      </w:pPr>
      <w:bookmarkStart w:id="14" w:name="_Toc12150"/>
      <w:r>
        <w:rPr>
          <w:rFonts w:ascii="仿宋" w:eastAsia="仿宋" w:hAnsi="仿宋" w:cs="仿宋" w:hint="eastAsia"/>
          <w:lang w:eastAsia="zh-CN"/>
        </w:rPr>
        <w:t>(一)、文档编制与审查</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醋酸催化剂项目高度重视文档的质量和准确性，以支持醋酸催化剂项目的各项活动和决策。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催化剂项目文档的编制始于醋酸催化剂项目计划的初期，我们制定了详细的文档编制计划，明确了每个文档的内容、格式和编写责任人。在醋酸催化剂项目启动阶段，我们首先编制了醋酸催化剂项目章程，明确定义了醋酸催化剂项目的目标、范围、风险等关键要素。随后，醋酸催化剂项目团队根据计划陆续编制了需求文档、设计文档、测试文档等各类文档，确保醋酸催化剂项目的每个阶段都有清晰的文档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醋酸催化剂项目管理中的重要环节，旨在确保醋酸催化剂项目文档符合质量标准和醋酸催化剂项目需求。在醋酸催化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醋酸催化剂项目相关利益方和专业领域的专家对文档进行独立审查。这有助于获取更全面、客观的反馈，确保醋酸催化剂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醋酸催化剂项目在文档编制与审查方面建立了严格的管理机制，通过规范的流程和多维度的审查，确保醋酸催化剂项目文档的质量、准确性和可靠性，为醋酸催化剂项目的顺利推进提供了有力支持。</w:t>
      </w:r>
    </w:p>
    <w:p>
      <w:pPr>
        <w:pStyle w:val="Heading2"/>
        <w:ind w:firstLine="560" w:firstLineChars="200"/>
        <w:rPr>
          <w:rFonts w:ascii="仿宋" w:eastAsia="仿宋" w:hAnsi="仿宋" w:cs="仿宋" w:hint="eastAsia"/>
          <w:sz w:val="28"/>
          <w:lang w:eastAsia="zh-CN"/>
        </w:rPr>
      </w:pPr>
      <w:bookmarkStart w:id="15" w:name="_Toc6876"/>
      <w:r>
        <w:rPr>
          <w:rFonts w:ascii="仿宋" w:eastAsia="仿宋" w:hAnsi="仿宋" w:cs="仿宋" w:hint="eastAsia"/>
          <w:sz w:val="28"/>
          <w:lang w:eastAsia="zh-CN"/>
        </w:rPr>
        <w:t>(二)、文档发布与分发</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在醋酸催化剂项目中，我们致力于优化文档发布与分发过程，以确保信息的高效传递和团队间协作的顺畅进行。以下是我们采取的关键优化策略：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我们通过多渠道发布文档，包括电子邮件、醋酸催化剂项目管理平台、内部网站等，以满足不同团队成员的偏好和需求。多渠道发布确保了信息的全面覆盖。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我们采用了精细的权限控制，确保只有授权人员可以访问敏感信息。这种安全措施保护了醋酸催化剂项目文档的机密性，防止了未经授权的信息泄露。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6" w:name="_Toc27078"/>
      <w:r>
        <w:rPr>
          <w:rFonts w:ascii="仿宋" w:eastAsia="仿宋" w:hAnsi="仿宋" w:cs="仿宋" w:hint="eastAsia"/>
          <w:sz w:val="28"/>
          <w:lang w:eastAsia="zh-CN"/>
        </w:rPr>
        <w:t>(三)、文档存档与归档</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文档存档与归档是醋酸催化剂项目生命周期中一个至关重要的环节，直接关系到醋酸催化剂项目信息的长期保存和历史记录的完整性。在醋酸催化剂项目中，我们实施了一系列有效的文档存档与归档管理策略：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7" w:name="_Toc6056"/>
      <w:r>
        <w:rPr>
          <w:rFonts w:ascii="仿宋" w:eastAsia="仿宋" w:hAnsi="仿宋" w:cs="仿宋" w:hint="eastAsia"/>
          <w:sz w:val="28"/>
          <w:lang w:eastAsia="zh-CN"/>
        </w:rPr>
        <w:t>五、醋酸催化剂项目可持续发展</w:t>
      </w:r>
      <w:bookmarkEnd w:id="17"/>
    </w:p>
    <w:p>
      <w:pPr>
        <w:pStyle w:val="Heading2"/>
        <w:rPr>
          <w:rFonts w:ascii="仿宋" w:eastAsia="仿宋" w:hAnsi="仿宋" w:cs="仿宋" w:hint="eastAsia"/>
          <w:lang w:eastAsia="zh-CN"/>
        </w:rPr>
      </w:pPr>
      <w:bookmarkStart w:id="18" w:name="_Toc5201"/>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醋酸催化剂项目中，醋酸催化剂项目团队着眼于未来，明确了可持续发展的战略方向。制定的具体可持续发展目标包括降低资源使用、采用环保技术、最大化社会效益等。这一步骤不仅有助于醋酸催化剂项目在环保和社会责任方面达到最高标准，也为未来提供了明确的指引，确保醋酸催化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可持续实践的融入醋酸催化剂项目管理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醋酸催化剂项目管理周期。从醋酸催化剂项目规划开始，醋酸催化剂项目团队就考虑了环境和社会的因素。在执行阶段，醋酸催化剂项目团队积极推动绿色技术的应用，优化资源利用。此外，关注员工的社会责任，通过培训和沟通活动提高员工对可持续发展的认知，使他们能够在日常工作中践行可持续实践。这些举措不仅为醋酸催化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9" w:name="_Toc18646"/>
      <w:r>
        <w:rPr>
          <w:rFonts w:ascii="仿宋" w:eastAsia="仿宋" w:hAnsi="仿宋" w:cs="仿宋" w:hint="eastAsia"/>
          <w:sz w:val="28"/>
          <w:lang w:eastAsia="zh-CN"/>
        </w:rPr>
        <w:t>(二)、环保与社会责任</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扎根于醋酸催化剂项目的可持续发展理念，我们深信环保与社会责任是醋酸催化剂项目成功的关键支柱。在醋酸催化剂项目的每一步，我们都致力于通过创新和实践，履行对环境和社会的坚定责任。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催化剂项目团队通过引入先进的环保技术、建立高效的废物处理系统以及推动能源节约措施，积极履行环保责任。定期的环保监测和评估确保醋酸催化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醋酸催化剂项目不仅致力于自身可持续发展，还注重对社会的回馈。通过支持社区醋酸催化剂项目、参与慈善事业、提供培训机会等方式，醋酸催化剂项目积极履行社会责任。与当地社区建立积极互动，关注员工的工作与生活平衡，以及员工的身心健康，是醋酸催化剂项目在社会责任层面的关键举措。这样的实践不仅增强了醋酸催化剂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0" w:name="_Toc13180"/>
      <w:r>
        <w:rPr>
          <w:rFonts w:ascii="仿宋" w:eastAsia="仿宋" w:hAnsi="仿宋" w:cs="仿宋" w:hint="eastAsia"/>
          <w:sz w:val="28"/>
          <w:lang w:eastAsia="zh-CN"/>
        </w:rPr>
        <w:t>六、工艺说明</w:t>
      </w:r>
      <w:bookmarkEnd w:id="20"/>
    </w:p>
    <w:p>
      <w:pPr>
        <w:pStyle w:val="Heading2"/>
        <w:rPr>
          <w:rFonts w:ascii="仿宋" w:eastAsia="仿宋" w:hAnsi="仿宋" w:cs="仿宋" w:hint="eastAsia"/>
          <w:lang w:eastAsia="zh-CN"/>
        </w:rPr>
      </w:pPr>
      <w:bookmarkStart w:id="21" w:name="_Toc986"/>
      <w:r>
        <w:rPr>
          <w:rFonts w:ascii="仿宋" w:eastAsia="仿宋" w:hAnsi="仿宋" w:cs="仿宋" w:hint="eastAsia"/>
          <w:lang w:eastAsia="zh-CN"/>
        </w:rPr>
        <w:t>(一)、技术管理特点</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醋酸催化剂项目的技术管理特点体现在其创新导向。通过引入最先进的技术趋势和解决方案，醋酸催化剂项目致力于提升科技含量、提高质量和效率水平。这意味着我们将采用最新的工具和方法，确保醋酸催化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醋酸催化剂项目技术管理的显著特征。通过整合不同领域的技术资源，我们实现了跨学科的协同工作。这有助于优化技术架构，提高整体效能。此外，整合性策略还促进了不同技术团队之间的紧密沟通和高效合作，确保醋酸催化剂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https://d.book118.com/815020230341011041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醋酸催化剂项目规划设计纲要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醋酸催化剂项目规划设计纲要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醋酸催化剂项目规划设计纲要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醋酸催化剂项目规划设计纲要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醋酸催化剂项目规划设计纲要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醋酸催化剂项目规划设计纲要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醋酸催化剂项目规划设计纲要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醋酸催化剂项目规划设计纲要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醋酸催化剂项目规划设计纲要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醋酸催化剂项目规划设计纲要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醋酸催化剂项目规划设计纲要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醋酸催化剂项目规划设计纲要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醋酸催化剂项目规划设计纲要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醋酸催化剂项目规划设计纲要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醋酸催化剂项目规划设计纲要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醋酸催化剂项目规划设计纲要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醋酸催化剂项目规划设计纲要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CDB6ABE"/>
    <w:rsid w:val="2CDB6AB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15020230341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2024-01-11T11:31:00Z</dcterms:created>
  <dcterms:modified xsi:type="dcterms:W3CDTF">2024-01-11T11:31:30Z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138847FAE2A947528B15175F1D512AF8_11</vt:lpwstr>
  </property>
  <property fmtid="{D5CDD505-2E9C-101B-9397-08002B2CF9AE}" pid="3" name="KSOProductBuildVer">
    <vt:lpwstr>2052-12.1.0.16120</vt:lpwstr>
  </property>
</Properties>
</file>