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944D7" w:rsidP="002944D7" w14:paraId="383E052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944D7">
        <w:rPr>
          <w:rFonts w:ascii="华文中宋" w:eastAsia="华文中宋" w:hAnsi="华文中宋"/>
          <w:b/>
          <w:sz w:val="30"/>
        </w:rPr>
        <w:t>2023</w:t>
      </w:r>
      <w:r w:rsidRPr="002944D7">
        <w:rPr>
          <w:rFonts w:ascii="华文中宋" w:eastAsia="华文中宋" w:hAnsi="华文中宋"/>
          <w:b/>
          <w:sz w:val="30"/>
        </w:rPr>
        <w:t>黄石大冶市交通运输局公开招聘邮政快递行业</w:t>
      </w:r>
      <w:r w:rsidRPr="002944D7">
        <w:rPr>
          <w:rFonts w:ascii="华文中宋" w:eastAsia="华文中宋" w:hAnsi="华文中宋"/>
          <w:b/>
          <w:sz w:val="30"/>
        </w:rPr>
        <w:t>“</w:t>
      </w:r>
      <w:r w:rsidRPr="002944D7">
        <w:rPr>
          <w:rFonts w:ascii="华文中宋" w:eastAsia="华文中宋" w:hAnsi="华文中宋"/>
          <w:b/>
          <w:sz w:val="30"/>
        </w:rPr>
        <w:t>以钱养事</w:t>
      </w:r>
      <w:r w:rsidRPr="002944D7">
        <w:rPr>
          <w:rFonts w:ascii="华文中宋" w:eastAsia="华文中宋" w:hAnsi="华文中宋"/>
          <w:b/>
          <w:sz w:val="30"/>
        </w:rPr>
        <w:t>”14</w:t>
      </w:r>
      <w:r w:rsidRPr="002944D7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E58789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317275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0A4E64A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中国古代演戏的场所在历史上有过各种不同的名称和形态。就建筑而言，唐代称为戏场，宋代称为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C77CE7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、戏园</w:t>
      </w:r>
    </w:p>
    <w:p w:rsidR="006D34C4" w14:paraId="1B38210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、勾阑</w:t>
      </w:r>
    </w:p>
    <w:p w:rsidR="006D34C4" w14:paraId="535861D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、戏台</w:t>
      </w:r>
    </w:p>
    <w:p w:rsidR="006D34C4" w14:paraId="00AF1DF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、戏楼</w:t>
      </w:r>
    </w:p>
    <w:p w:rsidR="006D34C4" w14:paraId="591DA64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618012C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戏场泛指中国古代演戏的场所，在历史上有过各种不同的名称和形态。唐代中国戏剧已具雏形，至宋，金两代正式形成。各个朝代的演戏场所随着戏剧艺术的发展而演进。就建筑而言，以唐代的戏场，宋代的勾阑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也作勾栏，构栏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，元代的戏台和清代的戏楼，戏园为其主流。故选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95D820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调查报告的写作主要采用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三种表达方式。</w:t>
      </w:r>
    </w:p>
    <w:p w:rsidR="006D34C4" w14:paraId="6352650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、议论、说明、描写</w:t>
      </w:r>
    </w:p>
    <w:p w:rsidR="006D34C4" w14:paraId="6AFA2AC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、记叙、议论、说明</w:t>
      </w:r>
    </w:p>
    <w:p w:rsidR="006D34C4" w14:paraId="1A4937A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、记叙、议论、抒情</w:t>
      </w:r>
    </w:p>
    <w:p w:rsidR="006D34C4" w14:paraId="05E9675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、说明、记叙、描写</w:t>
      </w:r>
    </w:p>
    <w:p w:rsidR="006D34C4" w14:paraId="662DAA9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00F5B7E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调查报告以介绍事实材料为主，运用叙述的方法把事情的起因、发展和结果交待清楚，但它不是运用文学具体描绘和形象刻画，是让读者具体了解经验成功之处或错误失误之处，所以要运用材料叙述来说明问题。为了揭示事物的本质意义，表明作者的主观见解，在叙述的过程中，作者往往要进行一些议论。但这种议论只能是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画龙点睛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的，要恰到好处、点到即止。故选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D9DAF8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下列关于服务大局的说法中，不正确的是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562A86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、服务大局是对法治事业在我国社会主义事业全局中的正确定位</w:t>
      </w:r>
    </w:p>
    <w:p w:rsidR="006D34C4" w14:paraId="44E25F6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、服务大局是实现党和国家根本任务的必然要求</w:t>
      </w:r>
    </w:p>
    <w:p w:rsidR="006D34C4" w14:paraId="3B72441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、服务大局是社会主义法治的重要使命</w:t>
      </w:r>
    </w:p>
    <w:p w:rsidR="006D34C4" w14:paraId="29ABDCA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、服务大局是社会主义法治的根本要求</w:t>
      </w:r>
    </w:p>
    <w:p w:rsidR="006D34C4" w14:paraId="413C135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38BF887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服务大局是对法治事业在我国社会主义事业全局中的正确定位，是实现党和国家根本任务的必然要求，从而也是社会主义法治的重要使命。故选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6E3011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提供企业核心竞争力，促进产品升级的最直接有效的途径是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DAEA51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、品牌营销</w:t>
      </w:r>
    </w:p>
    <w:p w:rsidR="006D34C4" w14:paraId="6000C20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、扩大规模</w:t>
      </w:r>
    </w:p>
    <w:p w:rsidR="006D34C4" w14:paraId="1820F38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、降低成本</w:t>
      </w:r>
    </w:p>
    <w:p w:rsidR="006D34C4" w14:paraId="432BE34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、创新发展</w:t>
      </w:r>
    </w:p>
    <w:p w:rsidR="006D34C4" w14:paraId="05BAF51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7058FBB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企业核心竞争力是企业获取持续竞争优势的来源和基础。企业只有以创新发展为核心，以信息化为动力，以争创名牌为手段，以企业文化为后盾，全面提升自己的核心竞争力，才能在日趋激烈的国际市场竞争中有所作为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0BEB56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由于成长环境和性格不同，人们会形成不同的理想信念，从而使之具有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F42740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、阶级性</w:t>
      </w:r>
    </w:p>
    <w:p w:rsidR="006D34C4" w14:paraId="436B210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、实践性</w:t>
      </w:r>
    </w:p>
    <w:p w:rsidR="006D34C4" w14:paraId="7FDF624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、共同性</w:t>
      </w:r>
    </w:p>
    <w:p w:rsidR="006D34C4" w14:paraId="37CB5D3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、多样性</w:t>
      </w:r>
    </w:p>
    <w:p w:rsidR="006D34C4" w14:paraId="0FC3219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4BECF40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理想信念具有多样性与共同性。由于成长环境和性格等的不同，人们会形成不同的理想信念，从而使之具有多样性。但同时，在一定的社会中，人们各自的理想信念又有相同之处，从而形成共同的理想信念。故选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C5982C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6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对于道德与法律，描述不正确的是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0FB2A3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、道德是法律的外延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https://d.book118.com/815031121332011101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:rsidP="00B77510" w14:paraId="3BA7DE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4D7" w14:paraId="17D068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:rsidP="00B77510" w14:paraId="32220FE9" w14:textId="73A831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44D7" w14:paraId="4FB7D3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paraId="3A0771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4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:rsidP="00B77510" w14:textId="73A831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44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4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:rsidP="00B77510" w14:textId="73A831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944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paraId="509C10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paraId="46B77DD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paraId="5CE35D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4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944D7"/>
    <w:rsid w:val="006D34C4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5A89E5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2944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944D7"/>
    <w:rPr>
      <w:sz w:val="18"/>
      <w:szCs w:val="18"/>
    </w:rPr>
  </w:style>
  <w:style w:type="paragraph" w:styleId="Footer">
    <w:name w:val="footer"/>
    <w:basedOn w:val="Normal"/>
    <w:link w:val="a0"/>
    <w:rsid w:val="002944D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944D7"/>
    <w:rPr>
      <w:sz w:val="18"/>
      <w:szCs w:val="18"/>
    </w:rPr>
  </w:style>
  <w:style w:type="character" w:styleId="PageNumber">
    <w:name w:val="page number"/>
    <w:basedOn w:val="DefaultParagraphFont"/>
    <w:rsid w:val="00294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1503112133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3032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