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电动客车项目规划设计蓝图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90" w:history="1">
        <w:r>
          <w:rPr>
            <w:rFonts w:ascii="仿宋" w:eastAsia="仿宋" w:hAnsi="仿宋" w:cs="仿宋" w:hint="eastAsia"/>
            <w:lang w:eastAsia="zh-CN"/>
          </w:rPr>
          <w:t>序言</w:t>
        </w:r>
        <w:r>
          <w:tab/>
        </w:r>
        <w:r>
          <w:fldChar w:fldCharType="begin"/>
        </w:r>
        <w:r>
          <w:instrText xml:space="preserve"> PAGEREF _Toc26690 \h </w:instrText>
        </w:r>
        <w:r>
          <w:fldChar w:fldCharType="separate"/>
        </w:r>
        <w:r>
          <w:t>3</w:t>
        </w:r>
        <w:r>
          <w:fldChar w:fldCharType="end"/>
        </w:r>
      </w:hyperlink>
    </w:p>
    <w:p>
      <w:pPr>
        <w:pStyle w:val="TOC1"/>
        <w:tabs>
          <w:tab w:val="right" w:leader="dot" w:pos="8306"/>
        </w:tabs>
      </w:pPr>
      <w:hyperlink w:anchor="_Toc16185" w:history="1">
        <w:r>
          <w:rPr>
            <w:rFonts w:ascii="仿宋" w:eastAsia="仿宋" w:hAnsi="仿宋" w:cs="仿宋" w:hint="eastAsia"/>
            <w:lang w:eastAsia="zh-CN"/>
          </w:rPr>
          <w:t>一、市场分析、调研</w:t>
        </w:r>
        <w:r>
          <w:tab/>
        </w:r>
        <w:r>
          <w:fldChar w:fldCharType="begin"/>
        </w:r>
        <w:r>
          <w:instrText xml:space="preserve"> PAGEREF _Toc16185 \h </w:instrText>
        </w:r>
        <w:r>
          <w:fldChar w:fldCharType="separate"/>
        </w:r>
        <w:r>
          <w:t>3</w:t>
        </w:r>
        <w:r>
          <w:fldChar w:fldCharType="end"/>
        </w:r>
      </w:hyperlink>
    </w:p>
    <w:p>
      <w:pPr>
        <w:pStyle w:val="TOC2"/>
        <w:tabs>
          <w:tab w:val="right" w:leader="dot" w:pos="8306"/>
        </w:tabs>
      </w:pPr>
      <w:hyperlink w:anchor="_Toc13594" w:history="1">
        <w:r>
          <w:rPr>
            <w:rFonts w:ascii="仿宋" w:eastAsia="仿宋" w:hAnsi="仿宋" w:cs="仿宋" w:hint="eastAsia"/>
            <w:lang w:eastAsia="zh-CN"/>
          </w:rPr>
          <w:t>(一)、电动客车行业分析</w:t>
        </w:r>
        <w:r>
          <w:tab/>
        </w:r>
        <w:r>
          <w:fldChar w:fldCharType="begin"/>
        </w:r>
        <w:r>
          <w:instrText xml:space="preserve"> PAGEREF _Toc13594 \h </w:instrText>
        </w:r>
        <w:r>
          <w:fldChar w:fldCharType="separate"/>
        </w:r>
        <w:r>
          <w:t>3</w:t>
        </w:r>
        <w:r>
          <w:fldChar w:fldCharType="end"/>
        </w:r>
      </w:hyperlink>
    </w:p>
    <w:p>
      <w:pPr>
        <w:pStyle w:val="TOC2"/>
        <w:tabs>
          <w:tab w:val="right" w:leader="dot" w:pos="8306"/>
        </w:tabs>
      </w:pPr>
      <w:hyperlink w:anchor="_Toc24154" w:history="1">
        <w:r>
          <w:rPr>
            <w:rFonts w:ascii="仿宋" w:eastAsia="仿宋" w:hAnsi="仿宋" w:cs="仿宋" w:hint="eastAsia"/>
            <w:lang w:eastAsia="zh-CN"/>
          </w:rPr>
          <w:t>(二)、电动客车市场分析预测</w:t>
        </w:r>
        <w:r>
          <w:tab/>
        </w:r>
        <w:r>
          <w:fldChar w:fldCharType="begin"/>
        </w:r>
        <w:r>
          <w:instrText xml:space="preserve"> PAGEREF _Toc24154 \h </w:instrText>
        </w:r>
        <w:r>
          <w:fldChar w:fldCharType="separate"/>
        </w:r>
        <w:r>
          <w:t>4</w:t>
        </w:r>
        <w:r>
          <w:fldChar w:fldCharType="end"/>
        </w:r>
      </w:hyperlink>
    </w:p>
    <w:p>
      <w:pPr>
        <w:pStyle w:val="TOC1"/>
        <w:tabs>
          <w:tab w:val="right" w:leader="dot" w:pos="8306"/>
        </w:tabs>
      </w:pPr>
      <w:hyperlink w:anchor="_Toc4198" w:history="1">
        <w:r>
          <w:rPr>
            <w:rFonts w:ascii="仿宋" w:eastAsia="仿宋" w:hAnsi="仿宋" w:cs="仿宋" w:hint="eastAsia"/>
            <w:lang w:eastAsia="zh-CN"/>
          </w:rPr>
          <w:t>二、电动客车项目建设背景及必要性分析</w:t>
        </w:r>
        <w:r>
          <w:tab/>
        </w:r>
        <w:r>
          <w:fldChar w:fldCharType="begin"/>
        </w:r>
        <w:r>
          <w:instrText xml:space="preserve"> PAGEREF _Toc4198 \h </w:instrText>
        </w:r>
        <w:r>
          <w:fldChar w:fldCharType="separate"/>
        </w:r>
        <w:r>
          <w:t>4</w:t>
        </w:r>
        <w:r>
          <w:fldChar w:fldCharType="end"/>
        </w:r>
      </w:hyperlink>
    </w:p>
    <w:p>
      <w:pPr>
        <w:pStyle w:val="TOC2"/>
        <w:tabs>
          <w:tab w:val="right" w:leader="dot" w:pos="8306"/>
        </w:tabs>
      </w:pPr>
      <w:hyperlink w:anchor="_Toc17801" w:history="1">
        <w:r>
          <w:rPr>
            <w:rFonts w:ascii="仿宋" w:eastAsia="仿宋" w:hAnsi="仿宋" w:cs="仿宋" w:hint="eastAsia"/>
            <w:lang w:eastAsia="zh-CN"/>
          </w:rPr>
          <w:t>(一)、电动客车项目背景分析</w:t>
        </w:r>
        <w:r>
          <w:tab/>
        </w:r>
        <w:r>
          <w:fldChar w:fldCharType="begin"/>
        </w:r>
        <w:r>
          <w:instrText xml:space="preserve"> PAGEREF _Toc17801 \h </w:instrText>
        </w:r>
        <w:r>
          <w:fldChar w:fldCharType="separate"/>
        </w:r>
        <w:r>
          <w:t>4</w:t>
        </w:r>
        <w:r>
          <w:fldChar w:fldCharType="end"/>
        </w:r>
      </w:hyperlink>
    </w:p>
    <w:p>
      <w:pPr>
        <w:pStyle w:val="TOC2"/>
        <w:tabs>
          <w:tab w:val="right" w:leader="dot" w:pos="8306"/>
        </w:tabs>
      </w:pPr>
      <w:hyperlink w:anchor="_Toc1594" w:history="1">
        <w:r>
          <w:rPr>
            <w:rFonts w:ascii="仿宋" w:eastAsia="仿宋" w:hAnsi="仿宋" w:cs="仿宋" w:hint="eastAsia"/>
            <w:lang w:eastAsia="zh-CN"/>
          </w:rPr>
          <w:t>(二)、电动客车项目建设必要性分析</w:t>
        </w:r>
        <w:r>
          <w:tab/>
        </w:r>
        <w:r>
          <w:fldChar w:fldCharType="begin"/>
        </w:r>
        <w:r>
          <w:instrText xml:space="preserve"> PAGEREF _Toc1594 \h </w:instrText>
        </w:r>
        <w:r>
          <w:fldChar w:fldCharType="separate"/>
        </w:r>
        <w:r>
          <w:t>6</w:t>
        </w:r>
        <w:r>
          <w:fldChar w:fldCharType="end"/>
        </w:r>
      </w:hyperlink>
    </w:p>
    <w:p>
      <w:pPr>
        <w:pStyle w:val="TOC1"/>
        <w:tabs>
          <w:tab w:val="right" w:leader="dot" w:pos="8306"/>
        </w:tabs>
      </w:pPr>
      <w:hyperlink w:anchor="_Toc7693" w:history="1">
        <w:r>
          <w:rPr>
            <w:rFonts w:ascii="仿宋" w:eastAsia="仿宋" w:hAnsi="仿宋" w:cs="仿宋" w:hint="eastAsia"/>
            <w:lang w:eastAsia="zh-CN"/>
          </w:rPr>
          <w:t>三、电动客车项目建设单位说明</w:t>
        </w:r>
        <w:r>
          <w:tab/>
        </w:r>
        <w:r>
          <w:fldChar w:fldCharType="begin"/>
        </w:r>
        <w:r>
          <w:instrText xml:space="preserve"> PAGEREF _Toc7693 \h </w:instrText>
        </w:r>
        <w:r>
          <w:fldChar w:fldCharType="separate"/>
        </w:r>
        <w:r>
          <w:t>7</w:t>
        </w:r>
        <w:r>
          <w:fldChar w:fldCharType="end"/>
        </w:r>
      </w:hyperlink>
    </w:p>
    <w:p>
      <w:pPr>
        <w:pStyle w:val="TOC2"/>
        <w:tabs>
          <w:tab w:val="right" w:leader="dot" w:pos="8306"/>
        </w:tabs>
      </w:pPr>
      <w:hyperlink w:anchor="_Toc6737" w:history="1">
        <w:r>
          <w:rPr>
            <w:rFonts w:ascii="仿宋" w:eastAsia="仿宋" w:hAnsi="仿宋" w:cs="仿宋" w:hint="eastAsia"/>
            <w:lang w:eastAsia="zh-CN"/>
          </w:rPr>
          <w:t>(一)、电动客车项目承办单位基本情况</w:t>
        </w:r>
        <w:r>
          <w:tab/>
        </w:r>
        <w:r>
          <w:fldChar w:fldCharType="begin"/>
        </w:r>
        <w:r>
          <w:instrText xml:space="preserve"> PAGEREF _Toc6737 \h </w:instrText>
        </w:r>
        <w:r>
          <w:fldChar w:fldCharType="separate"/>
        </w:r>
        <w:r>
          <w:t>7</w:t>
        </w:r>
        <w:r>
          <w:fldChar w:fldCharType="end"/>
        </w:r>
      </w:hyperlink>
    </w:p>
    <w:p>
      <w:pPr>
        <w:pStyle w:val="TOC2"/>
        <w:tabs>
          <w:tab w:val="right" w:leader="dot" w:pos="8306"/>
        </w:tabs>
      </w:pPr>
      <w:hyperlink w:anchor="_Toc9719" w:history="1">
        <w:r>
          <w:rPr>
            <w:rFonts w:ascii="仿宋" w:eastAsia="仿宋" w:hAnsi="仿宋" w:cs="仿宋" w:hint="eastAsia"/>
            <w:lang w:eastAsia="zh-CN"/>
          </w:rPr>
          <w:t>(二)、公司经济效益分析</w:t>
        </w:r>
        <w:r>
          <w:tab/>
        </w:r>
        <w:r>
          <w:fldChar w:fldCharType="begin"/>
        </w:r>
        <w:r>
          <w:instrText xml:space="preserve"> PAGEREF _Toc9719 \h </w:instrText>
        </w:r>
        <w:r>
          <w:fldChar w:fldCharType="separate"/>
        </w:r>
        <w:r>
          <w:t>8</w:t>
        </w:r>
        <w:r>
          <w:fldChar w:fldCharType="end"/>
        </w:r>
      </w:hyperlink>
    </w:p>
    <w:p>
      <w:pPr>
        <w:pStyle w:val="TOC1"/>
        <w:tabs>
          <w:tab w:val="right" w:leader="dot" w:pos="8306"/>
        </w:tabs>
      </w:pPr>
      <w:hyperlink w:anchor="_Toc24222" w:history="1">
        <w:r>
          <w:rPr>
            <w:rFonts w:ascii="仿宋" w:eastAsia="仿宋" w:hAnsi="仿宋" w:cs="仿宋" w:hint="eastAsia"/>
            <w:lang w:eastAsia="zh-CN"/>
          </w:rPr>
          <w:t>四、电动客车项目概论</w:t>
        </w:r>
        <w:r>
          <w:tab/>
        </w:r>
        <w:r>
          <w:fldChar w:fldCharType="begin"/>
        </w:r>
        <w:r>
          <w:instrText xml:space="preserve"> PAGEREF _Toc24222 \h </w:instrText>
        </w:r>
        <w:r>
          <w:fldChar w:fldCharType="separate"/>
        </w:r>
        <w:r>
          <w:t>9</w:t>
        </w:r>
        <w:r>
          <w:fldChar w:fldCharType="end"/>
        </w:r>
      </w:hyperlink>
    </w:p>
    <w:p>
      <w:pPr>
        <w:pStyle w:val="TOC2"/>
        <w:tabs>
          <w:tab w:val="right" w:leader="dot" w:pos="8306"/>
        </w:tabs>
      </w:pPr>
      <w:hyperlink w:anchor="_Toc19217" w:history="1">
        <w:r>
          <w:rPr>
            <w:rFonts w:ascii="仿宋" w:eastAsia="仿宋" w:hAnsi="仿宋" w:cs="仿宋" w:hint="eastAsia"/>
            <w:lang w:eastAsia="zh-CN"/>
          </w:rPr>
          <w:t>(一)、电动客车项目概况</w:t>
        </w:r>
        <w:r>
          <w:tab/>
        </w:r>
        <w:r>
          <w:fldChar w:fldCharType="begin"/>
        </w:r>
        <w:r>
          <w:instrText xml:space="preserve"> PAGEREF _Toc19217 \h </w:instrText>
        </w:r>
        <w:r>
          <w:fldChar w:fldCharType="separate"/>
        </w:r>
        <w:r>
          <w:t>9</w:t>
        </w:r>
        <w:r>
          <w:fldChar w:fldCharType="end"/>
        </w:r>
      </w:hyperlink>
    </w:p>
    <w:p>
      <w:pPr>
        <w:pStyle w:val="TOC2"/>
        <w:tabs>
          <w:tab w:val="right" w:leader="dot" w:pos="8306"/>
        </w:tabs>
      </w:pPr>
      <w:hyperlink w:anchor="_Toc1780" w:history="1">
        <w:r>
          <w:rPr>
            <w:rFonts w:ascii="仿宋" w:eastAsia="仿宋" w:hAnsi="仿宋" w:cs="仿宋" w:hint="eastAsia"/>
            <w:lang w:eastAsia="zh-CN"/>
          </w:rPr>
          <w:t>(二)、电动客车项目目标</w:t>
        </w:r>
        <w:r>
          <w:tab/>
        </w:r>
        <w:r>
          <w:fldChar w:fldCharType="begin"/>
        </w:r>
        <w:r>
          <w:instrText xml:space="preserve"> PAGEREF _Toc1780 \h </w:instrText>
        </w:r>
        <w:r>
          <w:fldChar w:fldCharType="separate"/>
        </w:r>
        <w:r>
          <w:t>11</w:t>
        </w:r>
        <w:r>
          <w:fldChar w:fldCharType="end"/>
        </w:r>
      </w:hyperlink>
    </w:p>
    <w:p>
      <w:pPr>
        <w:pStyle w:val="TOC2"/>
        <w:tabs>
          <w:tab w:val="right" w:leader="dot" w:pos="8306"/>
        </w:tabs>
      </w:pPr>
      <w:hyperlink w:anchor="_Toc16965" w:history="1">
        <w:r>
          <w:rPr>
            <w:rFonts w:ascii="仿宋" w:eastAsia="仿宋" w:hAnsi="仿宋" w:cs="仿宋" w:hint="eastAsia"/>
            <w:lang w:eastAsia="zh-CN"/>
          </w:rPr>
          <w:t>(三)、电动客车项目提出的理由</w:t>
        </w:r>
        <w:r>
          <w:tab/>
        </w:r>
        <w:r>
          <w:fldChar w:fldCharType="begin"/>
        </w:r>
        <w:r>
          <w:instrText xml:space="preserve"> PAGEREF _Toc16965 \h </w:instrText>
        </w:r>
        <w:r>
          <w:fldChar w:fldCharType="separate"/>
        </w:r>
        <w:r>
          <w:t>12</w:t>
        </w:r>
        <w:r>
          <w:fldChar w:fldCharType="end"/>
        </w:r>
      </w:hyperlink>
    </w:p>
    <w:p>
      <w:pPr>
        <w:pStyle w:val="TOC2"/>
        <w:tabs>
          <w:tab w:val="right" w:leader="dot" w:pos="8306"/>
        </w:tabs>
      </w:pPr>
      <w:hyperlink w:anchor="_Toc11093" w:history="1">
        <w:r>
          <w:rPr>
            <w:rFonts w:ascii="仿宋" w:eastAsia="仿宋" w:hAnsi="仿宋" w:cs="仿宋" w:hint="eastAsia"/>
            <w:lang w:eastAsia="zh-CN"/>
          </w:rPr>
          <w:t>(四)、电动客车项目意义</w:t>
        </w:r>
        <w:r>
          <w:tab/>
        </w:r>
        <w:r>
          <w:fldChar w:fldCharType="begin"/>
        </w:r>
        <w:r>
          <w:instrText xml:space="preserve"> PAGEREF _Toc11093 \h </w:instrText>
        </w:r>
        <w:r>
          <w:fldChar w:fldCharType="separate"/>
        </w:r>
        <w:r>
          <w:t>14</w:t>
        </w:r>
        <w:r>
          <w:fldChar w:fldCharType="end"/>
        </w:r>
      </w:hyperlink>
    </w:p>
    <w:p>
      <w:pPr>
        <w:pStyle w:val="TOC2"/>
        <w:tabs>
          <w:tab w:val="right" w:leader="dot" w:pos="8306"/>
        </w:tabs>
      </w:pPr>
      <w:hyperlink w:anchor="_Toc10057" w:history="1">
        <w:r>
          <w:rPr>
            <w:rFonts w:ascii="仿宋" w:eastAsia="仿宋" w:hAnsi="仿宋" w:cs="仿宋" w:hint="eastAsia"/>
            <w:lang w:eastAsia="zh-CN"/>
          </w:rPr>
          <w:t>(五)、电动客车项目背景</w:t>
        </w:r>
        <w:r>
          <w:tab/>
        </w:r>
        <w:r>
          <w:fldChar w:fldCharType="begin"/>
        </w:r>
        <w:r>
          <w:instrText xml:space="preserve"> PAGEREF _Toc10057 \h </w:instrText>
        </w:r>
        <w:r>
          <w:fldChar w:fldCharType="separate"/>
        </w:r>
        <w:r>
          <w:t>15</w:t>
        </w:r>
        <w:r>
          <w:fldChar w:fldCharType="end"/>
        </w:r>
      </w:hyperlink>
    </w:p>
    <w:p>
      <w:pPr>
        <w:pStyle w:val="TOC1"/>
        <w:tabs>
          <w:tab w:val="right" w:leader="dot" w:pos="8306"/>
        </w:tabs>
      </w:pPr>
      <w:hyperlink w:anchor="_Toc13685" w:history="1">
        <w:r>
          <w:rPr>
            <w:rFonts w:ascii="仿宋" w:eastAsia="仿宋" w:hAnsi="仿宋" w:cs="仿宋" w:hint="eastAsia"/>
            <w:lang w:eastAsia="zh-CN"/>
          </w:rPr>
          <w:t>五、电动客车项目危机管理</w:t>
        </w:r>
        <w:r>
          <w:tab/>
        </w:r>
        <w:r>
          <w:fldChar w:fldCharType="begin"/>
        </w:r>
        <w:r>
          <w:instrText xml:space="preserve"> PAGEREF _Toc13685 \h </w:instrText>
        </w:r>
        <w:r>
          <w:fldChar w:fldCharType="separate"/>
        </w:r>
        <w:r>
          <w:t>15</w:t>
        </w:r>
        <w:r>
          <w:fldChar w:fldCharType="end"/>
        </w:r>
      </w:hyperlink>
    </w:p>
    <w:p>
      <w:pPr>
        <w:pStyle w:val="TOC2"/>
        <w:tabs>
          <w:tab w:val="right" w:leader="dot" w:pos="8306"/>
        </w:tabs>
      </w:pPr>
      <w:hyperlink w:anchor="_Toc20109" w:history="1">
        <w:r>
          <w:rPr>
            <w:rFonts w:ascii="仿宋" w:eastAsia="仿宋" w:hAnsi="仿宋" w:cs="仿宋" w:hint="eastAsia"/>
            <w:lang w:eastAsia="zh-CN"/>
          </w:rPr>
          <w:t>(一)、危机预警与识别</w:t>
        </w:r>
        <w:r>
          <w:tab/>
        </w:r>
        <w:r>
          <w:fldChar w:fldCharType="begin"/>
        </w:r>
        <w:r>
          <w:instrText xml:space="preserve"> PAGEREF _Toc20109 \h </w:instrText>
        </w:r>
        <w:r>
          <w:fldChar w:fldCharType="separate"/>
        </w:r>
        <w:r>
          <w:t>15</w:t>
        </w:r>
        <w:r>
          <w:fldChar w:fldCharType="end"/>
        </w:r>
      </w:hyperlink>
    </w:p>
    <w:p>
      <w:pPr>
        <w:pStyle w:val="TOC2"/>
        <w:tabs>
          <w:tab w:val="right" w:leader="dot" w:pos="8306"/>
        </w:tabs>
      </w:pPr>
      <w:hyperlink w:anchor="_Toc7008" w:history="1">
        <w:r>
          <w:rPr>
            <w:rFonts w:ascii="仿宋" w:eastAsia="仿宋" w:hAnsi="仿宋" w:cs="仿宋" w:hint="eastAsia"/>
            <w:lang w:eastAsia="zh-CN"/>
          </w:rPr>
          <w:t>(二)、危机应对与恢复</w:t>
        </w:r>
        <w:r>
          <w:tab/>
        </w:r>
        <w:r>
          <w:fldChar w:fldCharType="begin"/>
        </w:r>
        <w:r>
          <w:instrText xml:space="preserve"> PAGEREF _Toc7008 \h </w:instrText>
        </w:r>
        <w:r>
          <w:fldChar w:fldCharType="separate"/>
        </w:r>
        <w:r>
          <w:t>16</w:t>
        </w:r>
        <w:r>
          <w:fldChar w:fldCharType="end"/>
        </w:r>
      </w:hyperlink>
    </w:p>
    <w:p>
      <w:pPr>
        <w:pStyle w:val="TOC1"/>
        <w:tabs>
          <w:tab w:val="right" w:leader="dot" w:pos="8306"/>
        </w:tabs>
      </w:pPr>
      <w:hyperlink w:anchor="_Toc963" w:history="1">
        <w:r>
          <w:rPr>
            <w:rFonts w:ascii="仿宋" w:eastAsia="仿宋" w:hAnsi="仿宋" w:cs="仿宋" w:hint="eastAsia"/>
            <w:lang w:eastAsia="zh-CN"/>
          </w:rPr>
          <w:t>六、电动客车项目土建工程</w:t>
        </w:r>
        <w:r>
          <w:tab/>
        </w:r>
        <w:r>
          <w:fldChar w:fldCharType="begin"/>
        </w:r>
        <w:r>
          <w:instrText xml:space="preserve"> PAGEREF _Toc963 \h </w:instrText>
        </w:r>
        <w:r>
          <w:fldChar w:fldCharType="separate"/>
        </w:r>
        <w:r>
          <w:t>18</w:t>
        </w:r>
        <w:r>
          <w:fldChar w:fldCharType="end"/>
        </w:r>
      </w:hyperlink>
    </w:p>
    <w:p>
      <w:pPr>
        <w:pStyle w:val="TOC2"/>
        <w:tabs>
          <w:tab w:val="right" w:leader="dot" w:pos="8306"/>
        </w:tabs>
      </w:pPr>
      <w:hyperlink w:anchor="_Toc22646" w:history="1">
        <w:r>
          <w:rPr>
            <w:rFonts w:ascii="仿宋" w:eastAsia="仿宋" w:hAnsi="仿宋" w:cs="仿宋" w:hint="eastAsia"/>
            <w:lang w:eastAsia="zh-CN"/>
          </w:rPr>
          <w:t>(一)、建筑工程设计原则</w:t>
        </w:r>
        <w:r>
          <w:tab/>
        </w:r>
        <w:r>
          <w:fldChar w:fldCharType="begin"/>
        </w:r>
        <w:r>
          <w:instrText xml:space="preserve"> PAGEREF _Toc22646 \h </w:instrText>
        </w:r>
        <w:r>
          <w:fldChar w:fldCharType="separate"/>
        </w:r>
        <w:r>
          <w:t>18</w:t>
        </w:r>
        <w:r>
          <w:fldChar w:fldCharType="end"/>
        </w:r>
      </w:hyperlink>
    </w:p>
    <w:p>
      <w:pPr>
        <w:pStyle w:val="TOC2"/>
        <w:tabs>
          <w:tab w:val="right" w:leader="dot" w:pos="8306"/>
        </w:tabs>
      </w:pPr>
      <w:hyperlink w:anchor="_Toc375" w:history="1">
        <w:r>
          <w:rPr>
            <w:rFonts w:ascii="仿宋" w:eastAsia="仿宋" w:hAnsi="仿宋" w:cs="仿宋" w:hint="eastAsia"/>
            <w:lang w:eastAsia="zh-CN"/>
          </w:rPr>
          <w:t>(二)、土建工程设计年限及安全等级</w:t>
        </w:r>
        <w:r>
          <w:tab/>
        </w:r>
        <w:r>
          <w:fldChar w:fldCharType="begin"/>
        </w:r>
        <w:r>
          <w:instrText xml:space="preserve"> PAGEREF _Toc375 \h </w:instrText>
        </w:r>
        <w:r>
          <w:fldChar w:fldCharType="separate"/>
        </w:r>
        <w:r>
          <w:t>19</w:t>
        </w:r>
        <w:r>
          <w:fldChar w:fldCharType="end"/>
        </w:r>
      </w:hyperlink>
    </w:p>
    <w:p>
      <w:pPr>
        <w:pStyle w:val="TOC2"/>
        <w:tabs>
          <w:tab w:val="right" w:leader="dot" w:pos="8306"/>
        </w:tabs>
      </w:pPr>
      <w:hyperlink w:anchor="_Toc24340" w:history="1">
        <w:r>
          <w:rPr>
            <w:rFonts w:ascii="仿宋" w:eastAsia="仿宋" w:hAnsi="仿宋" w:cs="仿宋" w:hint="eastAsia"/>
            <w:lang w:eastAsia="zh-CN"/>
          </w:rPr>
          <w:t>(三)、建筑工程设计总体要求</w:t>
        </w:r>
        <w:r>
          <w:tab/>
        </w:r>
        <w:r>
          <w:fldChar w:fldCharType="begin"/>
        </w:r>
        <w:r>
          <w:instrText xml:space="preserve"> PAGEREF _Toc24340 \h </w:instrText>
        </w:r>
        <w:r>
          <w:fldChar w:fldCharType="separate"/>
        </w:r>
        <w:r>
          <w:t>20</w:t>
        </w:r>
        <w:r>
          <w:fldChar w:fldCharType="end"/>
        </w:r>
      </w:hyperlink>
    </w:p>
    <w:p>
      <w:pPr>
        <w:pStyle w:val="TOC2"/>
        <w:tabs>
          <w:tab w:val="right" w:leader="dot" w:pos="8306"/>
        </w:tabs>
      </w:pPr>
      <w:hyperlink w:anchor="_Toc4751" w:history="1">
        <w:r>
          <w:rPr>
            <w:rFonts w:ascii="仿宋" w:eastAsia="仿宋" w:hAnsi="仿宋" w:cs="仿宋" w:hint="eastAsia"/>
            <w:lang w:eastAsia="zh-CN"/>
          </w:rPr>
          <w:t>(四)、土建工程建设指标</w:t>
        </w:r>
        <w:r>
          <w:tab/>
        </w:r>
        <w:r>
          <w:fldChar w:fldCharType="begin"/>
        </w:r>
        <w:r>
          <w:instrText xml:space="preserve"> PAGEREF _Toc4751 \h </w:instrText>
        </w:r>
        <w:r>
          <w:fldChar w:fldCharType="separate"/>
        </w:r>
        <w:r>
          <w:t>21</w:t>
        </w:r>
        <w:r>
          <w:fldChar w:fldCharType="end"/>
        </w:r>
      </w:hyperlink>
    </w:p>
    <w:p>
      <w:pPr>
        <w:pStyle w:val="TOC1"/>
        <w:tabs>
          <w:tab w:val="right" w:leader="dot" w:pos="8306"/>
        </w:tabs>
      </w:pPr>
      <w:hyperlink w:anchor="_Toc20634" w:history="1">
        <w:r>
          <w:rPr>
            <w:rFonts w:ascii="仿宋" w:eastAsia="仿宋" w:hAnsi="仿宋" w:cs="仿宋" w:hint="eastAsia"/>
            <w:lang w:eastAsia="zh-CN"/>
          </w:rPr>
          <w:t>七、电动客车项目社会影响</w:t>
        </w:r>
        <w:r>
          <w:tab/>
        </w:r>
        <w:r>
          <w:fldChar w:fldCharType="begin"/>
        </w:r>
        <w:r>
          <w:instrText xml:space="preserve"> PAGEREF _Toc20634 \h </w:instrText>
        </w:r>
        <w:r>
          <w:fldChar w:fldCharType="separate"/>
        </w:r>
        <w:r>
          <w:t>21</w:t>
        </w:r>
        <w:r>
          <w:fldChar w:fldCharType="end"/>
        </w:r>
      </w:hyperlink>
    </w:p>
    <w:p>
      <w:pPr>
        <w:pStyle w:val="TOC2"/>
        <w:tabs>
          <w:tab w:val="right" w:leader="dot" w:pos="8306"/>
        </w:tabs>
      </w:pPr>
      <w:hyperlink w:anchor="_Toc5295" w:history="1">
        <w:r>
          <w:rPr>
            <w:rFonts w:ascii="仿宋" w:eastAsia="仿宋" w:hAnsi="仿宋" w:cs="仿宋" w:hint="eastAsia"/>
            <w:lang w:eastAsia="zh-CN"/>
          </w:rPr>
          <w:t>(一)、社会责任与义务</w:t>
        </w:r>
        <w:r>
          <w:tab/>
        </w:r>
        <w:r>
          <w:fldChar w:fldCharType="begin"/>
        </w:r>
        <w:r>
          <w:instrText xml:space="preserve"> PAGEREF _Toc5295 \h </w:instrText>
        </w:r>
        <w:r>
          <w:fldChar w:fldCharType="separate"/>
        </w:r>
        <w:r>
          <w:t>21</w:t>
        </w:r>
        <w:r>
          <w:fldChar w:fldCharType="end"/>
        </w:r>
      </w:hyperlink>
    </w:p>
    <w:p>
      <w:pPr>
        <w:pStyle w:val="TOC2"/>
        <w:tabs>
          <w:tab w:val="right" w:leader="dot" w:pos="8306"/>
        </w:tabs>
      </w:pPr>
      <w:hyperlink w:anchor="_Toc30399" w:history="1">
        <w:r>
          <w:rPr>
            <w:rFonts w:ascii="仿宋" w:eastAsia="仿宋" w:hAnsi="仿宋" w:cs="仿宋" w:hint="eastAsia"/>
            <w:lang w:eastAsia="zh-CN"/>
          </w:rPr>
          <w:t>(二)、社会参与与沟通</w:t>
        </w:r>
        <w:r>
          <w:tab/>
        </w:r>
        <w:r>
          <w:fldChar w:fldCharType="begin"/>
        </w:r>
        <w:r>
          <w:instrText xml:space="preserve"> PAGEREF _Toc30399 \h </w:instrText>
        </w:r>
        <w:r>
          <w:fldChar w:fldCharType="separate"/>
        </w:r>
        <w:r>
          <w:t>22</w:t>
        </w:r>
        <w:r>
          <w:fldChar w:fldCharType="end"/>
        </w:r>
      </w:hyperlink>
    </w:p>
    <w:p>
      <w:pPr>
        <w:pStyle w:val="TOC1"/>
        <w:tabs>
          <w:tab w:val="right" w:leader="dot" w:pos="8306"/>
        </w:tabs>
      </w:pPr>
      <w:hyperlink w:anchor="_Toc2770" w:history="1">
        <w:r>
          <w:rPr>
            <w:rFonts w:ascii="仿宋" w:eastAsia="仿宋" w:hAnsi="仿宋" w:cs="仿宋" w:hint="eastAsia"/>
            <w:lang w:eastAsia="zh-CN"/>
          </w:rPr>
          <w:t>八、电动客车项目计划安排</w:t>
        </w:r>
        <w:r>
          <w:tab/>
        </w:r>
        <w:r>
          <w:fldChar w:fldCharType="begin"/>
        </w:r>
        <w:r>
          <w:instrText xml:space="preserve"> PAGEREF _Toc2770 \h </w:instrText>
        </w:r>
        <w:r>
          <w:fldChar w:fldCharType="separate"/>
        </w:r>
        <w:r>
          <w:t>23</w:t>
        </w:r>
        <w:r>
          <w:fldChar w:fldCharType="end"/>
        </w:r>
      </w:hyperlink>
    </w:p>
    <w:p>
      <w:pPr>
        <w:pStyle w:val="TOC2"/>
        <w:tabs>
          <w:tab w:val="right" w:leader="dot" w:pos="8306"/>
        </w:tabs>
      </w:pPr>
      <w:hyperlink w:anchor="_Toc4165" w:history="1">
        <w:r>
          <w:rPr>
            <w:rFonts w:ascii="仿宋" w:eastAsia="仿宋" w:hAnsi="仿宋" w:cs="仿宋" w:hint="eastAsia"/>
            <w:lang w:eastAsia="zh-CN"/>
          </w:rPr>
          <w:t>(一)、建设周期</w:t>
        </w:r>
        <w:r>
          <w:tab/>
        </w:r>
        <w:r>
          <w:fldChar w:fldCharType="begin"/>
        </w:r>
        <w:r>
          <w:instrText xml:space="preserve"> PAGEREF _Toc4165 \h </w:instrText>
        </w:r>
        <w:r>
          <w:fldChar w:fldCharType="separate"/>
        </w:r>
        <w:r>
          <w:t>23</w:t>
        </w:r>
        <w:r>
          <w:fldChar w:fldCharType="end"/>
        </w:r>
      </w:hyperlink>
    </w:p>
    <w:p>
      <w:pPr>
        <w:pStyle w:val="TOC2"/>
        <w:tabs>
          <w:tab w:val="right" w:leader="dot" w:pos="8306"/>
        </w:tabs>
      </w:pPr>
      <w:hyperlink w:anchor="_Toc10647" w:history="1">
        <w:r>
          <w:rPr>
            <w:rFonts w:ascii="仿宋" w:eastAsia="仿宋" w:hAnsi="仿宋" w:cs="仿宋" w:hint="eastAsia"/>
            <w:lang w:eastAsia="zh-CN"/>
          </w:rPr>
          <w:t>(二)、建设进度</w:t>
        </w:r>
        <w:r>
          <w:tab/>
        </w:r>
        <w:r>
          <w:fldChar w:fldCharType="begin"/>
        </w:r>
        <w:r>
          <w:instrText xml:space="preserve"> PAGEREF _Toc10647 \h </w:instrText>
        </w:r>
        <w:r>
          <w:fldChar w:fldCharType="separate"/>
        </w:r>
        <w:r>
          <w:t>24</w:t>
        </w:r>
        <w:r>
          <w:fldChar w:fldCharType="end"/>
        </w:r>
      </w:hyperlink>
    </w:p>
    <w:p>
      <w:pPr>
        <w:pStyle w:val="TOC2"/>
        <w:tabs>
          <w:tab w:val="right" w:leader="dot" w:pos="8306"/>
        </w:tabs>
      </w:pPr>
      <w:hyperlink w:anchor="_Toc21646" w:history="1">
        <w:r>
          <w:rPr>
            <w:rFonts w:ascii="仿宋" w:eastAsia="仿宋" w:hAnsi="仿宋" w:cs="仿宋" w:hint="eastAsia"/>
            <w:lang w:eastAsia="zh-CN"/>
          </w:rPr>
          <w:t>(三)、进度安排注意事项</w:t>
        </w:r>
        <w:r>
          <w:tab/>
        </w:r>
        <w:r>
          <w:fldChar w:fldCharType="begin"/>
        </w:r>
        <w:r>
          <w:instrText xml:space="preserve"> PAGEREF _Toc21646 \h </w:instrText>
        </w:r>
        <w:r>
          <w:fldChar w:fldCharType="separate"/>
        </w:r>
        <w:r>
          <w:t>24</w:t>
        </w:r>
        <w:r>
          <w:fldChar w:fldCharType="end"/>
        </w:r>
      </w:hyperlink>
    </w:p>
    <w:p>
      <w:pPr>
        <w:pStyle w:val="TOC2"/>
        <w:tabs>
          <w:tab w:val="right" w:leader="dot" w:pos="8306"/>
        </w:tabs>
      </w:pPr>
      <w:hyperlink w:anchor="_Toc21270" w:history="1">
        <w:r>
          <w:rPr>
            <w:rFonts w:ascii="仿宋" w:eastAsia="仿宋" w:hAnsi="仿宋" w:cs="仿宋" w:hint="eastAsia"/>
            <w:lang w:eastAsia="zh-CN"/>
          </w:rPr>
          <w:t>(四)、人力资源配置</w:t>
        </w:r>
        <w:r>
          <w:tab/>
        </w:r>
        <w:r>
          <w:fldChar w:fldCharType="begin"/>
        </w:r>
        <w:r>
          <w:instrText xml:space="preserve"> PAGEREF _Toc21270 \h </w:instrText>
        </w:r>
        <w:r>
          <w:fldChar w:fldCharType="separate"/>
        </w:r>
        <w:r>
          <w:t>26</w:t>
        </w:r>
        <w:r>
          <w:fldChar w:fldCharType="end"/>
        </w:r>
      </w:hyperlink>
    </w:p>
    <w:p>
      <w:pPr>
        <w:pStyle w:val="TOC1"/>
        <w:tabs>
          <w:tab w:val="right" w:leader="dot" w:pos="8306"/>
        </w:tabs>
      </w:pPr>
      <w:hyperlink w:anchor="_Toc27812" w:history="1">
        <w:r>
          <w:rPr>
            <w:rFonts w:ascii="仿宋" w:eastAsia="仿宋" w:hAnsi="仿宋" w:cs="仿宋" w:hint="eastAsia"/>
            <w:lang w:eastAsia="zh-CN"/>
          </w:rPr>
          <w:t>九、电动客车项目技术管理</w:t>
        </w:r>
        <w:r>
          <w:tab/>
        </w:r>
        <w:r>
          <w:fldChar w:fldCharType="begin"/>
        </w:r>
        <w:r>
          <w:instrText xml:space="preserve"> PAGEREF _Toc27812 \h </w:instrText>
        </w:r>
        <w:r>
          <w:fldChar w:fldCharType="separate"/>
        </w:r>
        <w:r>
          <w:t>27</w:t>
        </w:r>
        <w:r>
          <w:fldChar w:fldCharType="end"/>
        </w:r>
      </w:hyperlink>
    </w:p>
    <w:p>
      <w:pPr>
        <w:pStyle w:val="TOC2"/>
        <w:tabs>
          <w:tab w:val="right" w:leader="dot" w:pos="8306"/>
        </w:tabs>
      </w:pPr>
      <w:hyperlink w:anchor="_Toc26169" w:history="1">
        <w:r>
          <w:rPr>
            <w:rFonts w:ascii="仿宋" w:eastAsia="仿宋" w:hAnsi="仿宋" w:cs="仿宋" w:hint="eastAsia"/>
            <w:lang w:eastAsia="zh-CN"/>
          </w:rPr>
          <w:t>(一)、技术方案选用方向</w:t>
        </w:r>
        <w:r>
          <w:tab/>
        </w:r>
        <w:r>
          <w:fldChar w:fldCharType="begin"/>
        </w:r>
        <w:r>
          <w:instrText xml:space="preserve"> PAGEREF _Toc26169 \h </w:instrText>
        </w:r>
        <w:r>
          <w:fldChar w:fldCharType="separate"/>
        </w:r>
        <w:r>
          <w:t>27</w:t>
        </w:r>
        <w:r>
          <w:fldChar w:fldCharType="end"/>
        </w:r>
      </w:hyperlink>
    </w:p>
    <w:p>
      <w:pPr>
        <w:pStyle w:val="TOC2"/>
        <w:tabs>
          <w:tab w:val="right" w:leader="dot" w:pos="8306"/>
        </w:tabs>
      </w:pPr>
      <w:hyperlink w:anchor="_Toc21934" w:history="1">
        <w:r>
          <w:rPr>
            <w:rFonts w:ascii="仿宋" w:eastAsia="仿宋" w:hAnsi="仿宋" w:cs="仿宋" w:hint="eastAsia"/>
            <w:lang w:eastAsia="zh-CN"/>
          </w:rPr>
          <w:t>(二)、工艺技术方案选用原则</w:t>
        </w:r>
        <w:r>
          <w:tab/>
        </w:r>
        <w:r>
          <w:fldChar w:fldCharType="begin"/>
        </w:r>
        <w:r>
          <w:instrText xml:space="preserve"> PAGEREF _Toc21934 \h </w:instrText>
        </w:r>
        <w:r>
          <w:fldChar w:fldCharType="separate"/>
        </w:r>
        <w:r>
          <w:t>29</w:t>
        </w:r>
        <w:r>
          <w:fldChar w:fldCharType="end"/>
        </w:r>
      </w:hyperlink>
    </w:p>
    <w:p>
      <w:pPr>
        <w:pStyle w:val="TOC2"/>
        <w:tabs>
          <w:tab w:val="right" w:leader="dot" w:pos="8306"/>
        </w:tabs>
      </w:pPr>
      <w:hyperlink w:anchor="_Toc9700" w:history="1">
        <w:r>
          <w:rPr>
            <w:rFonts w:ascii="仿宋" w:eastAsia="仿宋" w:hAnsi="仿宋" w:cs="仿宋" w:hint="eastAsia"/>
            <w:lang w:eastAsia="zh-CN"/>
          </w:rPr>
          <w:t>(三)、工艺技术方案要求</w:t>
        </w:r>
        <w:r>
          <w:tab/>
        </w:r>
        <w:r>
          <w:fldChar w:fldCharType="begin"/>
        </w:r>
        <w:r>
          <w:instrText xml:space="preserve"> PAGEREF _Toc9700 \h </w:instrText>
        </w:r>
        <w:r>
          <w:fldChar w:fldCharType="separate"/>
        </w:r>
        <w:r>
          <w:t>31</w:t>
        </w:r>
        <w:r>
          <w:fldChar w:fldCharType="end"/>
        </w:r>
      </w:hyperlink>
    </w:p>
    <w:p>
      <w:pPr>
        <w:pStyle w:val="TOC1"/>
        <w:tabs>
          <w:tab w:val="right" w:leader="dot" w:pos="8306"/>
        </w:tabs>
      </w:pPr>
      <w:hyperlink w:anchor="_Toc32750" w:history="1">
        <w:r>
          <w:rPr>
            <w:rFonts w:ascii="仿宋" w:eastAsia="仿宋" w:hAnsi="仿宋" w:cs="仿宋" w:hint="eastAsia"/>
            <w:lang w:eastAsia="zh-CN"/>
          </w:rPr>
          <w:t>十、电动客车项目人力资源管理</w:t>
        </w:r>
        <w:r>
          <w:tab/>
        </w:r>
        <w:r>
          <w:fldChar w:fldCharType="begin"/>
        </w:r>
        <w:r>
          <w:instrText xml:space="preserve"> PAGEREF _Toc32750 \h </w:instrText>
        </w:r>
        <w:r>
          <w:fldChar w:fldCharType="separate"/>
        </w:r>
        <w:r>
          <w:t>33</w:t>
        </w:r>
        <w:r>
          <w:fldChar w:fldCharType="end"/>
        </w:r>
      </w:hyperlink>
    </w:p>
    <w:p>
      <w:pPr>
        <w:pStyle w:val="TOC2"/>
        <w:tabs>
          <w:tab w:val="right" w:leader="dot" w:pos="8306"/>
        </w:tabs>
      </w:pPr>
      <w:hyperlink w:anchor="_Toc24191" w:history="1">
        <w:r>
          <w:rPr>
            <w:rFonts w:ascii="仿宋" w:eastAsia="仿宋" w:hAnsi="仿宋" w:cs="仿宋" w:hint="eastAsia"/>
            <w:lang w:eastAsia="zh-CN"/>
          </w:rPr>
          <w:t>(一)、建立健全的预算管理制度</w:t>
        </w:r>
        <w:r>
          <w:tab/>
        </w:r>
        <w:r>
          <w:fldChar w:fldCharType="begin"/>
        </w:r>
        <w:r>
          <w:instrText xml:space="preserve"> PAGEREF _Toc24191 \h </w:instrText>
        </w:r>
        <w:r>
          <w:fldChar w:fldCharType="separate"/>
        </w:r>
        <w:r>
          <w:t>33</w:t>
        </w:r>
        <w:r>
          <w:fldChar w:fldCharType="end"/>
        </w:r>
      </w:hyperlink>
    </w:p>
    <w:p>
      <w:pPr>
        <w:pStyle w:val="TOC2"/>
        <w:tabs>
          <w:tab w:val="right" w:leader="dot" w:pos="8306"/>
        </w:tabs>
      </w:pPr>
      <w:hyperlink w:anchor="_Toc22194" w:history="1">
        <w:r>
          <w:rPr>
            <w:rFonts w:ascii="仿宋" w:eastAsia="仿宋" w:hAnsi="仿宋" w:cs="仿宋" w:hint="eastAsia"/>
            <w:lang w:eastAsia="zh-CN"/>
          </w:rPr>
          <w:t>(二)、加强资金流动监控</w:t>
        </w:r>
        <w:r>
          <w:tab/>
        </w:r>
        <w:r>
          <w:fldChar w:fldCharType="begin"/>
        </w:r>
        <w:r>
          <w:instrText xml:space="preserve"> PAGEREF _Toc22194 \h </w:instrText>
        </w:r>
        <w:r>
          <w:fldChar w:fldCharType="separate"/>
        </w:r>
        <w:r>
          <w:t>35</w:t>
        </w:r>
        <w:r>
          <w:fldChar w:fldCharType="end"/>
        </w:r>
      </w:hyperlink>
    </w:p>
    <w:p>
      <w:pPr>
        <w:pStyle w:val="TOC2"/>
        <w:tabs>
          <w:tab w:val="right" w:leader="dot" w:pos="8306"/>
        </w:tabs>
      </w:pPr>
      <w:hyperlink w:anchor="_Toc25749" w:history="1">
        <w:r>
          <w:rPr>
            <w:rFonts w:ascii="仿宋" w:eastAsia="仿宋" w:hAnsi="仿宋" w:cs="仿宋" w:hint="eastAsia"/>
            <w:lang w:eastAsia="zh-CN"/>
          </w:rPr>
          <w:t>(三)、制定完善的风险控制机制</w:t>
        </w:r>
        <w:r>
          <w:tab/>
        </w:r>
        <w:r>
          <w:fldChar w:fldCharType="begin"/>
        </w:r>
        <w:r>
          <w:instrText xml:space="preserve"> PAGEREF _Toc25749 \h </w:instrText>
        </w:r>
        <w:r>
          <w:fldChar w:fldCharType="separate"/>
        </w:r>
        <w:r>
          <w:t>36</w:t>
        </w:r>
        <w:r>
          <w:fldChar w:fldCharType="end"/>
        </w:r>
      </w:hyperlink>
    </w:p>
    <w:p>
      <w:pPr>
        <w:pStyle w:val="TOC2"/>
        <w:tabs>
          <w:tab w:val="right" w:leader="dot" w:pos="8306"/>
        </w:tabs>
      </w:pPr>
      <w:hyperlink w:anchor="_Toc233" w:history="1">
        <w:r>
          <w:rPr>
            <w:rFonts w:ascii="仿宋" w:eastAsia="仿宋" w:hAnsi="仿宋" w:cs="仿宋" w:hint="eastAsia"/>
            <w:lang w:eastAsia="zh-CN"/>
          </w:rPr>
          <w:t>(四)、优化成本管理</w:t>
        </w:r>
        <w:r>
          <w:tab/>
        </w:r>
        <w:r>
          <w:fldChar w:fldCharType="begin"/>
        </w:r>
        <w:r>
          <w:instrText xml:space="preserve"> PAGEREF _Toc233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90" w:history="1">
        <w:r>
          <w:rPr>
            <w:rFonts w:ascii="仿宋" w:eastAsia="仿宋" w:hAnsi="仿宋" w:cs="仿宋" w:hint="eastAsia"/>
            <w:lang w:eastAsia="zh-CN"/>
          </w:rPr>
          <w:t>十一、电动客车项目经营效益</w:t>
        </w:r>
        <w:r>
          <w:tab/>
        </w:r>
        <w:r>
          <w:fldChar w:fldCharType="begin"/>
        </w:r>
        <w:r>
          <w:instrText xml:space="preserve"> PAGEREF _Toc7590 \h </w:instrText>
        </w:r>
        <w:r>
          <w:fldChar w:fldCharType="separate"/>
        </w:r>
        <w:r>
          <w:t>38</w:t>
        </w:r>
        <w:r>
          <w:fldChar w:fldCharType="end"/>
        </w:r>
      </w:hyperlink>
    </w:p>
    <w:p>
      <w:pPr>
        <w:pStyle w:val="TOC2"/>
        <w:tabs>
          <w:tab w:val="right" w:leader="dot" w:pos="8306"/>
        </w:tabs>
      </w:pPr>
      <w:hyperlink w:anchor="_Toc26421" w:history="1">
        <w:r>
          <w:rPr>
            <w:rFonts w:ascii="仿宋" w:eastAsia="仿宋" w:hAnsi="仿宋" w:cs="仿宋" w:hint="eastAsia"/>
            <w:lang w:eastAsia="zh-CN"/>
          </w:rPr>
          <w:t>(一)、经济评价财务测算</w:t>
        </w:r>
        <w:r>
          <w:tab/>
        </w:r>
        <w:r>
          <w:fldChar w:fldCharType="begin"/>
        </w:r>
        <w:r>
          <w:instrText xml:space="preserve"> PAGEREF _Toc26421 \h </w:instrText>
        </w:r>
        <w:r>
          <w:fldChar w:fldCharType="separate"/>
        </w:r>
        <w:r>
          <w:t>38</w:t>
        </w:r>
        <w:r>
          <w:fldChar w:fldCharType="end"/>
        </w:r>
      </w:hyperlink>
    </w:p>
    <w:p>
      <w:pPr>
        <w:pStyle w:val="TOC2"/>
        <w:tabs>
          <w:tab w:val="right" w:leader="dot" w:pos="8306"/>
        </w:tabs>
      </w:pPr>
      <w:hyperlink w:anchor="_Toc3173" w:history="1">
        <w:r>
          <w:rPr>
            <w:rFonts w:ascii="仿宋" w:eastAsia="仿宋" w:hAnsi="仿宋" w:cs="仿宋" w:hint="eastAsia"/>
            <w:lang w:eastAsia="zh-CN"/>
          </w:rPr>
          <w:t>(二)、电动客车项目盈利能力分析</w:t>
        </w:r>
        <w:r>
          <w:tab/>
        </w:r>
        <w:r>
          <w:fldChar w:fldCharType="begin"/>
        </w:r>
        <w:r>
          <w:instrText xml:space="preserve"> PAGEREF _Toc3173 \h </w:instrText>
        </w:r>
        <w:r>
          <w:fldChar w:fldCharType="separate"/>
        </w:r>
        <w:r>
          <w:t>40</w:t>
        </w:r>
        <w:r>
          <w:fldChar w:fldCharType="end"/>
        </w:r>
      </w:hyperlink>
    </w:p>
    <w:p>
      <w:pPr>
        <w:pStyle w:val="TOC1"/>
        <w:tabs>
          <w:tab w:val="right" w:leader="dot" w:pos="8306"/>
        </w:tabs>
      </w:pPr>
      <w:hyperlink w:anchor="_Toc13231" w:history="1">
        <w:r>
          <w:rPr>
            <w:rFonts w:ascii="仿宋" w:eastAsia="仿宋" w:hAnsi="仿宋" w:cs="仿宋" w:hint="eastAsia"/>
            <w:lang w:eastAsia="zh-CN"/>
          </w:rPr>
          <w:t>十二、电动客车项目人力资源培养与发展</w:t>
        </w:r>
        <w:r>
          <w:tab/>
        </w:r>
        <w:r>
          <w:fldChar w:fldCharType="begin"/>
        </w:r>
        <w:r>
          <w:instrText xml:space="preserve"> PAGEREF _Toc13231 \h </w:instrText>
        </w:r>
        <w:r>
          <w:fldChar w:fldCharType="separate"/>
        </w:r>
        <w:r>
          <w:t>40</w:t>
        </w:r>
        <w:r>
          <w:fldChar w:fldCharType="end"/>
        </w:r>
      </w:hyperlink>
    </w:p>
    <w:p>
      <w:pPr>
        <w:pStyle w:val="TOC2"/>
        <w:tabs>
          <w:tab w:val="right" w:leader="dot" w:pos="8306"/>
        </w:tabs>
      </w:pPr>
      <w:hyperlink w:anchor="_Toc25584" w:history="1">
        <w:r>
          <w:rPr>
            <w:rFonts w:ascii="仿宋" w:eastAsia="仿宋" w:hAnsi="仿宋" w:cs="仿宋" w:hint="eastAsia"/>
            <w:lang w:eastAsia="zh-CN"/>
          </w:rPr>
          <w:t>(一)、人才需求与规划</w:t>
        </w:r>
        <w:r>
          <w:tab/>
        </w:r>
        <w:r>
          <w:fldChar w:fldCharType="begin"/>
        </w:r>
        <w:r>
          <w:instrText xml:space="preserve"> PAGEREF _Toc25584 \h </w:instrText>
        </w:r>
        <w:r>
          <w:fldChar w:fldCharType="separate"/>
        </w:r>
        <w:r>
          <w:t>40</w:t>
        </w:r>
        <w:r>
          <w:fldChar w:fldCharType="end"/>
        </w:r>
      </w:hyperlink>
    </w:p>
    <w:p>
      <w:pPr>
        <w:pStyle w:val="TOC2"/>
        <w:tabs>
          <w:tab w:val="right" w:leader="dot" w:pos="8306"/>
        </w:tabs>
      </w:pPr>
      <w:hyperlink w:anchor="_Toc24768" w:history="1">
        <w:r>
          <w:rPr>
            <w:rFonts w:ascii="仿宋" w:eastAsia="仿宋" w:hAnsi="仿宋" w:cs="仿宋" w:hint="eastAsia"/>
            <w:lang w:eastAsia="zh-CN"/>
          </w:rPr>
          <w:t>(二)、培训与发展计划</w:t>
        </w:r>
        <w:r>
          <w:tab/>
        </w:r>
        <w:r>
          <w:fldChar w:fldCharType="begin"/>
        </w:r>
        <w:r>
          <w:instrText xml:space="preserve"> PAGEREF _Toc24768 \h </w:instrText>
        </w:r>
        <w:r>
          <w:fldChar w:fldCharType="separate"/>
        </w:r>
        <w:r>
          <w:t>41</w:t>
        </w:r>
        <w:r>
          <w:fldChar w:fldCharType="end"/>
        </w:r>
      </w:hyperlink>
    </w:p>
    <w:p>
      <w:pPr>
        <w:pStyle w:val="TOC1"/>
        <w:tabs>
          <w:tab w:val="right" w:leader="dot" w:pos="8306"/>
        </w:tabs>
      </w:pPr>
      <w:hyperlink w:anchor="_Toc457" w:history="1">
        <w:r>
          <w:rPr>
            <w:rFonts w:ascii="仿宋" w:eastAsia="仿宋" w:hAnsi="仿宋" w:cs="仿宋" w:hint="eastAsia"/>
            <w:lang w:eastAsia="zh-CN"/>
          </w:rPr>
          <w:t>十三、电动客车项目实施时间节点</w:t>
        </w:r>
        <w:r>
          <w:tab/>
        </w:r>
        <w:r>
          <w:fldChar w:fldCharType="begin"/>
        </w:r>
        <w:r>
          <w:instrText xml:space="preserve"> PAGEREF _Toc457 \h </w:instrText>
        </w:r>
        <w:r>
          <w:fldChar w:fldCharType="separate"/>
        </w:r>
        <w:r>
          <w:t>41</w:t>
        </w:r>
        <w:r>
          <w:fldChar w:fldCharType="end"/>
        </w:r>
      </w:hyperlink>
    </w:p>
    <w:p>
      <w:pPr>
        <w:pStyle w:val="TOC2"/>
        <w:tabs>
          <w:tab w:val="right" w:leader="dot" w:pos="8306"/>
        </w:tabs>
      </w:pPr>
      <w:hyperlink w:anchor="_Toc22450" w:history="1">
        <w:r>
          <w:rPr>
            <w:rFonts w:ascii="仿宋" w:eastAsia="仿宋" w:hAnsi="仿宋" w:cs="仿宋" w:hint="eastAsia"/>
            <w:lang w:eastAsia="zh-CN"/>
          </w:rPr>
          <w:t>(一)、电动客车项目启动阶段时间节点</w:t>
        </w:r>
        <w:r>
          <w:tab/>
        </w:r>
        <w:r>
          <w:fldChar w:fldCharType="begin"/>
        </w:r>
        <w:r>
          <w:instrText xml:space="preserve"> PAGEREF _Toc22450 \h </w:instrText>
        </w:r>
        <w:r>
          <w:fldChar w:fldCharType="separate"/>
        </w:r>
        <w:r>
          <w:t>41</w:t>
        </w:r>
        <w:r>
          <w:fldChar w:fldCharType="end"/>
        </w:r>
      </w:hyperlink>
    </w:p>
    <w:p>
      <w:pPr>
        <w:pStyle w:val="TOC2"/>
        <w:tabs>
          <w:tab w:val="right" w:leader="dot" w:pos="8306"/>
        </w:tabs>
      </w:pPr>
      <w:hyperlink w:anchor="_Toc27801" w:history="1">
        <w:r>
          <w:rPr>
            <w:rFonts w:ascii="仿宋" w:eastAsia="仿宋" w:hAnsi="仿宋" w:cs="仿宋" w:hint="eastAsia"/>
            <w:lang w:eastAsia="zh-CN"/>
          </w:rPr>
          <w:t>(二)、电动客车项目执行阶段时间节点</w:t>
        </w:r>
        <w:r>
          <w:tab/>
        </w:r>
        <w:r>
          <w:fldChar w:fldCharType="begin"/>
        </w:r>
        <w:r>
          <w:instrText xml:space="preserve"> PAGEREF _Toc27801 \h </w:instrText>
        </w:r>
        <w:r>
          <w:fldChar w:fldCharType="separate"/>
        </w:r>
        <w:r>
          <w:t>43</w:t>
        </w:r>
        <w:r>
          <w:fldChar w:fldCharType="end"/>
        </w:r>
      </w:hyperlink>
    </w:p>
    <w:p>
      <w:pPr>
        <w:pStyle w:val="TOC2"/>
        <w:tabs>
          <w:tab w:val="right" w:leader="dot" w:pos="8306"/>
        </w:tabs>
      </w:pPr>
      <w:hyperlink w:anchor="_Toc25838" w:history="1">
        <w:r>
          <w:rPr>
            <w:rFonts w:ascii="仿宋" w:eastAsia="仿宋" w:hAnsi="仿宋" w:cs="仿宋" w:hint="eastAsia"/>
            <w:lang w:eastAsia="zh-CN"/>
          </w:rPr>
          <w:t>(三)、电动客车项目完成阶段时间节点</w:t>
        </w:r>
        <w:r>
          <w:tab/>
        </w:r>
        <w:r>
          <w:fldChar w:fldCharType="begin"/>
        </w:r>
        <w:r>
          <w:instrText xml:space="preserve"> PAGEREF _Toc25838 \h </w:instrText>
        </w:r>
        <w:r>
          <w:fldChar w:fldCharType="separate"/>
        </w:r>
        <w:r>
          <w:t>43</w:t>
        </w:r>
        <w:r>
          <w:fldChar w:fldCharType="end"/>
        </w:r>
      </w:hyperlink>
    </w:p>
    <w:p>
      <w:pPr>
        <w:pStyle w:val="TOC1"/>
        <w:tabs>
          <w:tab w:val="right" w:leader="dot" w:pos="8306"/>
        </w:tabs>
      </w:pPr>
      <w:hyperlink w:anchor="_Toc9731" w:history="1">
        <w:r>
          <w:rPr>
            <w:rFonts w:ascii="仿宋" w:eastAsia="仿宋" w:hAnsi="仿宋" w:cs="仿宋" w:hint="eastAsia"/>
            <w:lang w:eastAsia="zh-CN"/>
          </w:rPr>
          <w:t>十四、营销与推广策略</w:t>
        </w:r>
        <w:r>
          <w:tab/>
        </w:r>
        <w:r>
          <w:fldChar w:fldCharType="begin"/>
        </w:r>
        <w:r>
          <w:instrText xml:space="preserve"> PAGEREF _Toc9731 \h </w:instrText>
        </w:r>
        <w:r>
          <w:fldChar w:fldCharType="separate"/>
        </w:r>
        <w:r>
          <w:t>45</w:t>
        </w:r>
        <w:r>
          <w:fldChar w:fldCharType="end"/>
        </w:r>
      </w:hyperlink>
    </w:p>
    <w:p>
      <w:pPr>
        <w:pStyle w:val="TOC2"/>
        <w:tabs>
          <w:tab w:val="right" w:leader="dot" w:pos="8306"/>
        </w:tabs>
      </w:pPr>
      <w:hyperlink w:anchor="_Toc14078" w:history="1">
        <w:r>
          <w:rPr>
            <w:rFonts w:ascii="仿宋" w:eastAsia="仿宋" w:hAnsi="仿宋" w:cs="仿宋" w:hint="eastAsia"/>
            <w:lang w:eastAsia="zh-CN"/>
          </w:rPr>
          <w:t>(一)、产品/服务定位与特点</w:t>
        </w:r>
        <w:r>
          <w:tab/>
        </w:r>
        <w:r>
          <w:fldChar w:fldCharType="begin"/>
        </w:r>
        <w:r>
          <w:instrText xml:space="preserve"> PAGEREF _Toc14078 \h </w:instrText>
        </w:r>
        <w:r>
          <w:fldChar w:fldCharType="separate"/>
        </w:r>
        <w:r>
          <w:t>45</w:t>
        </w:r>
        <w:r>
          <w:fldChar w:fldCharType="end"/>
        </w:r>
      </w:hyperlink>
    </w:p>
    <w:p>
      <w:pPr>
        <w:pStyle w:val="TOC2"/>
        <w:tabs>
          <w:tab w:val="right" w:leader="dot" w:pos="8306"/>
        </w:tabs>
      </w:pPr>
      <w:hyperlink w:anchor="_Toc20493" w:history="1">
        <w:r>
          <w:rPr>
            <w:rFonts w:ascii="仿宋" w:eastAsia="仿宋" w:hAnsi="仿宋" w:cs="仿宋" w:hint="eastAsia"/>
            <w:lang w:eastAsia="zh-CN"/>
          </w:rPr>
          <w:t>(二)、市场定位与竞争分析</w:t>
        </w:r>
        <w:r>
          <w:tab/>
        </w:r>
        <w:r>
          <w:fldChar w:fldCharType="begin"/>
        </w:r>
        <w:r>
          <w:instrText xml:space="preserve"> PAGEREF _Toc20493 \h </w:instrText>
        </w:r>
        <w:r>
          <w:fldChar w:fldCharType="separate"/>
        </w:r>
        <w:r>
          <w:t>46</w:t>
        </w:r>
        <w:r>
          <w:fldChar w:fldCharType="end"/>
        </w:r>
      </w:hyperlink>
    </w:p>
    <w:p>
      <w:pPr>
        <w:pStyle w:val="TOC2"/>
        <w:tabs>
          <w:tab w:val="right" w:leader="dot" w:pos="8306"/>
        </w:tabs>
      </w:pPr>
      <w:hyperlink w:anchor="_Toc1741" w:history="1">
        <w:r>
          <w:rPr>
            <w:rFonts w:ascii="仿宋" w:eastAsia="仿宋" w:hAnsi="仿宋" w:cs="仿宋" w:hint="eastAsia"/>
            <w:lang w:eastAsia="zh-CN"/>
          </w:rPr>
          <w:t>(三)、营销渠道与策略</w:t>
        </w:r>
        <w:r>
          <w:tab/>
        </w:r>
        <w:r>
          <w:fldChar w:fldCharType="begin"/>
        </w:r>
        <w:r>
          <w:instrText xml:space="preserve"> PAGEREF _Toc1741 \h </w:instrText>
        </w:r>
        <w:r>
          <w:fldChar w:fldCharType="separate"/>
        </w:r>
        <w:r>
          <w:t>47</w:t>
        </w:r>
        <w:r>
          <w:fldChar w:fldCharType="end"/>
        </w:r>
      </w:hyperlink>
    </w:p>
    <w:p>
      <w:pPr>
        <w:pStyle w:val="TOC2"/>
        <w:tabs>
          <w:tab w:val="right" w:leader="dot" w:pos="8306"/>
        </w:tabs>
      </w:pPr>
      <w:hyperlink w:anchor="_Toc27379" w:history="1">
        <w:r>
          <w:rPr>
            <w:rFonts w:ascii="仿宋" w:eastAsia="仿宋" w:hAnsi="仿宋" w:cs="仿宋" w:hint="eastAsia"/>
            <w:lang w:eastAsia="zh-CN"/>
          </w:rPr>
          <w:t>(四)、推广与宣传活动</w:t>
        </w:r>
        <w:r>
          <w:tab/>
        </w:r>
        <w:r>
          <w:fldChar w:fldCharType="begin"/>
        </w:r>
        <w:r>
          <w:instrText xml:space="preserve"> PAGEREF _Toc27379 \h </w:instrText>
        </w:r>
        <w:r>
          <w:fldChar w:fldCharType="separate"/>
        </w:r>
        <w:r>
          <w:t>48</w:t>
        </w:r>
        <w:r>
          <w:fldChar w:fldCharType="end"/>
        </w:r>
      </w:hyperlink>
    </w:p>
    <w:p>
      <w:pPr>
        <w:pStyle w:val="TOC1"/>
        <w:tabs>
          <w:tab w:val="right" w:leader="dot" w:pos="8306"/>
        </w:tabs>
      </w:pPr>
      <w:hyperlink w:anchor="_Toc15038" w:history="1">
        <w:r>
          <w:rPr>
            <w:rFonts w:ascii="仿宋" w:eastAsia="仿宋" w:hAnsi="仿宋" w:cs="仿宋" w:hint="eastAsia"/>
            <w:lang w:eastAsia="zh-CN"/>
          </w:rPr>
          <w:t>十五、电动客车项目工程方案分析</w:t>
        </w:r>
        <w:r>
          <w:tab/>
        </w:r>
        <w:r>
          <w:fldChar w:fldCharType="begin"/>
        </w:r>
        <w:r>
          <w:instrText xml:space="preserve"> PAGEREF _Toc15038 \h </w:instrText>
        </w:r>
        <w:r>
          <w:fldChar w:fldCharType="separate"/>
        </w:r>
        <w:r>
          <w:t>54</w:t>
        </w:r>
        <w:r>
          <w:fldChar w:fldCharType="end"/>
        </w:r>
      </w:hyperlink>
    </w:p>
    <w:p>
      <w:pPr>
        <w:pStyle w:val="TOC2"/>
        <w:tabs>
          <w:tab w:val="right" w:leader="dot" w:pos="8306"/>
        </w:tabs>
      </w:pPr>
      <w:hyperlink w:anchor="_Toc22104" w:history="1">
        <w:r>
          <w:rPr>
            <w:rFonts w:ascii="仿宋" w:eastAsia="仿宋" w:hAnsi="仿宋" w:cs="仿宋" w:hint="eastAsia"/>
            <w:lang w:eastAsia="zh-CN"/>
          </w:rPr>
          <w:t>(一)、建筑工程设计原则</w:t>
        </w:r>
        <w:r>
          <w:tab/>
        </w:r>
        <w:r>
          <w:fldChar w:fldCharType="begin"/>
        </w:r>
        <w:r>
          <w:instrText xml:space="preserve"> PAGEREF _Toc22104 \h </w:instrText>
        </w:r>
        <w:r>
          <w:fldChar w:fldCharType="separate"/>
        </w:r>
        <w:r>
          <w:t>54</w:t>
        </w:r>
        <w:r>
          <w:fldChar w:fldCharType="end"/>
        </w:r>
      </w:hyperlink>
    </w:p>
    <w:p>
      <w:pPr>
        <w:pStyle w:val="TOC2"/>
        <w:tabs>
          <w:tab w:val="right" w:leader="dot" w:pos="8306"/>
        </w:tabs>
      </w:pPr>
      <w:hyperlink w:anchor="_Toc9096" w:history="1">
        <w:r>
          <w:rPr>
            <w:rFonts w:ascii="仿宋" w:eastAsia="仿宋" w:hAnsi="仿宋" w:cs="仿宋" w:hint="eastAsia"/>
            <w:lang w:eastAsia="zh-CN"/>
          </w:rPr>
          <w:t>(二)、土建工程建设指标</w:t>
        </w:r>
        <w:r>
          <w:tab/>
        </w:r>
        <w:r>
          <w:fldChar w:fldCharType="begin"/>
        </w:r>
        <w:r>
          <w:instrText xml:space="preserve"> PAGEREF _Toc9096 \h </w:instrText>
        </w:r>
        <w:r>
          <w:fldChar w:fldCharType="separate"/>
        </w:r>
        <w:r>
          <w:t>57</w:t>
        </w:r>
        <w:r>
          <w:fldChar w:fldCharType="end"/>
        </w:r>
      </w:hyperlink>
    </w:p>
    <w:p>
      <w:pPr>
        <w:pStyle w:val="TOC1"/>
        <w:tabs>
          <w:tab w:val="right" w:leader="dot" w:pos="8306"/>
        </w:tabs>
      </w:pPr>
      <w:hyperlink w:anchor="_Toc22832" w:history="1">
        <w:r>
          <w:rPr>
            <w:rFonts w:ascii="仿宋" w:eastAsia="仿宋" w:hAnsi="仿宋" w:cs="仿宋" w:hint="eastAsia"/>
            <w:lang w:eastAsia="zh-CN"/>
          </w:rPr>
          <w:t>十六、电动客车项目实施保障措施</w:t>
        </w:r>
        <w:r>
          <w:tab/>
        </w:r>
        <w:r>
          <w:fldChar w:fldCharType="begin"/>
        </w:r>
        <w:r>
          <w:instrText xml:space="preserve"> PAGEREF _Toc22832 \h </w:instrText>
        </w:r>
        <w:r>
          <w:fldChar w:fldCharType="separate"/>
        </w:r>
        <w:r>
          <w:t>59</w:t>
        </w:r>
        <w:r>
          <w:fldChar w:fldCharType="end"/>
        </w:r>
      </w:hyperlink>
    </w:p>
    <w:p>
      <w:pPr>
        <w:pStyle w:val="TOC2"/>
        <w:tabs>
          <w:tab w:val="right" w:leader="dot" w:pos="8306"/>
        </w:tabs>
      </w:pPr>
      <w:hyperlink w:anchor="_Toc10498" w:history="1">
        <w:r>
          <w:rPr>
            <w:rFonts w:ascii="仿宋" w:eastAsia="仿宋" w:hAnsi="仿宋" w:cs="仿宋" w:hint="eastAsia"/>
            <w:lang w:eastAsia="zh-CN"/>
          </w:rPr>
          <w:t>(一)、电动客车项目实施保障机制</w:t>
        </w:r>
        <w:r>
          <w:tab/>
        </w:r>
        <w:r>
          <w:fldChar w:fldCharType="begin"/>
        </w:r>
        <w:r>
          <w:instrText xml:space="preserve"> PAGEREF _Toc10498 \h </w:instrText>
        </w:r>
        <w:r>
          <w:fldChar w:fldCharType="separate"/>
        </w:r>
        <w:r>
          <w:t>59</w:t>
        </w:r>
        <w:r>
          <w:fldChar w:fldCharType="end"/>
        </w:r>
      </w:hyperlink>
    </w:p>
    <w:p>
      <w:pPr>
        <w:pStyle w:val="TOC2"/>
        <w:tabs>
          <w:tab w:val="right" w:leader="dot" w:pos="8306"/>
        </w:tabs>
      </w:pPr>
      <w:hyperlink w:anchor="_Toc19934" w:history="1">
        <w:r>
          <w:rPr>
            <w:rFonts w:ascii="仿宋" w:eastAsia="仿宋" w:hAnsi="仿宋" w:cs="仿宋" w:hint="eastAsia"/>
            <w:lang w:eastAsia="zh-CN"/>
          </w:rPr>
          <w:t>(二)、电动客车项目法律合规要求</w:t>
        </w:r>
        <w:r>
          <w:tab/>
        </w:r>
        <w:r>
          <w:fldChar w:fldCharType="begin"/>
        </w:r>
        <w:r>
          <w:instrText xml:space="preserve"> PAGEREF _Toc19934 \h </w:instrText>
        </w:r>
        <w:r>
          <w:fldChar w:fldCharType="separate"/>
        </w:r>
        <w:r>
          <w:t>62</w:t>
        </w:r>
        <w:r>
          <w:fldChar w:fldCharType="end"/>
        </w:r>
      </w:hyperlink>
    </w:p>
    <w:p>
      <w:pPr>
        <w:pStyle w:val="TOC2"/>
        <w:tabs>
          <w:tab w:val="right" w:leader="dot" w:pos="8306"/>
        </w:tabs>
      </w:pPr>
      <w:hyperlink w:anchor="_Toc11843" w:history="1">
        <w:r>
          <w:rPr>
            <w:rFonts w:ascii="仿宋" w:eastAsia="仿宋" w:hAnsi="仿宋" w:cs="仿宋" w:hint="eastAsia"/>
            <w:lang w:eastAsia="zh-CN"/>
          </w:rPr>
          <w:t>(三)、电动客车项目合同管理与法律事务</w:t>
        </w:r>
        <w:r>
          <w:tab/>
        </w:r>
        <w:r>
          <w:fldChar w:fldCharType="begin"/>
        </w:r>
        <w:r>
          <w:instrText xml:space="preserve"> PAGEREF _Toc11843 \h </w:instrText>
        </w:r>
        <w:r>
          <w:fldChar w:fldCharType="separate"/>
        </w:r>
        <w:r>
          <w:t>66</w:t>
        </w:r>
        <w:r>
          <w:fldChar w:fldCharType="end"/>
        </w:r>
      </w:hyperlink>
    </w:p>
    <w:p>
      <w:pPr>
        <w:pStyle w:val="TOC2"/>
        <w:tabs>
          <w:tab w:val="right" w:leader="dot" w:pos="8306"/>
        </w:tabs>
      </w:pPr>
      <w:hyperlink w:anchor="_Toc15447" w:history="1">
        <w:r>
          <w:rPr>
            <w:rFonts w:ascii="仿宋" w:eastAsia="仿宋" w:hAnsi="仿宋" w:cs="仿宋" w:hint="eastAsia"/>
            <w:lang w:eastAsia="zh-CN"/>
          </w:rPr>
          <w:t>(四)、电动客车项目知识产权保护策略</w:t>
        </w:r>
        <w:r>
          <w:tab/>
        </w:r>
        <w:r>
          <w:fldChar w:fldCharType="begin"/>
        </w:r>
        <w:r>
          <w:instrText xml:space="preserve"> PAGEREF _Toc15447 \h </w:instrText>
        </w:r>
        <w:r>
          <w:fldChar w:fldCharType="separate"/>
        </w:r>
        <w:r>
          <w:t>73</w:t>
        </w:r>
        <w:r>
          <w:fldChar w:fldCharType="end"/>
        </w:r>
      </w:hyperlink>
    </w:p>
    <w:p>
      <w:pPr>
        <w:pStyle w:val="TOC1"/>
        <w:tabs>
          <w:tab w:val="right" w:leader="dot" w:pos="8306"/>
        </w:tabs>
      </w:pPr>
      <w:hyperlink w:anchor="_Toc28607" w:history="1">
        <w:r>
          <w:rPr>
            <w:rFonts w:ascii="仿宋" w:eastAsia="仿宋" w:hAnsi="仿宋" w:cs="仿宋" w:hint="eastAsia"/>
            <w:lang w:eastAsia="zh-CN"/>
          </w:rPr>
          <w:t>十七、风险识别与分类</w:t>
        </w:r>
        <w:r>
          <w:tab/>
        </w:r>
        <w:r>
          <w:fldChar w:fldCharType="begin"/>
        </w:r>
        <w:r>
          <w:instrText xml:space="preserve"> PAGEREF _Toc28607 \h </w:instrText>
        </w:r>
        <w:r>
          <w:fldChar w:fldCharType="separate"/>
        </w:r>
        <w:r>
          <w:t>75</w:t>
        </w:r>
        <w:r>
          <w:fldChar w:fldCharType="end"/>
        </w:r>
      </w:hyperlink>
    </w:p>
    <w:p>
      <w:pPr>
        <w:pStyle w:val="TOC2"/>
        <w:tabs>
          <w:tab w:val="right" w:leader="dot" w:pos="8306"/>
        </w:tabs>
      </w:pPr>
      <w:hyperlink w:anchor="_Toc14924" w:history="1">
        <w:r>
          <w:rPr>
            <w:rFonts w:ascii="仿宋" w:eastAsia="仿宋" w:hAnsi="仿宋" w:cs="仿宋" w:hint="eastAsia"/>
            <w:lang w:eastAsia="zh-CN"/>
          </w:rPr>
          <w:t>(一)、风险识别</w:t>
        </w:r>
        <w:r>
          <w:tab/>
        </w:r>
        <w:r>
          <w:fldChar w:fldCharType="begin"/>
        </w:r>
        <w:r>
          <w:instrText xml:space="preserve"> PAGEREF _Toc14924 \h </w:instrText>
        </w:r>
        <w:r>
          <w:fldChar w:fldCharType="separate"/>
        </w:r>
        <w:r>
          <w:t>75</w:t>
        </w:r>
        <w:r>
          <w:fldChar w:fldCharType="end"/>
        </w:r>
      </w:hyperlink>
    </w:p>
    <w:p>
      <w:pPr>
        <w:pStyle w:val="TOC2"/>
        <w:tabs>
          <w:tab w:val="right" w:leader="dot" w:pos="8306"/>
        </w:tabs>
      </w:pPr>
      <w:hyperlink w:anchor="_Toc29511" w:history="1">
        <w:r>
          <w:rPr>
            <w:rFonts w:ascii="仿宋" w:eastAsia="仿宋" w:hAnsi="仿宋" w:cs="仿宋" w:hint="eastAsia"/>
            <w:lang w:eastAsia="zh-CN"/>
          </w:rPr>
          <w:t>(二)、风险分类</w:t>
        </w:r>
        <w:r>
          <w:tab/>
        </w:r>
        <w:r>
          <w:fldChar w:fldCharType="begin"/>
        </w:r>
        <w:r>
          <w:instrText xml:space="preserve"> PAGEREF _Toc29511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594"/>
      <w:r>
        <w:rPr>
          <w:rFonts w:ascii="仿宋" w:eastAsia="仿宋" w:hAnsi="仿宋" w:cs="仿宋" w:hint="eastAsia"/>
          <w:lang w:eastAsia="zh-CN"/>
        </w:rPr>
        <w:t>(一)、电动客车行业分析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行业一直以来都是市场的关注焦点。行业内的发展趋势、竞争态势以及潜在机会都对电动客车项目的推进产生深远的影响。通过深入研究行业的整体概貌，我们将更好地理解行业的核心特征，为电动客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客车行业，技术一直是推动创新和发展的关键因素。我们将对当前技术趋势进行详尽分析，包括但不限于人工智能、大数据应用、先进制造技术等。这有助于电动客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客车项目成功的基础。我们将对主要竞争对手进行深入研究，包括其市场份额、产品特点、市场定位等。通过全面了解竞争对手的优势和劣势，电动客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154"/>
      <w:r>
        <w:rPr>
          <w:rFonts w:ascii="仿宋" w:eastAsia="仿宋" w:hAnsi="仿宋" w:cs="仿宋" w:hint="eastAsia"/>
          <w:sz w:val="28"/>
          <w:lang w:eastAsia="zh-CN"/>
        </w:rPr>
        <w:t>(二)、电动客车市场分析预测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通过对市场规模的深入调研，我们将预测电动客车市场未来的增长趋势。这包括市场的整体规模、各细分领域的发展趋势等。电动客车项目可以根据市场的扩张速度和潜在机会，制定更符合市场需求的发展策略。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客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动客车项目实施过程中需要充分考虑的因素。我们将对市场风险进行全面评估，包括但不限于政策法规风险、市场竞争风险、技术变革风险等。通过对潜在风险的深入分析，电动客车项目可以制定相应的风险缓解策略，降低不确定性对电动客车项目的影响。</w:t>
      </w:r>
    </w:p>
    <w:p>
      <w:pPr>
        <w:pStyle w:val="Heading1"/>
        <w:ind w:firstLine="560" w:firstLineChars="200"/>
        <w:rPr>
          <w:rFonts w:ascii="仿宋" w:eastAsia="仿宋" w:hAnsi="仿宋" w:cs="仿宋" w:hint="eastAsia"/>
          <w:sz w:val="28"/>
          <w:lang w:eastAsia="zh-CN"/>
        </w:rPr>
      </w:pPr>
      <w:bookmarkStart w:id="5" w:name="_Toc4198"/>
      <w:r>
        <w:rPr>
          <w:rFonts w:ascii="仿宋" w:eastAsia="仿宋" w:hAnsi="仿宋" w:cs="仿宋" w:hint="eastAsia"/>
          <w:sz w:val="28"/>
          <w:lang w:eastAsia="zh-CN"/>
        </w:rPr>
        <w:t>二、电动客车项目建设背景及必要性分析</w:t>
      </w:r>
      <w:bookmarkEnd w:id="5"/>
    </w:p>
    <w:p>
      <w:pPr>
        <w:pStyle w:val="Heading2"/>
        <w:rPr>
          <w:rFonts w:ascii="仿宋" w:eastAsia="仿宋" w:hAnsi="仿宋" w:cs="仿宋" w:hint="eastAsia"/>
          <w:lang w:eastAsia="zh-CN"/>
        </w:rPr>
      </w:pPr>
      <w:bookmarkStart w:id="6" w:name="_Toc17801"/>
      <w:r>
        <w:rPr>
          <w:rFonts w:ascii="仿宋" w:eastAsia="仿宋" w:hAnsi="仿宋" w:cs="仿宋" w:hint="eastAsia"/>
          <w:lang w:eastAsia="zh-CN"/>
        </w:rPr>
        <w:t>(一)、电动客车项目背景分析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客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客车项目在这个潮流中的定位。同时，我们将关注行业内涌现的新兴机遇，以便电动客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客车项目提供了强大的发展动力。我们将聚焦于行业内最新的技术发展趋势，包括但不限于人工智能、大数据分析、物联网等领域。通过深度的技术研究，我们将确保电动客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客车项目发展的源泉。我们将投入更多的精力对市场需求进行深入剖析，超越表面的需求，深入挖掘潜在的市场痛点和机遇。通过对市场需求的细致了解，电动客车项目将更有针对性地设计解决方案，满足市场的多样化需求，从而更好地促进电动客车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客车项目战略至关重要。我们将对竞争态势进行更为深入的分析，包括但不限于市场份额、产品特点、客户满意度等多个维度。通过深度的竞争分析，电动客车项目将能够更准确地把握市场脉搏，制定具有竞争力的电动客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动客车项目的发展具有直接的影响。我们将进行更为全面的法规和政策分析，了解行业发展中的潜在法律风险和合规挑战。通过充分了解和遵守相关法规，电动客车项目将确保在法律框架内合法合规运营，为电动客车项目的稳健发展提供有力支持。</w:t>
      </w:r>
    </w:p>
    <w:p>
      <w:pPr>
        <w:pStyle w:val="Heading2"/>
        <w:ind w:firstLine="560" w:firstLineChars="200"/>
        <w:rPr>
          <w:rFonts w:ascii="仿宋" w:eastAsia="仿宋" w:hAnsi="仿宋" w:cs="仿宋" w:hint="eastAsia"/>
          <w:sz w:val="28"/>
          <w:lang w:eastAsia="zh-CN"/>
        </w:rPr>
      </w:pPr>
      <w:bookmarkStart w:id="7" w:name="_Toc1594"/>
      <w:r>
        <w:rPr>
          <w:rFonts w:ascii="仿宋" w:eastAsia="仿宋" w:hAnsi="仿宋" w:cs="仿宋" w:hint="eastAsia"/>
          <w:sz w:val="28"/>
          <w:lang w:eastAsia="zh-CN"/>
        </w:rPr>
        <w:t>(二)、电动客车项目建设必要性分析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建设的迫切性源于对行业发展趋势的深刻洞察。我们正处于一个行业变革的时代，科技创新、数字化转型成为企业发展的关键动力。电动客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建设不仅仅是为了跟上潮流，更是为了通过技术创新推动企业的持续发展。通过引入先进的技术和解决方案，电动客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客车项目的建设成为必然选择，通过提高产品质量、拓展服务领域，从而在竞争中获得更多的机会。电动客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动客车项目建设的必要性体现在对客户需求更精准的满足。通过电动客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建设的背后是对企业持续创新的追求。只有通过不断创新，企业才能在竞争中立于不败之地。电动客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693"/>
      <w:r>
        <w:rPr>
          <w:rFonts w:ascii="仿宋" w:eastAsia="仿宋" w:hAnsi="仿宋" w:cs="仿宋" w:hint="eastAsia"/>
          <w:sz w:val="28"/>
          <w:lang w:eastAsia="zh-CN"/>
        </w:rPr>
        <w:t>三、电动客车项目建设单位说明</w:t>
      </w:r>
      <w:bookmarkEnd w:id="8"/>
    </w:p>
    <w:p>
      <w:pPr>
        <w:pStyle w:val="Heading2"/>
        <w:rPr>
          <w:rFonts w:ascii="仿宋" w:eastAsia="仿宋" w:hAnsi="仿宋" w:cs="仿宋" w:hint="eastAsia"/>
          <w:lang w:eastAsia="zh-CN"/>
        </w:rPr>
      </w:pPr>
      <w:bookmarkStart w:id="9" w:name="_Toc6737"/>
      <w:r>
        <w:rPr>
          <w:rFonts w:ascii="仿宋" w:eastAsia="仿宋" w:hAnsi="仿宋" w:cs="仿宋" w:hint="eastAsia"/>
          <w:lang w:eastAsia="zh-CN"/>
        </w:rPr>
        <w:t>(一)、电动客车项目承办单位基本情况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71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动客车项目承办单位的XXXX，我们着眼于实现可持续的经济效益。通过技术创新和解决方案的提供，公司预计在电动客车项目执行期间将获得可观的收入增长。这一收入来源主要包括电动客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同时，我们注重成本控制和效率提升，以确保电动客车项目的可持续盈利。透过精细的管理和资源优化，公司期望实现电动客车项目利润最大化。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动客车项目实施进行全面的投资评估，包括电动客车项目启动阶段的资金投入和后续运营成本。通过对电动客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动客车项目实施过程中具备足够的资金流动性，公司将进行详尽的现金流分析。这包括资金需求的合理预测、电动客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222"/>
      <w:r>
        <w:rPr>
          <w:rFonts w:ascii="仿宋" w:eastAsia="仿宋" w:hAnsi="仿宋" w:cs="仿宋" w:hint="eastAsia"/>
          <w:sz w:val="28"/>
          <w:lang w:eastAsia="zh-CN"/>
        </w:rPr>
        <w:t>四、电动客车项目概论</w:t>
      </w:r>
      <w:bookmarkEnd w:id="11"/>
    </w:p>
    <w:p>
      <w:pPr>
        <w:pStyle w:val="Heading2"/>
        <w:rPr>
          <w:rFonts w:ascii="仿宋" w:eastAsia="仿宋" w:hAnsi="仿宋" w:cs="仿宋" w:hint="eastAsia"/>
          <w:lang w:eastAsia="zh-CN"/>
        </w:rPr>
      </w:pPr>
      <w:bookmarkStart w:id="12" w:name="_Toc19217"/>
      <w:r>
        <w:rPr>
          <w:rFonts w:ascii="仿宋" w:eastAsia="仿宋" w:hAnsi="仿宋" w:cs="仿宋" w:hint="eastAsia"/>
          <w:lang w:eastAsia="zh-CN"/>
        </w:rPr>
        <w:t>(一)、电动客车项目概况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起源追溯至对市场的深入洞察。市场的不断演变与变革为电动客车项目提供了难得的机遇。当前市场存在的需求缺口和变革的大环境共同构成了电动客车项目的背景。这个电动客车项目旨在充分利用市场机遇，填补行业中尚未满足的需求，为客户提供全新的解决方案。市场的变革和需求的增长使得这个电动客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电动客车项目名称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正式命名为电动客车。这个名称不仅仅是一个标识，更代表了电动客车项目的核心理念和愿景。它蕴含着电动客车项目所要解决问题的关键字，具有强烈的表达和辨识度，为电动客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电动客车项目目标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核心目标是提供一种全新、高效的解决方案，满足客户日益增长的需求。电动客车项目追求的不仅仅是满足市场需求，更是在市场中获得卓越的竞争优势。通过不断提升产品或服务的质量和创新水平，电动客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电动客车项目范围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全面涵盖了产品研发、制造、市场推广和售后服务，确保从产品设计到最终用户体验的全方位关注。这一全面的电动客车项目范围是为了确保电动客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电动客车项目时间表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电动客车项目计划在未来18个月内完成，包括研发、测试、市场试点和正式推出等不同阶段。这个时间表的合理设计是为了确保电动客车项目各个阶段的顺利推进，以便按时交付高质量的成果。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电动客车项目预算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电动客车项目总预算估算为XX百万美元，主要分配在研发、市场推广、人员培训和运营等方面。这一充足的预算为电动客车项目提供了充足的资源，确保电动客车项目在各个方面都能取得优异的表现。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电动客车项目风险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电动客车项目可能面临的风险包括市场接受度低、技术难题、竞争激烈等。电动客车项目团队已经制定了相应的风险应对计划，通过前瞻性的风险管理，确保电动客车项目在面对不确定性时能够迅速做出应对。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电动客车项目团队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电动客车项目汇聚了一支经验丰富、多领域专业素养的核心团队，确保电动客车项目在各个方面都能拥有高水平的执行力。团队的协同作战是电动客车项目成功的关键因素之一。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电动客车项目背景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电动客车项目的背景根植于市场对更高效、创新产品的渴望，同时也受到科技发展对行业格局的深刻改变的影响。这为电动客车项目提供了广阔的发展空间和市场需求。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电动客车项目现状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截至目前，电动客车项目已完成市场调研和技术验证，取得了初步的成功。这为电动客车项目在未来的发展奠定了坚实的基础，为更远大的目标打下了坚实的基石。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80"/>
      <w:r>
        <w:rPr>
          <w:rFonts w:ascii="仿宋" w:eastAsia="仿宋" w:hAnsi="仿宋" w:cs="仿宋" w:hint="eastAsia"/>
          <w:sz w:val="28"/>
          <w:lang w:eastAsia="zh-CN"/>
        </w:rPr>
        <w:t>(二)、电动客车项目目标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keyword》电动客车项目首要业务目标是在市场中占据有利地位，实现产品/服务的成功推广和销售。通过不断提升产品质量、创新性，电动客车项目追求成为行业中的领导者，赢得更多客户的青睐。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在科技迅速发展的时代，电动客车项目着眼于技术创新。通过持续的研发和技术升级，电动客车项目旨在推出更具创新性的产品或服务，以满足市场对新鲜、先进解决方案的需求。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为了建立可持续的客户关系，电动客车项目设定了客户满意度目标。通过提供卓越的产品质量和优质的客户服务，电动客车项目追求赢得客户的信任和忠诚度，确保他们的满意度达到行业领先水平。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电动客车项目注重社会责任和可持续发展。通过实施环保、社会责任电动客车项目，电动客车项目致力于在经济发展的同时保护环境，促进社会公平，实现可持续经营。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电动客车项目的团队是实现目标的核心驱动力。因此，电动客车项目设定了团队发展目标，包括提升团队成员的专业技能、培养领导力，以及搭建协同高效的团队工作氛围。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965"/>
      <w:r>
        <w:rPr>
          <w:rFonts w:ascii="仿宋" w:eastAsia="仿宋" w:hAnsi="仿宋" w:cs="仿宋" w:hint="eastAsia"/>
          <w:sz w:val="28"/>
          <w:lang w:eastAsia="zh-CN"/>
        </w:rPr>
        <w:t>(三)、电动客车项目提出的理由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电动客车项目提出的理由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提出源于对市场机遇的深刻洞察。当前市场中存在的需求缺口和行业发展趋势表明，有巨大的商业机会等待被开发。通过准确捕捉市场机遇，电动客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理念基于对技术创新的信仰。通过持续的研发和技术投入，电动客车项目有望推出更具创新性的产品或服务。在科技飞速发展的当下，电动客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提出是为了增强企业的行业竞争力。通过提升产品或服务的质量和独特性，电动客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响应了消费者需求的变化。随着社会和科技的不断发展，消费者对产品和服务的需求也在发生变化。通过深入了解并及时回应消费者的新需求，电动客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电动客车项目的提出是企业战略发展规划的一部分。在面对日益激烈的市场竞争和不断变化的商业环境中，电动客车项目作为企业战略的一环，旨在为企业开辟新的增长领域，巩固企业在行业中的地位。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提出不仅仅是基于商业考量，还注重社会责任。通过推出环保、社会责任等方面的电动客车项目，电动客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电动客车项目的提出反映了对利益相关者期望的关注。包括客户、员工、投资者等利益相关者在企业发展中都有着各自的期望，电动客车项目力求在满足这些期望的同时，取得更大的共赢。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1093"/>
      <w:r>
        <w:rPr>
          <w:rFonts w:ascii="仿宋" w:eastAsia="仿宋" w:hAnsi="仿宋" w:cs="仿宋" w:hint="eastAsia"/>
          <w:sz w:val="28"/>
          <w:lang w:eastAsia="zh-CN"/>
        </w:rPr>
        <w:t>(四)、电动客车项目意义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在实施电动客车项目的过程中，我们不仅仅是在追逐商业成功，更是为企业和社会的多个层面创造了深远的意义。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客车项目的首要意义在于提升企业的市场竞争力。通过持续的创新和对产品质量的高标准要求，电动客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客车项目的推进将促使行业技术水平的提升。通过引入先进技术和创新性解决方案，电动客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客车项目不仅创造了大量就业机会，提高了就业水平，还注重社会责任和环保。通过参与社会公益事业和推动环保电动客车项目，电动客车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综合而言，电动客车项目意义重大，不仅推动了企业的发展，也为行业和社会的进步贡献了积极力量。这是一个全面而深刻的影响，将在未来产生可持续的正面效应。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0057"/>
      <w:r>
        <w:rPr>
          <w:rFonts w:ascii="仿宋" w:eastAsia="仿宋" w:hAnsi="仿宋" w:cs="仿宋" w:hint="eastAsia"/>
          <w:sz w:val="28"/>
          <w:lang w:eastAsia="zh-CN"/>
        </w:rPr>
        <w:t>(五)、电动客车项目背景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在当今迅猛发展的商业环境中，电动客车项目的动因根植于对多方面因素的审慎考量。这个电动客车项目的提出并非孤立的决策，而是对企业所处背景深入思考的产物。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市场的不断演变是电动客车项目背后的首要原因。科技的迅速发展和全球市场的快速变化使得企业必须灵活应对。电动客车项目应运而生，旨在通过创新性的解决方案迎合市场的多变需求，赢得竞争中的先机。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竞争的激烈程度也是电动客车项目背景中不可忽视的一环。企业需要在激烈竞争中脱颖而出，为此，电动客车项目致力于打破常规，提供独特的价值主张，以吸引客户并确保市场份额的增长。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技术的迅速发展为企业带来了机遇与挑战。作为电动客车项目启动的背景之一，对新兴技术的应用将有助于提升企业的技术水平，使其在不断演进的商业环境中保持竞争优势。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此外，社会对企业责任的期望也在逐渐升高。电动客车项目充分融入了社会责任的理念，通过可持续经营和社会公益电动客车项目，企图为社会贡献一份力量，在商业成功的同时关注社会价值。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3685"/>
      <w:r>
        <w:rPr>
          <w:rFonts w:ascii="仿宋" w:eastAsia="仿宋" w:hAnsi="仿宋" w:cs="仿宋" w:hint="eastAsia"/>
          <w:sz w:val="28"/>
          <w:lang w:eastAsia="zh-CN"/>
        </w:rPr>
        <w:t>五、电动客车项目危机管理</w:t>
      </w:r>
      <w:bookmarkEnd w:id="17"/>
    </w:p>
    <w:p>
      <w:pPr>
        <w:pStyle w:val="Heading2"/>
        <w:rPr>
          <w:rFonts w:ascii="仿宋" w:eastAsia="仿宋" w:hAnsi="仿宋" w:cs="仿宋" w:hint="eastAsia"/>
          <w:lang w:eastAsia="zh-CN"/>
        </w:rPr>
      </w:pPr>
      <w:bookmarkStart w:id="18" w:name="_Toc2010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客车项目危机管理中，危机预警与识别是确保电动客车项目稳健运行的核心步骤。通过建立全面的监测机制，电动客车项目团队旨在及时发现和理解潜在的风险和危机因素，以便采取及时的预防和应对措施，确保电动客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首先，通过深入的风险评估，电动客车项目团队全面分析了整个电动客车项目和各个阶段可能存在的威胁。这包括准确评估每个潜在风险的发生概率和可能影响的程度，为后续危机预警提供了有力支持。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动客车项目团队着重于明确定义电动客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动客车项目进展的持续监控，团队能够及时发现潜在问题并作出迅速反应。电动客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在这一阶段，团队的专业素养和反应速度将发挥至关重要的作用，以确保潜在危机能够在初期得到有效的处理，最大程度地减轻负面影响。通过危机预警与识别，电动客车项目得以更有序、可控地推进。</w:t>
      </w:r>
    </w:p>
    <w:p>
      <w:pPr>
        <w:pStyle w:val="Heading2"/>
        <w:ind w:firstLine="560" w:firstLineChars="200"/>
        <w:rPr>
          <w:rFonts w:ascii="仿宋" w:eastAsia="仿宋" w:hAnsi="仿宋" w:cs="仿宋" w:hint="eastAsia"/>
          <w:sz w:val="28"/>
          <w:lang w:eastAsia="zh-CN"/>
        </w:rPr>
      </w:pPr>
      <w:bookmarkStart w:id="19" w:name="_Toc700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https://d.book118.com/815032120114011100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电动客车项目规划设计蓝图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C7990"/>
    <w:rsid w:val="1E5C79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03212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2024-01-21T09:30:00Z</dcterms:created>
  <dcterms:modified xsi:type="dcterms:W3CDTF">2024-01-21T09:30:39Z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5B0D367D4BEF4C3D972496BD95EF362C_11</vt:lpwstr>
  </property>
  <property fmtid="{D5CDD505-2E9C-101B-9397-08002B2CF9AE}" pid="3" name="KSOProductBuildVer">
    <vt:lpwstr>2052-12.1.0.16120</vt:lpwstr>
  </property>
</Properties>
</file>