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盐业项目规划设计方案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6837" w:history="1">
        <w:r>
          <w:rPr>
            <w:rFonts w:ascii="仿宋" w:eastAsia="仿宋" w:hAnsi="仿宋" w:cs="仿宋" w:hint="eastAsia"/>
            <w:lang w:eastAsia="zh-CN"/>
          </w:rPr>
          <w:t>前言</w:t>
        </w:r>
        <w:r>
          <w:tab/>
        </w:r>
        <w:r>
          <w:fldChar w:fldCharType="begin"/>
        </w:r>
        <w:r>
          <w:instrText xml:space="preserve"> PAGEREF _Toc16837 \h </w:instrText>
        </w:r>
        <w:r>
          <w:fldChar w:fldCharType="separate"/>
        </w:r>
        <w:r>
          <w:t>3</w:t>
        </w:r>
        <w:r>
          <w:fldChar w:fldCharType="end"/>
        </w:r>
      </w:hyperlink>
    </w:p>
    <w:p>
      <w:pPr>
        <w:pStyle w:val="TOC1"/>
        <w:tabs>
          <w:tab w:val="right" w:leader="dot" w:pos="8306"/>
        </w:tabs>
      </w:pPr>
      <w:hyperlink w:anchor="_Toc335" w:history="1">
        <w:r>
          <w:rPr>
            <w:rFonts w:ascii="仿宋" w:eastAsia="仿宋" w:hAnsi="仿宋" w:cs="仿宋" w:hint="eastAsia"/>
            <w:lang w:eastAsia="zh-CN"/>
          </w:rPr>
          <w:t>一、盐业项目文档管理</w:t>
        </w:r>
        <w:r>
          <w:tab/>
        </w:r>
        <w:r>
          <w:fldChar w:fldCharType="begin"/>
        </w:r>
        <w:r>
          <w:instrText xml:space="preserve"> PAGEREF _Toc335 \h </w:instrText>
        </w:r>
        <w:r>
          <w:fldChar w:fldCharType="separate"/>
        </w:r>
        <w:r>
          <w:t>3</w:t>
        </w:r>
        <w:r>
          <w:fldChar w:fldCharType="end"/>
        </w:r>
      </w:hyperlink>
    </w:p>
    <w:p>
      <w:pPr>
        <w:pStyle w:val="TOC2"/>
        <w:tabs>
          <w:tab w:val="right" w:leader="dot" w:pos="8306"/>
        </w:tabs>
      </w:pPr>
      <w:hyperlink w:anchor="_Toc27457" w:history="1">
        <w:r>
          <w:rPr>
            <w:rFonts w:ascii="仿宋" w:eastAsia="仿宋" w:hAnsi="仿宋" w:cs="仿宋" w:hint="eastAsia"/>
            <w:lang w:eastAsia="zh-CN"/>
          </w:rPr>
          <w:t>(一)、文档编制与审查</w:t>
        </w:r>
        <w:r>
          <w:tab/>
        </w:r>
        <w:r>
          <w:fldChar w:fldCharType="begin"/>
        </w:r>
        <w:r>
          <w:instrText xml:space="preserve"> PAGEREF _Toc27457 \h </w:instrText>
        </w:r>
        <w:r>
          <w:fldChar w:fldCharType="separate"/>
        </w:r>
        <w:r>
          <w:t>3</w:t>
        </w:r>
        <w:r>
          <w:fldChar w:fldCharType="end"/>
        </w:r>
      </w:hyperlink>
    </w:p>
    <w:p>
      <w:pPr>
        <w:pStyle w:val="TOC2"/>
        <w:tabs>
          <w:tab w:val="right" w:leader="dot" w:pos="8306"/>
        </w:tabs>
      </w:pPr>
      <w:hyperlink w:anchor="_Toc3562" w:history="1">
        <w:r>
          <w:rPr>
            <w:rFonts w:ascii="仿宋" w:eastAsia="仿宋" w:hAnsi="仿宋" w:cs="仿宋" w:hint="eastAsia"/>
            <w:lang w:eastAsia="zh-CN"/>
          </w:rPr>
          <w:t>(二)、文档发布与分发</w:t>
        </w:r>
        <w:r>
          <w:tab/>
        </w:r>
        <w:r>
          <w:fldChar w:fldCharType="begin"/>
        </w:r>
        <w:r>
          <w:instrText xml:space="preserve"> PAGEREF _Toc3562 \h </w:instrText>
        </w:r>
        <w:r>
          <w:fldChar w:fldCharType="separate"/>
        </w:r>
        <w:r>
          <w:t>4</w:t>
        </w:r>
        <w:r>
          <w:fldChar w:fldCharType="end"/>
        </w:r>
      </w:hyperlink>
    </w:p>
    <w:p>
      <w:pPr>
        <w:pStyle w:val="TOC2"/>
        <w:tabs>
          <w:tab w:val="right" w:leader="dot" w:pos="8306"/>
        </w:tabs>
      </w:pPr>
      <w:hyperlink w:anchor="_Toc13797" w:history="1">
        <w:r>
          <w:rPr>
            <w:rFonts w:ascii="仿宋" w:eastAsia="仿宋" w:hAnsi="仿宋" w:cs="仿宋" w:hint="eastAsia"/>
            <w:lang w:eastAsia="zh-CN"/>
          </w:rPr>
          <w:t>(三)、文档存档与归档</w:t>
        </w:r>
        <w:r>
          <w:tab/>
        </w:r>
        <w:r>
          <w:fldChar w:fldCharType="begin"/>
        </w:r>
        <w:r>
          <w:instrText xml:space="preserve"> PAGEREF _Toc13797 \h </w:instrText>
        </w:r>
        <w:r>
          <w:fldChar w:fldCharType="separate"/>
        </w:r>
        <w:r>
          <w:t>5</w:t>
        </w:r>
        <w:r>
          <w:fldChar w:fldCharType="end"/>
        </w:r>
      </w:hyperlink>
    </w:p>
    <w:p>
      <w:pPr>
        <w:pStyle w:val="TOC1"/>
        <w:tabs>
          <w:tab w:val="right" w:leader="dot" w:pos="8306"/>
        </w:tabs>
      </w:pPr>
      <w:hyperlink w:anchor="_Toc14782" w:history="1">
        <w:r>
          <w:rPr>
            <w:rFonts w:ascii="仿宋" w:eastAsia="仿宋" w:hAnsi="仿宋" w:cs="仿宋" w:hint="eastAsia"/>
            <w:lang w:eastAsia="zh-CN"/>
          </w:rPr>
          <w:t>二、盐业项目概论</w:t>
        </w:r>
        <w:r>
          <w:tab/>
        </w:r>
        <w:r>
          <w:fldChar w:fldCharType="begin"/>
        </w:r>
        <w:r>
          <w:instrText xml:space="preserve"> PAGEREF _Toc14782 \h </w:instrText>
        </w:r>
        <w:r>
          <w:fldChar w:fldCharType="separate"/>
        </w:r>
        <w:r>
          <w:t>6</w:t>
        </w:r>
        <w:r>
          <w:fldChar w:fldCharType="end"/>
        </w:r>
      </w:hyperlink>
    </w:p>
    <w:p>
      <w:pPr>
        <w:pStyle w:val="TOC2"/>
        <w:tabs>
          <w:tab w:val="right" w:leader="dot" w:pos="8306"/>
        </w:tabs>
      </w:pPr>
      <w:hyperlink w:anchor="_Toc30659" w:history="1">
        <w:r>
          <w:rPr>
            <w:rFonts w:ascii="仿宋" w:eastAsia="仿宋" w:hAnsi="仿宋" w:cs="仿宋" w:hint="eastAsia"/>
            <w:lang w:eastAsia="zh-CN"/>
          </w:rPr>
          <w:t>(一)、盐业项目概况</w:t>
        </w:r>
        <w:r>
          <w:tab/>
        </w:r>
        <w:r>
          <w:fldChar w:fldCharType="begin"/>
        </w:r>
        <w:r>
          <w:instrText xml:space="preserve"> PAGEREF _Toc30659 \h </w:instrText>
        </w:r>
        <w:r>
          <w:fldChar w:fldCharType="separate"/>
        </w:r>
        <w:r>
          <w:t>6</w:t>
        </w:r>
        <w:r>
          <w:fldChar w:fldCharType="end"/>
        </w:r>
      </w:hyperlink>
    </w:p>
    <w:p>
      <w:pPr>
        <w:pStyle w:val="TOC2"/>
        <w:tabs>
          <w:tab w:val="right" w:leader="dot" w:pos="8306"/>
        </w:tabs>
      </w:pPr>
      <w:hyperlink w:anchor="_Toc27187" w:history="1">
        <w:r>
          <w:rPr>
            <w:rFonts w:ascii="仿宋" w:eastAsia="仿宋" w:hAnsi="仿宋" w:cs="仿宋" w:hint="eastAsia"/>
            <w:lang w:eastAsia="zh-CN"/>
          </w:rPr>
          <w:t>(二)、盐业项目目标</w:t>
        </w:r>
        <w:r>
          <w:tab/>
        </w:r>
        <w:r>
          <w:fldChar w:fldCharType="begin"/>
        </w:r>
        <w:r>
          <w:instrText xml:space="preserve"> PAGEREF _Toc27187 \h </w:instrText>
        </w:r>
        <w:r>
          <w:fldChar w:fldCharType="separate"/>
        </w:r>
        <w:r>
          <w:t>8</w:t>
        </w:r>
        <w:r>
          <w:fldChar w:fldCharType="end"/>
        </w:r>
      </w:hyperlink>
    </w:p>
    <w:p>
      <w:pPr>
        <w:pStyle w:val="TOC2"/>
        <w:tabs>
          <w:tab w:val="right" w:leader="dot" w:pos="8306"/>
        </w:tabs>
      </w:pPr>
      <w:hyperlink w:anchor="_Toc12761" w:history="1">
        <w:r>
          <w:rPr>
            <w:rFonts w:ascii="仿宋" w:eastAsia="仿宋" w:hAnsi="仿宋" w:cs="仿宋" w:hint="eastAsia"/>
            <w:lang w:eastAsia="zh-CN"/>
          </w:rPr>
          <w:t>(三)、盐业项目提出的理由</w:t>
        </w:r>
        <w:r>
          <w:tab/>
        </w:r>
        <w:r>
          <w:fldChar w:fldCharType="begin"/>
        </w:r>
        <w:r>
          <w:instrText xml:space="preserve"> PAGEREF _Toc12761 \h </w:instrText>
        </w:r>
        <w:r>
          <w:fldChar w:fldCharType="separate"/>
        </w:r>
        <w:r>
          <w:t>9</w:t>
        </w:r>
        <w:r>
          <w:fldChar w:fldCharType="end"/>
        </w:r>
      </w:hyperlink>
    </w:p>
    <w:p>
      <w:pPr>
        <w:pStyle w:val="TOC2"/>
        <w:tabs>
          <w:tab w:val="right" w:leader="dot" w:pos="8306"/>
        </w:tabs>
      </w:pPr>
      <w:hyperlink w:anchor="_Toc20663" w:history="1">
        <w:r>
          <w:rPr>
            <w:rFonts w:ascii="仿宋" w:eastAsia="仿宋" w:hAnsi="仿宋" w:cs="仿宋" w:hint="eastAsia"/>
            <w:lang w:eastAsia="zh-CN"/>
          </w:rPr>
          <w:t>(四)、盐业项目意义</w:t>
        </w:r>
        <w:r>
          <w:tab/>
        </w:r>
        <w:r>
          <w:fldChar w:fldCharType="begin"/>
        </w:r>
        <w:r>
          <w:instrText xml:space="preserve"> PAGEREF _Toc20663 \h </w:instrText>
        </w:r>
        <w:r>
          <w:fldChar w:fldCharType="separate"/>
        </w:r>
        <w:r>
          <w:t>11</w:t>
        </w:r>
        <w:r>
          <w:fldChar w:fldCharType="end"/>
        </w:r>
      </w:hyperlink>
    </w:p>
    <w:p>
      <w:pPr>
        <w:pStyle w:val="TOC2"/>
        <w:tabs>
          <w:tab w:val="right" w:leader="dot" w:pos="8306"/>
        </w:tabs>
      </w:pPr>
      <w:hyperlink w:anchor="_Toc23194" w:history="1">
        <w:r>
          <w:rPr>
            <w:rFonts w:ascii="仿宋" w:eastAsia="仿宋" w:hAnsi="仿宋" w:cs="仿宋" w:hint="eastAsia"/>
            <w:lang w:eastAsia="zh-CN"/>
          </w:rPr>
          <w:t>(五)、盐业项目背景</w:t>
        </w:r>
        <w:r>
          <w:tab/>
        </w:r>
        <w:r>
          <w:fldChar w:fldCharType="begin"/>
        </w:r>
        <w:r>
          <w:instrText xml:space="preserve"> PAGEREF _Toc23194 \h </w:instrText>
        </w:r>
        <w:r>
          <w:fldChar w:fldCharType="separate"/>
        </w:r>
        <w:r>
          <w:t>12</w:t>
        </w:r>
        <w:r>
          <w:fldChar w:fldCharType="end"/>
        </w:r>
      </w:hyperlink>
    </w:p>
    <w:p>
      <w:pPr>
        <w:pStyle w:val="TOC1"/>
        <w:tabs>
          <w:tab w:val="right" w:leader="dot" w:pos="8306"/>
        </w:tabs>
      </w:pPr>
      <w:hyperlink w:anchor="_Toc29102" w:history="1">
        <w:r>
          <w:rPr>
            <w:rFonts w:ascii="仿宋" w:eastAsia="仿宋" w:hAnsi="仿宋" w:cs="仿宋" w:hint="eastAsia"/>
            <w:lang w:eastAsia="zh-CN"/>
          </w:rPr>
          <w:t>三、市场分析、调研</w:t>
        </w:r>
        <w:r>
          <w:tab/>
        </w:r>
        <w:r>
          <w:fldChar w:fldCharType="begin"/>
        </w:r>
        <w:r>
          <w:instrText xml:space="preserve"> PAGEREF _Toc29102 \h </w:instrText>
        </w:r>
        <w:r>
          <w:fldChar w:fldCharType="separate"/>
        </w:r>
        <w:r>
          <w:t>12</w:t>
        </w:r>
        <w:r>
          <w:fldChar w:fldCharType="end"/>
        </w:r>
      </w:hyperlink>
    </w:p>
    <w:p>
      <w:pPr>
        <w:pStyle w:val="TOC2"/>
        <w:tabs>
          <w:tab w:val="right" w:leader="dot" w:pos="8306"/>
        </w:tabs>
      </w:pPr>
      <w:hyperlink w:anchor="_Toc5552" w:history="1">
        <w:r>
          <w:rPr>
            <w:rFonts w:ascii="仿宋" w:eastAsia="仿宋" w:hAnsi="仿宋" w:cs="仿宋" w:hint="eastAsia"/>
            <w:lang w:eastAsia="zh-CN"/>
          </w:rPr>
          <w:t>(一)、盐业行业分析</w:t>
        </w:r>
        <w:r>
          <w:tab/>
        </w:r>
        <w:r>
          <w:fldChar w:fldCharType="begin"/>
        </w:r>
        <w:r>
          <w:instrText xml:space="preserve"> PAGEREF _Toc5552 \h </w:instrText>
        </w:r>
        <w:r>
          <w:fldChar w:fldCharType="separate"/>
        </w:r>
        <w:r>
          <w:t>12</w:t>
        </w:r>
        <w:r>
          <w:fldChar w:fldCharType="end"/>
        </w:r>
      </w:hyperlink>
    </w:p>
    <w:p>
      <w:pPr>
        <w:pStyle w:val="TOC2"/>
        <w:tabs>
          <w:tab w:val="right" w:leader="dot" w:pos="8306"/>
        </w:tabs>
      </w:pPr>
      <w:hyperlink w:anchor="_Toc6044" w:history="1">
        <w:r>
          <w:rPr>
            <w:rFonts w:ascii="仿宋" w:eastAsia="仿宋" w:hAnsi="仿宋" w:cs="仿宋" w:hint="eastAsia"/>
            <w:lang w:eastAsia="zh-CN"/>
          </w:rPr>
          <w:t>(二)、盐业市场分析预测</w:t>
        </w:r>
        <w:r>
          <w:tab/>
        </w:r>
        <w:r>
          <w:fldChar w:fldCharType="begin"/>
        </w:r>
        <w:r>
          <w:instrText xml:space="preserve"> PAGEREF _Toc6044 \h </w:instrText>
        </w:r>
        <w:r>
          <w:fldChar w:fldCharType="separate"/>
        </w:r>
        <w:r>
          <w:t>13</w:t>
        </w:r>
        <w:r>
          <w:fldChar w:fldCharType="end"/>
        </w:r>
      </w:hyperlink>
    </w:p>
    <w:p>
      <w:pPr>
        <w:pStyle w:val="TOC1"/>
        <w:tabs>
          <w:tab w:val="right" w:leader="dot" w:pos="8306"/>
        </w:tabs>
      </w:pPr>
      <w:hyperlink w:anchor="_Toc2796" w:history="1">
        <w:r>
          <w:rPr>
            <w:rFonts w:ascii="仿宋" w:eastAsia="仿宋" w:hAnsi="仿宋" w:cs="仿宋" w:hint="eastAsia"/>
            <w:lang w:eastAsia="zh-CN"/>
          </w:rPr>
          <w:t>四、盐业项目可持续发展</w:t>
        </w:r>
        <w:r>
          <w:tab/>
        </w:r>
        <w:r>
          <w:fldChar w:fldCharType="begin"/>
        </w:r>
        <w:r>
          <w:instrText xml:space="preserve"> PAGEREF _Toc2796 \h </w:instrText>
        </w:r>
        <w:r>
          <w:fldChar w:fldCharType="separate"/>
        </w:r>
        <w:r>
          <w:t>14</w:t>
        </w:r>
        <w:r>
          <w:fldChar w:fldCharType="end"/>
        </w:r>
      </w:hyperlink>
    </w:p>
    <w:p>
      <w:pPr>
        <w:pStyle w:val="TOC2"/>
        <w:tabs>
          <w:tab w:val="right" w:leader="dot" w:pos="8306"/>
        </w:tabs>
      </w:pPr>
      <w:hyperlink w:anchor="_Toc15602" w:history="1">
        <w:r>
          <w:rPr>
            <w:rFonts w:ascii="仿宋" w:eastAsia="仿宋" w:hAnsi="仿宋" w:cs="仿宋" w:hint="eastAsia"/>
            <w:lang w:eastAsia="zh-CN"/>
          </w:rPr>
          <w:t>(一)、可持续战略与实践</w:t>
        </w:r>
        <w:r>
          <w:tab/>
        </w:r>
        <w:r>
          <w:fldChar w:fldCharType="begin"/>
        </w:r>
        <w:r>
          <w:instrText xml:space="preserve"> PAGEREF _Toc15602 \h </w:instrText>
        </w:r>
        <w:r>
          <w:fldChar w:fldCharType="separate"/>
        </w:r>
        <w:r>
          <w:t>14</w:t>
        </w:r>
        <w:r>
          <w:fldChar w:fldCharType="end"/>
        </w:r>
      </w:hyperlink>
    </w:p>
    <w:p>
      <w:pPr>
        <w:pStyle w:val="TOC2"/>
        <w:tabs>
          <w:tab w:val="right" w:leader="dot" w:pos="8306"/>
        </w:tabs>
      </w:pPr>
      <w:hyperlink w:anchor="_Toc23924" w:history="1">
        <w:r>
          <w:rPr>
            <w:rFonts w:ascii="仿宋" w:eastAsia="仿宋" w:hAnsi="仿宋" w:cs="仿宋" w:hint="eastAsia"/>
            <w:lang w:eastAsia="zh-CN"/>
          </w:rPr>
          <w:t>(二)、环保与社会责任</w:t>
        </w:r>
        <w:r>
          <w:tab/>
        </w:r>
        <w:r>
          <w:fldChar w:fldCharType="begin"/>
        </w:r>
        <w:r>
          <w:instrText xml:space="preserve"> PAGEREF _Toc23924 \h </w:instrText>
        </w:r>
        <w:r>
          <w:fldChar w:fldCharType="separate"/>
        </w:r>
        <w:r>
          <w:t>15</w:t>
        </w:r>
        <w:r>
          <w:fldChar w:fldCharType="end"/>
        </w:r>
      </w:hyperlink>
    </w:p>
    <w:p>
      <w:pPr>
        <w:pStyle w:val="TOC1"/>
        <w:tabs>
          <w:tab w:val="right" w:leader="dot" w:pos="8306"/>
        </w:tabs>
      </w:pPr>
      <w:hyperlink w:anchor="_Toc2271" w:history="1">
        <w:r>
          <w:rPr>
            <w:rFonts w:ascii="仿宋" w:eastAsia="仿宋" w:hAnsi="仿宋" w:cs="仿宋" w:hint="eastAsia"/>
            <w:lang w:eastAsia="zh-CN"/>
          </w:rPr>
          <w:t>五、盐业项目建设背景及必要性分析</w:t>
        </w:r>
        <w:r>
          <w:tab/>
        </w:r>
        <w:r>
          <w:fldChar w:fldCharType="begin"/>
        </w:r>
        <w:r>
          <w:instrText xml:space="preserve"> PAGEREF _Toc2271 \h </w:instrText>
        </w:r>
        <w:r>
          <w:fldChar w:fldCharType="separate"/>
        </w:r>
        <w:r>
          <w:t>16</w:t>
        </w:r>
        <w:r>
          <w:fldChar w:fldCharType="end"/>
        </w:r>
      </w:hyperlink>
    </w:p>
    <w:p>
      <w:pPr>
        <w:pStyle w:val="TOC2"/>
        <w:tabs>
          <w:tab w:val="right" w:leader="dot" w:pos="8306"/>
        </w:tabs>
      </w:pPr>
      <w:hyperlink w:anchor="_Toc3511" w:history="1">
        <w:r>
          <w:rPr>
            <w:rFonts w:ascii="仿宋" w:eastAsia="仿宋" w:hAnsi="仿宋" w:cs="仿宋" w:hint="eastAsia"/>
            <w:lang w:eastAsia="zh-CN"/>
          </w:rPr>
          <w:t>(一)、盐业项目背景分析</w:t>
        </w:r>
        <w:r>
          <w:tab/>
        </w:r>
        <w:r>
          <w:fldChar w:fldCharType="begin"/>
        </w:r>
        <w:r>
          <w:instrText xml:space="preserve"> PAGEREF _Toc3511 \h </w:instrText>
        </w:r>
        <w:r>
          <w:fldChar w:fldCharType="separate"/>
        </w:r>
        <w:r>
          <w:t>16</w:t>
        </w:r>
        <w:r>
          <w:fldChar w:fldCharType="end"/>
        </w:r>
      </w:hyperlink>
    </w:p>
    <w:p>
      <w:pPr>
        <w:pStyle w:val="TOC2"/>
        <w:tabs>
          <w:tab w:val="right" w:leader="dot" w:pos="8306"/>
        </w:tabs>
      </w:pPr>
      <w:hyperlink w:anchor="_Toc8214" w:history="1">
        <w:r>
          <w:rPr>
            <w:rFonts w:ascii="仿宋" w:eastAsia="仿宋" w:hAnsi="仿宋" w:cs="仿宋" w:hint="eastAsia"/>
            <w:lang w:eastAsia="zh-CN"/>
          </w:rPr>
          <w:t>(二)、盐业项目建设必要性分析</w:t>
        </w:r>
        <w:r>
          <w:tab/>
        </w:r>
        <w:r>
          <w:fldChar w:fldCharType="begin"/>
        </w:r>
        <w:r>
          <w:instrText xml:space="preserve"> PAGEREF _Toc8214 \h </w:instrText>
        </w:r>
        <w:r>
          <w:fldChar w:fldCharType="separate"/>
        </w:r>
        <w:r>
          <w:t>17</w:t>
        </w:r>
        <w:r>
          <w:fldChar w:fldCharType="end"/>
        </w:r>
      </w:hyperlink>
    </w:p>
    <w:p>
      <w:pPr>
        <w:pStyle w:val="TOC1"/>
        <w:tabs>
          <w:tab w:val="right" w:leader="dot" w:pos="8306"/>
        </w:tabs>
      </w:pPr>
      <w:hyperlink w:anchor="_Toc9135" w:history="1">
        <w:r>
          <w:rPr>
            <w:rFonts w:ascii="仿宋" w:eastAsia="仿宋" w:hAnsi="仿宋" w:cs="仿宋" w:hint="eastAsia"/>
            <w:lang w:eastAsia="zh-CN"/>
          </w:rPr>
          <w:t>六、盐业项目选址可行性分析</w:t>
        </w:r>
        <w:r>
          <w:tab/>
        </w:r>
        <w:r>
          <w:fldChar w:fldCharType="begin"/>
        </w:r>
        <w:r>
          <w:instrText xml:space="preserve"> PAGEREF _Toc9135 \h </w:instrText>
        </w:r>
        <w:r>
          <w:fldChar w:fldCharType="separate"/>
        </w:r>
        <w:r>
          <w:t>19</w:t>
        </w:r>
        <w:r>
          <w:fldChar w:fldCharType="end"/>
        </w:r>
      </w:hyperlink>
    </w:p>
    <w:p>
      <w:pPr>
        <w:pStyle w:val="TOC2"/>
        <w:tabs>
          <w:tab w:val="right" w:leader="dot" w:pos="8306"/>
        </w:tabs>
      </w:pPr>
      <w:hyperlink w:anchor="_Toc20593" w:history="1">
        <w:r>
          <w:rPr>
            <w:rFonts w:ascii="仿宋" w:eastAsia="仿宋" w:hAnsi="仿宋" w:cs="仿宋" w:hint="eastAsia"/>
            <w:lang w:eastAsia="zh-CN"/>
          </w:rPr>
          <w:t>(一)、盐业项目选址</w:t>
        </w:r>
        <w:r>
          <w:tab/>
        </w:r>
        <w:r>
          <w:fldChar w:fldCharType="begin"/>
        </w:r>
        <w:r>
          <w:instrText xml:space="preserve"> PAGEREF _Toc20593 \h </w:instrText>
        </w:r>
        <w:r>
          <w:fldChar w:fldCharType="separate"/>
        </w:r>
        <w:r>
          <w:t>19</w:t>
        </w:r>
        <w:r>
          <w:fldChar w:fldCharType="end"/>
        </w:r>
      </w:hyperlink>
    </w:p>
    <w:p>
      <w:pPr>
        <w:pStyle w:val="TOC2"/>
        <w:tabs>
          <w:tab w:val="right" w:leader="dot" w:pos="8306"/>
        </w:tabs>
      </w:pPr>
      <w:hyperlink w:anchor="_Toc11379" w:history="1">
        <w:r>
          <w:rPr>
            <w:rFonts w:ascii="仿宋" w:eastAsia="仿宋" w:hAnsi="仿宋" w:cs="仿宋" w:hint="eastAsia"/>
            <w:lang w:eastAsia="zh-CN"/>
          </w:rPr>
          <w:t>(二)、用地控制指标</w:t>
        </w:r>
        <w:r>
          <w:tab/>
        </w:r>
        <w:r>
          <w:fldChar w:fldCharType="begin"/>
        </w:r>
        <w:r>
          <w:instrText xml:space="preserve"> PAGEREF _Toc11379 \h </w:instrText>
        </w:r>
        <w:r>
          <w:fldChar w:fldCharType="separate"/>
        </w:r>
        <w:r>
          <w:t>19</w:t>
        </w:r>
        <w:r>
          <w:fldChar w:fldCharType="end"/>
        </w:r>
      </w:hyperlink>
    </w:p>
    <w:p>
      <w:pPr>
        <w:pStyle w:val="TOC2"/>
        <w:tabs>
          <w:tab w:val="right" w:leader="dot" w:pos="8306"/>
        </w:tabs>
      </w:pPr>
      <w:hyperlink w:anchor="_Toc5831" w:history="1">
        <w:r>
          <w:rPr>
            <w:rFonts w:ascii="仿宋" w:eastAsia="仿宋" w:hAnsi="仿宋" w:cs="仿宋" w:hint="eastAsia"/>
            <w:lang w:eastAsia="zh-CN"/>
          </w:rPr>
          <w:t>(三)、节约用地措施</w:t>
        </w:r>
        <w:r>
          <w:tab/>
        </w:r>
        <w:r>
          <w:fldChar w:fldCharType="begin"/>
        </w:r>
        <w:r>
          <w:instrText xml:space="preserve"> PAGEREF _Toc5831 \h </w:instrText>
        </w:r>
        <w:r>
          <w:fldChar w:fldCharType="separate"/>
        </w:r>
        <w:r>
          <w:t>21</w:t>
        </w:r>
        <w:r>
          <w:fldChar w:fldCharType="end"/>
        </w:r>
      </w:hyperlink>
    </w:p>
    <w:p>
      <w:pPr>
        <w:pStyle w:val="TOC2"/>
        <w:tabs>
          <w:tab w:val="right" w:leader="dot" w:pos="8306"/>
        </w:tabs>
      </w:pPr>
      <w:hyperlink w:anchor="_Toc11566" w:history="1">
        <w:r>
          <w:rPr>
            <w:rFonts w:ascii="仿宋" w:eastAsia="仿宋" w:hAnsi="仿宋" w:cs="仿宋" w:hint="eastAsia"/>
            <w:lang w:eastAsia="zh-CN"/>
          </w:rPr>
          <w:t>(四)、总图布置方案</w:t>
        </w:r>
        <w:r>
          <w:tab/>
        </w:r>
        <w:r>
          <w:fldChar w:fldCharType="begin"/>
        </w:r>
        <w:r>
          <w:instrText xml:space="preserve"> PAGEREF _Toc11566 \h </w:instrText>
        </w:r>
        <w:r>
          <w:fldChar w:fldCharType="separate"/>
        </w:r>
        <w:r>
          <w:t>22</w:t>
        </w:r>
        <w:r>
          <w:fldChar w:fldCharType="end"/>
        </w:r>
      </w:hyperlink>
    </w:p>
    <w:p>
      <w:pPr>
        <w:pStyle w:val="TOC2"/>
        <w:tabs>
          <w:tab w:val="right" w:leader="dot" w:pos="8306"/>
        </w:tabs>
      </w:pPr>
      <w:hyperlink w:anchor="_Toc14462" w:history="1">
        <w:r>
          <w:rPr>
            <w:rFonts w:ascii="仿宋" w:eastAsia="仿宋" w:hAnsi="仿宋" w:cs="仿宋" w:hint="eastAsia"/>
            <w:lang w:eastAsia="zh-CN"/>
          </w:rPr>
          <w:t>(五)、选址综合评价</w:t>
        </w:r>
        <w:r>
          <w:tab/>
        </w:r>
        <w:r>
          <w:fldChar w:fldCharType="begin"/>
        </w:r>
        <w:r>
          <w:instrText xml:space="preserve"> PAGEREF _Toc14462 \h </w:instrText>
        </w:r>
        <w:r>
          <w:fldChar w:fldCharType="separate"/>
        </w:r>
        <w:r>
          <w:t>23</w:t>
        </w:r>
        <w:r>
          <w:fldChar w:fldCharType="end"/>
        </w:r>
      </w:hyperlink>
    </w:p>
    <w:p>
      <w:pPr>
        <w:pStyle w:val="TOC1"/>
        <w:tabs>
          <w:tab w:val="right" w:leader="dot" w:pos="8306"/>
        </w:tabs>
      </w:pPr>
      <w:hyperlink w:anchor="_Toc32499" w:history="1">
        <w:r>
          <w:rPr>
            <w:rFonts w:ascii="仿宋" w:eastAsia="仿宋" w:hAnsi="仿宋" w:cs="仿宋" w:hint="eastAsia"/>
            <w:lang w:eastAsia="zh-CN"/>
          </w:rPr>
          <w:t>七、盐业项目财务管理</w:t>
        </w:r>
        <w:r>
          <w:tab/>
        </w:r>
        <w:r>
          <w:fldChar w:fldCharType="begin"/>
        </w:r>
        <w:r>
          <w:instrText xml:space="preserve"> PAGEREF _Toc32499 \h </w:instrText>
        </w:r>
        <w:r>
          <w:fldChar w:fldCharType="separate"/>
        </w:r>
        <w:r>
          <w:t>24</w:t>
        </w:r>
        <w:r>
          <w:fldChar w:fldCharType="end"/>
        </w:r>
      </w:hyperlink>
    </w:p>
    <w:p>
      <w:pPr>
        <w:pStyle w:val="TOC2"/>
        <w:tabs>
          <w:tab w:val="right" w:leader="dot" w:pos="8306"/>
        </w:tabs>
      </w:pPr>
      <w:hyperlink w:anchor="_Toc13977" w:history="1">
        <w:r>
          <w:rPr>
            <w:rFonts w:ascii="仿宋" w:eastAsia="仿宋" w:hAnsi="仿宋" w:cs="仿宋" w:hint="eastAsia"/>
            <w:lang w:eastAsia="zh-CN"/>
          </w:rPr>
          <w:t>(一)、资金需求大</w:t>
        </w:r>
        <w:r>
          <w:tab/>
        </w:r>
        <w:r>
          <w:fldChar w:fldCharType="begin"/>
        </w:r>
        <w:r>
          <w:instrText xml:space="preserve"> PAGEREF _Toc13977 \h </w:instrText>
        </w:r>
        <w:r>
          <w:fldChar w:fldCharType="separate"/>
        </w:r>
        <w:r>
          <w:t>24</w:t>
        </w:r>
        <w:r>
          <w:fldChar w:fldCharType="end"/>
        </w:r>
      </w:hyperlink>
    </w:p>
    <w:p>
      <w:pPr>
        <w:pStyle w:val="TOC2"/>
        <w:tabs>
          <w:tab w:val="right" w:leader="dot" w:pos="8306"/>
        </w:tabs>
      </w:pPr>
      <w:hyperlink w:anchor="_Toc25093" w:history="1">
        <w:r>
          <w:rPr>
            <w:rFonts w:ascii="仿宋" w:eastAsia="仿宋" w:hAnsi="仿宋" w:cs="仿宋" w:hint="eastAsia"/>
            <w:lang w:eastAsia="zh-CN"/>
          </w:rPr>
          <w:t>(二)、研发周期长</w:t>
        </w:r>
        <w:r>
          <w:tab/>
        </w:r>
        <w:r>
          <w:fldChar w:fldCharType="begin"/>
        </w:r>
        <w:r>
          <w:instrText xml:space="preserve"> PAGEREF _Toc25093 \h </w:instrText>
        </w:r>
        <w:r>
          <w:fldChar w:fldCharType="separate"/>
        </w:r>
        <w:r>
          <w:t>25</w:t>
        </w:r>
        <w:r>
          <w:fldChar w:fldCharType="end"/>
        </w:r>
      </w:hyperlink>
    </w:p>
    <w:p>
      <w:pPr>
        <w:pStyle w:val="TOC2"/>
        <w:tabs>
          <w:tab w:val="right" w:leader="dot" w:pos="8306"/>
        </w:tabs>
      </w:pPr>
      <w:hyperlink w:anchor="_Toc20055" w:history="1">
        <w:r>
          <w:rPr>
            <w:rFonts w:ascii="仿宋" w:eastAsia="仿宋" w:hAnsi="仿宋" w:cs="仿宋" w:hint="eastAsia"/>
            <w:lang w:eastAsia="zh-CN"/>
          </w:rPr>
          <w:t>(三)、市场风险大</w:t>
        </w:r>
        <w:r>
          <w:tab/>
        </w:r>
        <w:r>
          <w:fldChar w:fldCharType="begin"/>
        </w:r>
        <w:r>
          <w:instrText xml:space="preserve"> PAGEREF _Toc20055 \h </w:instrText>
        </w:r>
        <w:r>
          <w:fldChar w:fldCharType="separate"/>
        </w:r>
        <w:r>
          <w:t>26</w:t>
        </w:r>
        <w:r>
          <w:fldChar w:fldCharType="end"/>
        </w:r>
      </w:hyperlink>
    </w:p>
    <w:p>
      <w:pPr>
        <w:pStyle w:val="TOC2"/>
        <w:tabs>
          <w:tab w:val="right" w:leader="dot" w:pos="8306"/>
        </w:tabs>
      </w:pPr>
      <w:hyperlink w:anchor="_Toc19597" w:history="1">
        <w:r>
          <w:rPr>
            <w:rFonts w:ascii="仿宋" w:eastAsia="仿宋" w:hAnsi="仿宋" w:cs="仿宋" w:hint="eastAsia"/>
            <w:lang w:eastAsia="zh-CN"/>
          </w:rPr>
          <w:t>(四)、利润率高</w:t>
        </w:r>
        <w:r>
          <w:tab/>
        </w:r>
        <w:r>
          <w:fldChar w:fldCharType="begin"/>
        </w:r>
        <w:r>
          <w:instrText xml:space="preserve"> PAGEREF _Toc19597 \h </w:instrText>
        </w:r>
        <w:r>
          <w:fldChar w:fldCharType="separate"/>
        </w:r>
        <w:r>
          <w:t>29</w:t>
        </w:r>
        <w:r>
          <w:fldChar w:fldCharType="end"/>
        </w:r>
      </w:hyperlink>
    </w:p>
    <w:p>
      <w:pPr>
        <w:pStyle w:val="TOC1"/>
        <w:tabs>
          <w:tab w:val="right" w:leader="dot" w:pos="8306"/>
        </w:tabs>
      </w:pPr>
      <w:hyperlink w:anchor="_Toc7067" w:history="1">
        <w:r>
          <w:rPr>
            <w:rFonts w:ascii="仿宋" w:eastAsia="仿宋" w:hAnsi="仿宋" w:cs="仿宋" w:hint="eastAsia"/>
            <w:lang w:eastAsia="zh-CN"/>
          </w:rPr>
          <w:t>八、盐业项目计划安排</w:t>
        </w:r>
        <w:r>
          <w:tab/>
        </w:r>
        <w:r>
          <w:fldChar w:fldCharType="begin"/>
        </w:r>
        <w:r>
          <w:instrText xml:space="preserve"> PAGEREF _Toc7067 \h </w:instrText>
        </w:r>
        <w:r>
          <w:fldChar w:fldCharType="separate"/>
        </w:r>
        <w:r>
          <w:t>31</w:t>
        </w:r>
        <w:r>
          <w:fldChar w:fldCharType="end"/>
        </w:r>
      </w:hyperlink>
    </w:p>
    <w:p>
      <w:pPr>
        <w:pStyle w:val="TOC2"/>
        <w:tabs>
          <w:tab w:val="right" w:leader="dot" w:pos="8306"/>
        </w:tabs>
      </w:pPr>
      <w:hyperlink w:anchor="_Toc22484" w:history="1">
        <w:r>
          <w:rPr>
            <w:rFonts w:ascii="仿宋" w:eastAsia="仿宋" w:hAnsi="仿宋" w:cs="仿宋" w:hint="eastAsia"/>
            <w:lang w:eastAsia="zh-CN"/>
          </w:rPr>
          <w:t>(一)、建设周期</w:t>
        </w:r>
        <w:r>
          <w:tab/>
        </w:r>
        <w:r>
          <w:fldChar w:fldCharType="begin"/>
        </w:r>
        <w:r>
          <w:instrText xml:space="preserve"> PAGEREF _Toc22484 \h </w:instrText>
        </w:r>
        <w:r>
          <w:fldChar w:fldCharType="separate"/>
        </w:r>
        <w:r>
          <w:t>31</w:t>
        </w:r>
        <w:r>
          <w:fldChar w:fldCharType="end"/>
        </w:r>
      </w:hyperlink>
    </w:p>
    <w:p>
      <w:pPr>
        <w:pStyle w:val="TOC2"/>
        <w:tabs>
          <w:tab w:val="right" w:leader="dot" w:pos="8306"/>
        </w:tabs>
      </w:pPr>
      <w:hyperlink w:anchor="_Toc21424" w:history="1">
        <w:r>
          <w:rPr>
            <w:rFonts w:ascii="仿宋" w:eastAsia="仿宋" w:hAnsi="仿宋" w:cs="仿宋" w:hint="eastAsia"/>
            <w:lang w:eastAsia="zh-CN"/>
          </w:rPr>
          <w:t>(二)、建设进度</w:t>
        </w:r>
        <w:r>
          <w:tab/>
        </w:r>
        <w:r>
          <w:fldChar w:fldCharType="begin"/>
        </w:r>
        <w:r>
          <w:instrText xml:space="preserve"> PAGEREF _Toc21424 \h </w:instrText>
        </w:r>
        <w:r>
          <w:fldChar w:fldCharType="separate"/>
        </w:r>
        <w:r>
          <w:t>31</w:t>
        </w:r>
        <w:r>
          <w:fldChar w:fldCharType="end"/>
        </w:r>
      </w:hyperlink>
    </w:p>
    <w:p>
      <w:pPr>
        <w:pStyle w:val="TOC2"/>
        <w:tabs>
          <w:tab w:val="right" w:leader="dot" w:pos="8306"/>
        </w:tabs>
      </w:pPr>
      <w:hyperlink w:anchor="_Toc2170" w:history="1">
        <w:r>
          <w:rPr>
            <w:rFonts w:ascii="仿宋" w:eastAsia="仿宋" w:hAnsi="仿宋" w:cs="仿宋" w:hint="eastAsia"/>
            <w:lang w:eastAsia="zh-CN"/>
          </w:rPr>
          <w:t>(三)、进度安排注意事项</w:t>
        </w:r>
        <w:r>
          <w:tab/>
        </w:r>
        <w:r>
          <w:fldChar w:fldCharType="begin"/>
        </w:r>
        <w:r>
          <w:instrText xml:space="preserve"> PAGEREF _Toc2170 \h </w:instrText>
        </w:r>
        <w:r>
          <w:fldChar w:fldCharType="separate"/>
        </w:r>
        <w:r>
          <w:t>32</w:t>
        </w:r>
        <w:r>
          <w:fldChar w:fldCharType="end"/>
        </w:r>
      </w:hyperlink>
    </w:p>
    <w:p>
      <w:pPr>
        <w:pStyle w:val="TOC2"/>
        <w:tabs>
          <w:tab w:val="right" w:leader="dot" w:pos="8306"/>
        </w:tabs>
      </w:pPr>
      <w:hyperlink w:anchor="_Toc814" w:history="1">
        <w:r>
          <w:rPr>
            <w:rFonts w:ascii="仿宋" w:eastAsia="仿宋" w:hAnsi="仿宋" w:cs="仿宋" w:hint="eastAsia"/>
            <w:lang w:eastAsia="zh-CN"/>
          </w:rPr>
          <w:t>(四)、人力资源配置</w:t>
        </w:r>
        <w:r>
          <w:tab/>
        </w:r>
        <w:r>
          <w:fldChar w:fldCharType="begin"/>
        </w:r>
        <w:r>
          <w:instrText xml:space="preserve"> PAGEREF _Toc814 \h </w:instrText>
        </w:r>
        <w:r>
          <w:fldChar w:fldCharType="separate"/>
        </w:r>
        <w:r>
          <w:t>34</w:t>
        </w:r>
        <w:r>
          <w:fldChar w:fldCharType="end"/>
        </w:r>
      </w:hyperlink>
    </w:p>
    <w:p>
      <w:pPr>
        <w:pStyle w:val="TOC1"/>
        <w:tabs>
          <w:tab w:val="right" w:leader="dot" w:pos="8306"/>
        </w:tabs>
      </w:pPr>
      <w:hyperlink w:anchor="_Toc20808" w:history="1">
        <w:r>
          <w:rPr>
            <w:rFonts w:ascii="仿宋" w:eastAsia="仿宋" w:hAnsi="仿宋" w:cs="仿宋" w:hint="eastAsia"/>
            <w:lang w:eastAsia="zh-CN"/>
          </w:rPr>
          <w:t>九、盐业项目创新与研发</w:t>
        </w:r>
        <w:r>
          <w:tab/>
        </w:r>
        <w:r>
          <w:fldChar w:fldCharType="begin"/>
        </w:r>
        <w:r>
          <w:instrText xml:space="preserve"> PAGEREF _Toc20808 \h </w:instrText>
        </w:r>
        <w:r>
          <w:fldChar w:fldCharType="separate"/>
        </w:r>
        <w:r>
          <w:t>35</w:t>
        </w:r>
        <w:r>
          <w:fldChar w:fldCharType="end"/>
        </w:r>
      </w:hyperlink>
    </w:p>
    <w:p>
      <w:pPr>
        <w:pStyle w:val="TOC2"/>
        <w:tabs>
          <w:tab w:val="right" w:leader="dot" w:pos="8306"/>
        </w:tabs>
      </w:pPr>
      <w:hyperlink w:anchor="_Toc20491" w:history="1">
        <w:r>
          <w:rPr>
            <w:rFonts w:ascii="仿宋" w:eastAsia="仿宋" w:hAnsi="仿宋" w:cs="仿宋" w:hint="eastAsia"/>
            <w:lang w:eastAsia="zh-CN"/>
          </w:rPr>
          <w:t>(一)、创新策略与方向</w:t>
        </w:r>
        <w:r>
          <w:tab/>
        </w:r>
        <w:r>
          <w:fldChar w:fldCharType="begin"/>
        </w:r>
        <w:r>
          <w:instrText xml:space="preserve"> PAGEREF _Toc20491 \h </w:instrText>
        </w:r>
        <w:r>
          <w:fldChar w:fldCharType="separate"/>
        </w:r>
        <w:r>
          <w:t>35</w:t>
        </w:r>
        <w:r>
          <w:fldChar w:fldCharType="end"/>
        </w:r>
      </w:hyperlink>
    </w:p>
    <w:p>
      <w:pPr>
        <w:pStyle w:val="TOC2"/>
        <w:tabs>
          <w:tab w:val="right" w:leader="dot" w:pos="8306"/>
        </w:tabs>
      </w:pPr>
      <w:hyperlink w:anchor="_Toc28031" w:history="1">
        <w:r>
          <w:rPr>
            <w:rFonts w:ascii="仿宋" w:eastAsia="仿宋" w:hAnsi="仿宋" w:cs="仿宋" w:hint="eastAsia"/>
            <w:lang w:eastAsia="zh-CN"/>
          </w:rPr>
          <w:t>(二)、研发规划与投入</w:t>
        </w:r>
        <w:r>
          <w:tab/>
        </w:r>
        <w:r>
          <w:fldChar w:fldCharType="begin"/>
        </w:r>
        <w:r>
          <w:instrText xml:space="preserve"> PAGEREF _Toc28031 \h </w:instrText>
        </w:r>
        <w:r>
          <w:fldChar w:fldCharType="separate"/>
        </w:r>
        <w:r>
          <w:t>36</w:t>
        </w:r>
        <w:r>
          <w:fldChar w:fldCharType="end"/>
        </w:r>
      </w:hyperlink>
    </w:p>
    <w:p>
      <w:pPr>
        <w:pStyle w:val="TOC1"/>
        <w:tabs>
          <w:tab w:val="right" w:leader="dot" w:pos="8306"/>
        </w:tabs>
      </w:pPr>
      <w:hyperlink w:anchor="_Toc2327" w:history="1">
        <w:r>
          <w:rPr>
            <w:rFonts w:ascii="仿宋" w:eastAsia="仿宋" w:hAnsi="仿宋" w:cs="仿宋" w:hint="eastAsia"/>
            <w:lang w:eastAsia="zh-CN"/>
          </w:rPr>
          <w:t>十、盐业项目投资规划</w:t>
        </w:r>
        <w:r>
          <w:tab/>
        </w:r>
        <w:r>
          <w:fldChar w:fldCharType="begin"/>
        </w:r>
        <w:r>
          <w:instrText xml:space="preserve"> PAGEREF _Toc2327 \h </w:instrText>
        </w:r>
        <w:r>
          <w:fldChar w:fldCharType="separate"/>
        </w:r>
        <w:r>
          <w:t>38</w:t>
        </w:r>
        <w:r>
          <w:fldChar w:fldCharType="end"/>
        </w:r>
      </w:hyperlink>
    </w:p>
    <w:p>
      <w:pPr>
        <w:pStyle w:val="TOC2"/>
        <w:tabs>
          <w:tab w:val="right" w:leader="dot" w:pos="8306"/>
        </w:tabs>
      </w:pPr>
      <w:hyperlink w:anchor="_Toc22244" w:history="1">
        <w:r>
          <w:rPr>
            <w:rFonts w:ascii="仿宋" w:eastAsia="仿宋" w:hAnsi="仿宋" w:cs="仿宋" w:hint="eastAsia"/>
            <w:lang w:eastAsia="zh-CN"/>
          </w:rPr>
          <w:t>(一)、盐业项目总投资估算</w:t>
        </w:r>
        <w:r>
          <w:tab/>
        </w:r>
        <w:r>
          <w:fldChar w:fldCharType="begin"/>
        </w:r>
        <w:r>
          <w:instrText xml:space="preserve"> PAGEREF _Toc22244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2132" w:history="1">
        <w:r>
          <w:rPr>
            <w:rFonts w:ascii="仿宋" w:eastAsia="仿宋" w:hAnsi="仿宋" w:cs="仿宋" w:hint="eastAsia"/>
            <w:lang w:eastAsia="zh-CN"/>
          </w:rPr>
          <w:t>(二)、资金筹措</w:t>
        </w:r>
        <w:r>
          <w:tab/>
        </w:r>
        <w:r>
          <w:fldChar w:fldCharType="begin"/>
        </w:r>
        <w:r>
          <w:instrText xml:space="preserve"> PAGEREF _Toc22132 \h </w:instrText>
        </w:r>
        <w:r>
          <w:fldChar w:fldCharType="separate"/>
        </w:r>
        <w:r>
          <w:t>39</w:t>
        </w:r>
        <w:r>
          <w:fldChar w:fldCharType="end"/>
        </w:r>
      </w:hyperlink>
    </w:p>
    <w:p>
      <w:pPr>
        <w:pStyle w:val="TOC1"/>
        <w:tabs>
          <w:tab w:val="right" w:leader="dot" w:pos="8306"/>
        </w:tabs>
      </w:pPr>
      <w:hyperlink w:anchor="_Toc31949" w:history="1">
        <w:r>
          <w:rPr>
            <w:rFonts w:ascii="仿宋" w:eastAsia="仿宋" w:hAnsi="仿宋" w:cs="仿宋" w:hint="eastAsia"/>
            <w:lang w:eastAsia="zh-CN"/>
          </w:rPr>
          <w:t>十一、盐业项目环境影响分析</w:t>
        </w:r>
        <w:r>
          <w:tab/>
        </w:r>
        <w:r>
          <w:fldChar w:fldCharType="begin"/>
        </w:r>
        <w:r>
          <w:instrText xml:space="preserve"> PAGEREF _Toc31949 \h </w:instrText>
        </w:r>
        <w:r>
          <w:fldChar w:fldCharType="separate"/>
        </w:r>
        <w:r>
          <w:t>40</w:t>
        </w:r>
        <w:r>
          <w:fldChar w:fldCharType="end"/>
        </w:r>
      </w:hyperlink>
    </w:p>
    <w:p>
      <w:pPr>
        <w:pStyle w:val="TOC2"/>
        <w:tabs>
          <w:tab w:val="right" w:leader="dot" w:pos="8306"/>
        </w:tabs>
      </w:pPr>
      <w:hyperlink w:anchor="_Toc15058" w:history="1">
        <w:r>
          <w:rPr>
            <w:rFonts w:ascii="仿宋" w:eastAsia="仿宋" w:hAnsi="仿宋" w:cs="仿宋" w:hint="eastAsia"/>
            <w:lang w:eastAsia="zh-CN"/>
          </w:rPr>
          <w:t>(一)、建设区域环境质量现状</w:t>
        </w:r>
        <w:r>
          <w:tab/>
        </w:r>
        <w:r>
          <w:fldChar w:fldCharType="begin"/>
        </w:r>
        <w:r>
          <w:instrText xml:space="preserve"> PAGEREF _Toc15058 \h </w:instrText>
        </w:r>
        <w:r>
          <w:fldChar w:fldCharType="separate"/>
        </w:r>
        <w:r>
          <w:t>40</w:t>
        </w:r>
        <w:r>
          <w:fldChar w:fldCharType="end"/>
        </w:r>
      </w:hyperlink>
    </w:p>
    <w:p>
      <w:pPr>
        <w:pStyle w:val="TOC2"/>
        <w:tabs>
          <w:tab w:val="right" w:leader="dot" w:pos="8306"/>
        </w:tabs>
      </w:pPr>
      <w:hyperlink w:anchor="_Toc19713" w:history="1">
        <w:r>
          <w:rPr>
            <w:rFonts w:ascii="仿宋" w:eastAsia="仿宋" w:hAnsi="仿宋" w:cs="仿宋" w:hint="eastAsia"/>
            <w:lang w:eastAsia="zh-CN"/>
          </w:rPr>
          <w:t>(二)、建设期环境保护</w:t>
        </w:r>
        <w:r>
          <w:tab/>
        </w:r>
        <w:r>
          <w:fldChar w:fldCharType="begin"/>
        </w:r>
        <w:r>
          <w:instrText xml:space="preserve"> PAGEREF _Toc19713 \h </w:instrText>
        </w:r>
        <w:r>
          <w:fldChar w:fldCharType="separate"/>
        </w:r>
        <w:r>
          <w:t>41</w:t>
        </w:r>
        <w:r>
          <w:fldChar w:fldCharType="end"/>
        </w:r>
      </w:hyperlink>
    </w:p>
    <w:p>
      <w:pPr>
        <w:pStyle w:val="TOC2"/>
        <w:tabs>
          <w:tab w:val="right" w:leader="dot" w:pos="8306"/>
        </w:tabs>
      </w:pPr>
      <w:hyperlink w:anchor="_Toc21359" w:history="1">
        <w:r>
          <w:rPr>
            <w:rFonts w:ascii="仿宋" w:eastAsia="仿宋" w:hAnsi="仿宋" w:cs="仿宋" w:hint="eastAsia"/>
            <w:lang w:eastAsia="zh-CN"/>
          </w:rPr>
          <w:t>(三)、运营期环境保护</w:t>
        </w:r>
        <w:r>
          <w:tab/>
        </w:r>
        <w:r>
          <w:fldChar w:fldCharType="begin"/>
        </w:r>
        <w:r>
          <w:instrText xml:space="preserve"> PAGEREF _Toc21359 \h </w:instrText>
        </w:r>
        <w:r>
          <w:fldChar w:fldCharType="separate"/>
        </w:r>
        <w:r>
          <w:t>42</w:t>
        </w:r>
        <w:r>
          <w:fldChar w:fldCharType="end"/>
        </w:r>
      </w:hyperlink>
    </w:p>
    <w:p>
      <w:pPr>
        <w:pStyle w:val="TOC2"/>
        <w:tabs>
          <w:tab w:val="right" w:leader="dot" w:pos="8306"/>
        </w:tabs>
      </w:pPr>
      <w:hyperlink w:anchor="_Toc25639" w:history="1">
        <w:r>
          <w:rPr>
            <w:rFonts w:ascii="仿宋" w:eastAsia="仿宋" w:hAnsi="仿宋" w:cs="仿宋" w:hint="eastAsia"/>
            <w:lang w:eastAsia="zh-CN"/>
          </w:rPr>
          <w:t>(四)、盐业项目建设对区域经济的影响</w:t>
        </w:r>
        <w:r>
          <w:tab/>
        </w:r>
        <w:r>
          <w:fldChar w:fldCharType="begin"/>
        </w:r>
        <w:r>
          <w:instrText xml:space="preserve"> PAGEREF _Toc25639 \h </w:instrText>
        </w:r>
        <w:r>
          <w:fldChar w:fldCharType="separate"/>
        </w:r>
        <w:r>
          <w:t>44</w:t>
        </w:r>
        <w:r>
          <w:fldChar w:fldCharType="end"/>
        </w:r>
      </w:hyperlink>
    </w:p>
    <w:p>
      <w:pPr>
        <w:pStyle w:val="TOC2"/>
        <w:tabs>
          <w:tab w:val="right" w:leader="dot" w:pos="8306"/>
        </w:tabs>
      </w:pPr>
      <w:hyperlink w:anchor="_Toc29993" w:history="1">
        <w:r>
          <w:rPr>
            <w:rFonts w:ascii="仿宋" w:eastAsia="仿宋" w:hAnsi="仿宋" w:cs="仿宋" w:hint="eastAsia"/>
            <w:lang w:eastAsia="zh-CN"/>
          </w:rPr>
          <w:t>(五)、废弃物处理</w:t>
        </w:r>
        <w:r>
          <w:tab/>
        </w:r>
        <w:r>
          <w:fldChar w:fldCharType="begin"/>
        </w:r>
        <w:r>
          <w:instrText xml:space="preserve"> PAGEREF _Toc29993 \h </w:instrText>
        </w:r>
        <w:r>
          <w:fldChar w:fldCharType="separate"/>
        </w:r>
        <w:r>
          <w:t>45</w:t>
        </w:r>
        <w:r>
          <w:fldChar w:fldCharType="end"/>
        </w:r>
      </w:hyperlink>
    </w:p>
    <w:p>
      <w:pPr>
        <w:pStyle w:val="TOC2"/>
        <w:tabs>
          <w:tab w:val="right" w:leader="dot" w:pos="8306"/>
        </w:tabs>
      </w:pPr>
      <w:hyperlink w:anchor="_Toc11027" w:history="1">
        <w:r>
          <w:rPr>
            <w:rFonts w:ascii="仿宋" w:eastAsia="仿宋" w:hAnsi="仿宋" w:cs="仿宋" w:hint="eastAsia"/>
            <w:lang w:eastAsia="zh-CN"/>
          </w:rPr>
          <w:t>(六)、特殊环境影响分析</w:t>
        </w:r>
        <w:r>
          <w:tab/>
        </w:r>
        <w:r>
          <w:fldChar w:fldCharType="begin"/>
        </w:r>
        <w:r>
          <w:instrText xml:space="preserve"> PAGEREF _Toc11027 \h </w:instrText>
        </w:r>
        <w:r>
          <w:fldChar w:fldCharType="separate"/>
        </w:r>
        <w:r>
          <w:t>47</w:t>
        </w:r>
        <w:r>
          <w:fldChar w:fldCharType="end"/>
        </w:r>
      </w:hyperlink>
    </w:p>
    <w:p>
      <w:pPr>
        <w:pStyle w:val="TOC2"/>
        <w:tabs>
          <w:tab w:val="right" w:leader="dot" w:pos="8306"/>
        </w:tabs>
      </w:pPr>
      <w:hyperlink w:anchor="_Toc30511" w:history="1">
        <w:r>
          <w:rPr>
            <w:rFonts w:ascii="仿宋" w:eastAsia="仿宋" w:hAnsi="仿宋" w:cs="仿宋" w:hint="eastAsia"/>
            <w:lang w:eastAsia="zh-CN"/>
          </w:rPr>
          <w:t>(七)、清洁生产</w:t>
        </w:r>
        <w:r>
          <w:tab/>
        </w:r>
        <w:r>
          <w:fldChar w:fldCharType="begin"/>
        </w:r>
        <w:r>
          <w:instrText xml:space="preserve"> PAGEREF _Toc30511 \h </w:instrText>
        </w:r>
        <w:r>
          <w:fldChar w:fldCharType="separate"/>
        </w:r>
        <w:r>
          <w:t>48</w:t>
        </w:r>
        <w:r>
          <w:fldChar w:fldCharType="end"/>
        </w:r>
      </w:hyperlink>
    </w:p>
    <w:p>
      <w:pPr>
        <w:pStyle w:val="TOC2"/>
        <w:tabs>
          <w:tab w:val="right" w:leader="dot" w:pos="8306"/>
        </w:tabs>
      </w:pPr>
      <w:hyperlink w:anchor="_Toc3906" w:history="1">
        <w:r>
          <w:rPr>
            <w:rFonts w:ascii="仿宋" w:eastAsia="仿宋" w:hAnsi="仿宋" w:cs="仿宋" w:hint="eastAsia"/>
            <w:lang w:eastAsia="zh-CN"/>
          </w:rPr>
          <w:t>(八)、环境保护综合评价</w:t>
        </w:r>
        <w:r>
          <w:tab/>
        </w:r>
        <w:r>
          <w:fldChar w:fldCharType="begin"/>
        </w:r>
        <w:r>
          <w:instrText xml:space="preserve"> PAGEREF _Toc3906 \h </w:instrText>
        </w:r>
        <w:r>
          <w:fldChar w:fldCharType="separate"/>
        </w:r>
        <w:r>
          <w:t>49</w:t>
        </w:r>
        <w:r>
          <w:fldChar w:fldCharType="end"/>
        </w:r>
      </w:hyperlink>
    </w:p>
    <w:p>
      <w:pPr>
        <w:pStyle w:val="TOC1"/>
        <w:tabs>
          <w:tab w:val="right" w:leader="dot" w:pos="8306"/>
        </w:tabs>
      </w:pPr>
      <w:hyperlink w:anchor="_Toc16390" w:history="1">
        <w:r>
          <w:rPr>
            <w:rFonts w:ascii="仿宋" w:eastAsia="仿宋" w:hAnsi="仿宋" w:cs="仿宋" w:hint="eastAsia"/>
            <w:lang w:eastAsia="zh-CN"/>
          </w:rPr>
          <w:t>十二、盐业项目技术管理</w:t>
        </w:r>
        <w:r>
          <w:tab/>
        </w:r>
        <w:r>
          <w:fldChar w:fldCharType="begin"/>
        </w:r>
        <w:r>
          <w:instrText xml:space="preserve"> PAGEREF _Toc16390 \h </w:instrText>
        </w:r>
        <w:r>
          <w:fldChar w:fldCharType="separate"/>
        </w:r>
        <w:r>
          <w:t>50</w:t>
        </w:r>
        <w:r>
          <w:fldChar w:fldCharType="end"/>
        </w:r>
      </w:hyperlink>
    </w:p>
    <w:p>
      <w:pPr>
        <w:pStyle w:val="TOC2"/>
        <w:tabs>
          <w:tab w:val="right" w:leader="dot" w:pos="8306"/>
        </w:tabs>
      </w:pPr>
      <w:hyperlink w:anchor="_Toc14383" w:history="1">
        <w:r>
          <w:rPr>
            <w:rFonts w:ascii="仿宋" w:eastAsia="仿宋" w:hAnsi="仿宋" w:cs="仿宋" w:hint="eastAsia"/>
            <w:lang w:eastAsia="zh-CN"/>
          </w:rPr>
          <w:t>(一)、技术方案选用方向</w:t>
        </w:r>
        <w:r>
          <w:tab/>
        </w:r>
        <w:r>
          <w:fldChar w:fldCharType="begin"/>
        </w:r>
        <w:r>
          <w:instrText xml:space="preserve"> PAGEREF _Toc14383 \h </w:instrText>
        </w:r>
        <w:r>
          <w:fldChar w:fldCharType="separate"/>
        </w:r>
        <w:r>
          <w:t>50</w:t>
        </w:r>
        <w:r>
          <w:fldChar w:fldCharType="end"/>
        </w:r>
      </w:hyperlink>
    </w:p>
    <w:p>
      <w:pPr>
        <w:pStyle w:val="TOC2"/>
        <w:tabs>
          <w:tab w:val="right" w:leader="dot" w:pos="8306"/>
        </w:tabs>
      </w:pPr>
      <w:hyperlink w:anchor="_Toc4104" w:history="1">
        <w:r>
          <w:rPr>
            <w:rFonts w:ascii="仿宋" w:eastAsia="仿宋" w:hAnsi="仿宋" w:cs="仿宋" w:hint="eastAsia"/>
            <w:lang w:eastAsia="zh-CN"/>
          </w:rPr>
          <w:t>(二)、工艺技术方案选用原则</w:t>
        </w:r>
        <w:r>
          <w:tab/>
        </w:r>
        <w:r>
          <w:fldChar w:fldCharType="begin"/>
        </w:r>
        <w:r>
          <w:instrText xml:space="preserve"> PAGEREF _Toc4104 \h </w:instrText>
        </w:r>
        <w:r>
          <w:fldChar w:fldCharType="separate"/>
        </w:r>
        <w:r>
          <w:t>52</w:t>
        </w:r>
        <w:r>
          <w:fldChar w:fldCharType="end"/>
        </w:r>
      </w:hyperlink>
    </w:p>
    <w:p>
      <w:pPr>
        <w:pStyle w:val="TOC2"/>
        <w:tabs>
          <w:tab w:val="right" w:leader="dot" w:pos="8306"/>
        </w:tabs>
      </w:pPr>
      <w:hyperlink w:anchor="_Toc26737" w:history="1">
        <w:r>
          <w:rPr>
            <w:rFonts w:ascii="仿宋" w:eastAsia="仿宋" w:hAnsi="仿宋" w:cs="仿宋" w:hint="eastAsia"/>
            <w:lang w:eastAsia="zh-CN"/>
          </w:rPr>
          <w:t>(三)、工艺技术方案要求</w:t>
        </w:r>
        <w:r>
          <w:tab/>
        </w:r>
        <w:r>
          <w:fldChar w:fldCharType="begin"/>
        </w:r>
        <w:r>
          <w:instrText xml:space="preserve"> PAGEREF _Toc26737 \h </w:instrText>
        </w:r>
        <w:r>
          <w:fldChar w:fldCharType="separate"/>
        </w:r>
        <w:r>
          <w:t>54</w:t>
        </w:r>
        <w:r>
          <w:fldChar w:fldCharType="end"/>
        </w:r>
      </w:hyperlink>
    </w:p>
    <w:p>
      <w:pPr>
        <w:pStyle w:val="TOC1"/>
        <w:tabs>
          <w:tab w:val="right" w:leader="dot" w:pos="8306"/>
        </w:tabs>
      </w:pPr>
      <w:hyperlink w:anchor="_Toc7302" w:history="1">
        <w:r>
          <w:rPr>
            <w:rFonts w:ascii="仿宋" w:eastAsia="仿宋" w:hAnsi="仿宋" w:cs="仿宋" w:hint="eastAsia"/>
            <w:lang w:eastAsia="zh-CN"/>
          </w:rPr>
          <w:t>十三、盐业项目工程方案分析</w:t>
        </w:r>
        <w:r>
          <w:tab/>
        </w:r>
        <w:r>
          <w:fldChar w:fldCharType="begin"/>
        </w:r>
        <w:r>
          <w:instrText xml:space="preserve"> PAGEREF _Toc7302 \h </w:instrText>
        </w:r>
        <w:r>
          <w:fldChar w:fldCharType="separate"/>
        </w:r>
        <w:r>
          <w:t>56</w:t>
        </w:r>
        <w:r>
          <w:fldChar w:fldCharType="end"/>
        </w:r>
      </w:hyperlink>
    </w:p>
    <w:p>
      <w:pPr>
        <w:pStyle w:val="TOC2"/>
        <w:tabs>
          <w:tab w:val="right" w:leader="dot" w:pos="8306"/>
        </w:tabs>
      </w:pPr>
      <w:hyperlink w:anchor="_Toc28874" w:history="1">
        <w:r>
          <w:rPr>
            <w:rFonts w:ascii="仿宋" w:eastAsia="仿宋" w:hAnsi="仿宋" w:cs="仿宋" w:hint="eastAsia"/>
            <w:lang w:eastAsia="zh-CN"/>
          </w:rPr>
          <w:t>(一)、建筑工程设计原则</w:t>
        </w:r>
        <w:r>
          <w:tab/>
        </w:r>
        <w:r>
          <w:fldChar w:fldCharType="begin"/>
        </w:r>
        <w:r>
          <w:instrText xml:space="preserve"> PAGEREF _Toc28874 \h </w:instrText>
        </w:r>
        <w:r>
          <w:fldChar w:fldCharType="separate"/>
        </w:r>
        <w:r>
          <w:t>56</w:t>
        </w:r>
        <w:r>
          <w:fldChar w:fldCharType="end"/>
        </w:r>
      </w:hyperlink>
    </w:p>
    <w:p>
      <w:pPr>
        <w:pStyle w:val="TOC2"/>
        <w:tabs>
          <w:tab w:val="right" w:leader="dot" w:pos="8306"/>
        </w:tabs>
      </w:pPr>
      <w:hyperlink w:anchor="_Toc26919" w:history="1">
        <w:r>
          <w:rPr>
            <w:rFonts w:ascii="仿宋" w:eastAsia="仿宋" w:hAnsi="仿宋" w:cs="仿宋" w:hint="eastAsia"/>
            <w:lang w:eastAsia="zh-CN"/>
          </w:rPr>
          <w:t>(二)、土建工程建设指标</w:t>
        </w:r>
        <w:r>
          <w:tab/>
        </w:r>
        <w:r>
          <w:fldChar w:fldCharType="begin"/>
        </w:r>
        <w:r>
          <w:instrText xml:space="preserve"> PAGEREF _Toc26919 \h </w:instrText>
        </w:r>
        <w:r>
          <w:fldChar w:fldCharType="separate"/>
        </w:r>
        <w:r>
          <w:t>59</w:t>
        </w:r>
        <w:r>
          <w:fldChar w:fldCharType="end"/>
        </w:r>
      </w:hyperlink>
    </w:p>
    <w:p>
      <w:pPr>
        <w:pStyle w:val="TOC1"/>
        <w:tabs>
          <w:tab w:val="right" w:leader="dot" w:pos="8306"/>
        </w:tabs>
      </w:pPr>
      <w:hyperlink w:anchor="_Toc3202" w:history="1">
        <w:r>
          <w:rPr>
            <w:rFonts w:ascii="仿宋" w:eastAsia="仿宋" w:hAnsi="仿宋" w:cs="仿宋" w:hint="eastAsia"/>
            <w:lang w:eastAsia="zh-CN"/>
          </w:rPr>
          <w:t>十四、风险识别与分类</w:t>
        </w:r>
        <w:r>
          <w:tab/>
        </w:r>
        <w:r>
          <w:fldChar w:fldCharType="begin"/>
        </w:r>
        <w:r>
          <w:instrText xml:space="preserve"> PAGEREF _Toc3202 \h </w:instrText>
        </w:r>
        <w:r>
          <w:fldChar w:fldCharType="separate"/>
        </w:r>
        <w:r>
          <w:t>61</w:t>
        </w:r>
        <w:r>
          <w:fldChar w:fldCharType="end"/>
        </w:r>
      </w:hyperlink>
    </w:p>
    <w:p>
      <w:pPr>
        <w:pStyle w:val="TOC2"/>
        <w:tabs>
          <w:tab w:val="right" w:leader="dot" w:pos="8306"/>
        </w:tabs>
      </w:pPr>
      <w:hyperlink w:anchor="_Toc31054" w:history="1">
        <w:r>
          <w:rPr>
            <w:rFonts w:ascii="仿宋" w:eastAsia="仿宋" w:hAnsi="仿宋" w:cs="仿宋" w:hint="eastAsia"/>
            <w:lang w:eastAsia="zh-CN"/>
          </w:rPr>
          <w:t>(一)、风险识别</w:t>
        </w:r>
        <w:r>
          <w:tab/>
        </w:r>
        <w:r>
          <w:fldChar w:fldCharType="begin"/>
        </w:r>
        <w:r>
          <w:instrText xml:space="preserve"> PAGEREF _Toc31054 \h </w:instrText>
        </w:r>
        <w:r>
          <w:fldChar w:fldCharType="separate"/>
        </w:r>
        <w:r>
          <w:t>61</w:t>
        </w:r>
        <w:r>
          <w:fldChar w:fldCharType="end"/>
        </w:r>
      </w:hyperlink>
    </w:p>
    <w:p>
      <w:pPr>
        <w:pStyle w:val="TOC2"/>
        <w:tabs>
          <w:tab w:val="right" w:leader="dot" w:pos="8306"/>
        </w:tabs>
      </w:pPr>
      <w:hyperlink w:anchor="_Toc31172" w:history="1">
        <w:r>
          <w:rPr>
            <w:rFonts w:ascii="仿宋" w:eastAsia="仿宋" w:hAnsi="仿宋" w:cs="仿宋" w:hint="eastAsia"/>
            <w:lang w:eastAsia="zh-CN"/>
          </w:rPr>
          <w:t>(二)、风险分类</w:t>
        </w:r>
        <w:r>
          <w:tab/>
        </w:r>
        <w:r>
          <w:fldChar w:fldCharType="begin"/>
        </w:r>
        <w:r>
          <w:instrText xml:space="preserve"> PAGEREF _Toc31172 \h </w:instrText>
        </w:r>
        <w:r>
          <w:fldChar w:fldCharType="separate"/>
        </w:r>
        <w:r>
          <w:t>62</w:t>
        </w:r>
        <w:r>
          <w:fldChar w:fldCharType="end"/>
        </w:r>
      </w:hyperlink>
    </w:p>
    <w:p>
      <w:pPr>
        <w:pStyle w:val="TOC1"/>
        <w:tabs>
          <w:tab w:val="right" w:leader="dot" w:pos="8306"/>
        </w:tabs>
      </w:pPr>
      <w:hyperlink w:anchor="_Toc385" w:history="1">
        <w:r>
          <w:rPr>
            <w:rFonts w:ascii="仿宋" w:eastAsia="仿宋" w:hAnsi="仿宋" w:cs="仿宋" w:hint="eastAsia"/>
            <w:lang w:eastAsia="zh-CN"/>
          </w:rPr>
          <w:t>十五、盐业项目变更管理</w:t>
        </w:r>
        <w:r>
          <w:tab/>
        </w:r>
        <w:r>
          <w:fldChar w:fldCharType="begin"/>
        </w:r>
        <w:r>
          <w:instrText xml:space="preserve"> PAGEREF _Toc385 \h </w:instrText>
        </w:r>
        <w:r>
          <w:fldChar w:fldCharType="separate"/>
        </w:r>
        <w:r>
          <w:t>64</w:t>
        </w:r>
        <w:r>
          <w:fldChar w:fldCharType="end"/>
        </w:r>
      </w:hyperlink>
    </w:p>
    <w:p>
      <w:pPr>
        <w:pStyle w:val="TOC2"/>
        <w:tabs>
          <w:tab w:val="right" w:leader="dot" w:pos="8306"/>
        </w:tabs>
      </w:pPr>
      <w:hyperlink w:anchor="_Toc30178" w:history="1">
        <w:r>
          <w:rPr>
            <w:rFonts w:ascii="仿宋" w:eastAsia="仿宋" w:hAnsi="仿宋" w:cs="仿宋" w:hint="eastAsia"/>
            <w:lang w:eastAsia="zh-CN"/>
          </w:rPr>
          <w:t>(一)、变更申请与评估</w:t>
        </w:r>
        <w:r>
          <w:tab/>
        </w:r>
        <w:r>
          <w:fldChar w:fldCharType="begin"/>
        </w:r>
        <w:r>
          <w:instrText xml:space="preserve"> PAGEREF _Toc30178 \h </w:instrText>
        </w:r>
        <w:r>
          <w:fldChar w:fldCharType="separate"/>
        </w:r>
        <w:r>
          <w:t>64</w:t>
        </w:r>
        <w:r>
          <w:fldChar w:fldCharType="end"/>
        </w:r>
      </w:hyperlink>
    </w:p>
    <w:p>
      <w:pPr>
        <w:pStyle w:val="TOC2"/>
        <w:tabs>
          <w:tab w:val="right" w:leader="dot" w:pos="8306"/>
        </w:tabs>
      </w:pPr>
      <w:hyperlink w:anchor="_Toc16674" w:history="1">
        <w:r>
          <w:rPr>
            <w:rFonts w:ascii="仿宋" w:eastAsia="仿宋" w:hAnsi="仿宋" w:cs="仿宋" w:hint="eastAsia"/>
            <w:lang w:eastAsia="zh-CN"/>
          </w:rPr>
          <w:t>(二)、变更实施与控制</w:t>
        </w:r>
        <w:r>
          <w:tab/>
        </w:r>
        <w:r>
          <w:fldChar w:fldCharType="begin"/>
        </w:r>
        <w:r>
          <w:instrText xml:space="preserve"> PAGEREF _Toc16674 \h </w:instrText>
        </w:r>
        <w:r>
          <w:fldChar w:fldCharType="separate"/>
        </w:r>
        <w:r>
          <w:t>64</w:t>
        </w:r>
        <w:r>
          <w:fldChar w:fldCharType="end"/>
        </w:r>
      </w:hyperlink>
    </w:p>
    <w:p>
      <w:pPr>
        <w:pStyle w:val="TOC1"/>
        <w:tabs>
          <w:tab w:val="right" w:leader="dot" w:pos="8306"/>
        </w:tabs>
      </w:pPr>
      <w:hyperlink w:anchor="_Toc17573" w:history="1">
        <w:r>
          <w:rPr>
            <w:rFonts w:ascii="仿宋" w:eastAsia="仿宋" w:hAnsi="仿宋" w:cs="仿宋" w:hint="eastAsia"/>
            <w:lang w:eastAsia="zh-CN"/>
          </w:rPr>
          <w:t>十六、营销与推广策略</w:t>
        </w:r>
        <w:r>
          <w:tab/>
        </w:r>
        <w:r>
          <w:fldChar w:fldCharType="begin"/>
        </w:r>
        <w:r>
          <w:instrText xml:space="preserve"> PAGEREF _Toc17573 \h </w:instrText>
        </w:r>
        <w:r>
          <w:fldChar w:fldCharType="separate"/>
        </w:r>
        <w:r>
          <w:t>65</w:t>
        </w:r>
        <w:r>
          <w:fldChar w:fldCharType="end"/>
        </w:r>
      </w:hyperlink>
    </w:p>
    <w:p>
      <w:pPr>
        <w:pStyle w:val="TOC2"/>
        <w:tabs>
          <w:tab w:val="right" w:leader="dot" w:pos="8306"/>
        </w:tabs>
      </w:pPr>
      <w:hyperlink w:anchor="_Toc12041" w:history="1">
        <w:r>
          <w:rPr>
            <w:rFonts w:ascii="仿宋" w:eastAsia="仿宋" w:hAnsi="仿宋" w:cs="仿宋" w:hint="eastAsia"/>
            <w:lang w:eastAsia="zh-CN"/>
          </w:rPr>
          <w:t>(一)、产品/服务定位与特点</w:t>
        </w:r>
        <w:r>
          <w:tab/>
        </w:r>
        <w:r>
          <w:fldChar w:fldCharType="begin"/>
        </w:r>
        <w:r>
          <w:instrText xml:space="preserve"> PAGEREF _Toc12041 \h </w:instrText>
        </w:r>
        <w:r>
          <w:fldChar w:fldCharType="separate"/>
        </w:r>
        <w:r>
          <w:t>65</w:t>
        </w:r>
        <w:r>
          <w:fldChar w:fldCharType="end"/>
        </w:r>
      </w:hyperlink>
    </w:p>
    <w:p>
      <w:pPr>
        <w:pStyle w:val="TOC2"/>
        <w:tabs>
          <w:tab w:val="right" w:leader="dot" w:pos="8306"/>
        </w:tabs>
      </w:pPr>
      <w:hyperlink w:anchor="_Toc25352" w:history="1">
        <w:r>
          <w:rPr>
            <w:rFonts w:ascii="仿宋" w:eastAsia="仿宋" w:hAnsi="仿宋" w:cs="仿宋" w:hint="eastAsia"/>
            <w:lang w:eastAsia="zh-CN"/>
          </w:rPr>
          <w:t>(二)、市场定位与竞争分析</w:t>
        </w:r>
        <w:r>
          <w:tab/>
        </w:r>
        <w:r>
          <w:fldChar w:fldCharType="begin"/>
        </w:r>
        <w:r>
          <w:instrText xml:space="preserve"> PAGEREF _Toc25352 \h </w:instrText>
        </w:r>
        <w:r>
          <w:fldChar w:fldCharType="separate"/>
        </w:r>
        <w:r>
          <w:t>66</w:t>
        </w:r>
        <w:r>
          <w:fldChar w:fldCharType="end"/>
        </w:r>
      </w:hyperlink>
    </w:p>
    <w:p>
      <w:pPr>
        <w:pStyle w:val="TOC2"/>
        <w:tabs>
          <w:tab w:val="right" w:leader="dot" w:pos="8306"/>
        </w:tabs>
      </w:pPr>
      <w:hyperlink w:anchor="_Toc14260" w:history="1">
        <w:r>
          <w:rPr>
            <w:rFonts w:ascii="仿宋" w:eastAsia="仿宋" w:hAnsi="仿宋" w:cs="仿宋" w:hint="eastAsia"/>
            <w:lang w:eastAsia="zh-CN"/>
          </w:rPr>
          <w:t>(三)、营销渠道与策略</w:t>
        </w:r>
        <w:r>
          <w:tab/>
        </w:r>
        <w:r>
          <w:fldChar w:fldCharType="begin"/>
        </w:r>
        <w:r>
          <w:instrText xml:space="preserve"> PAGEREF _Toc14260 \h </w:instrText>
        </w:r>
        <w:r>
          <w:fldChar w:fldCharType="separate"/>
        </w:r>
        <w:r>
          <w:t>68</w:t>
        </w:r>
        <w:r>
          <w:fldChar w:fldCharType="end"/>
        </w:r>
      </w:hyperlink>
    </w:p>
    <w:p>
      <w:pPr>
        <w:pStyle w:val="TOC2"/>
        <w:tabs>
          <w:tab w:val="right" w:leader="dot" w:pos="8306"/>
        </w:tabs>
      </w:pPr>
      <w:hyperlink w:anchor="_Toc18726" w:history="1">
        <w:r>
          <w:rPr>
            <w:rFonts w:ascii="仿宋" w:eastAsia="仿宋" w:hAnsi="仿宋" w:cs="仿宋" w:hint="eastAsia"/>
            <w:lang w:eastAsia="zh-CN"/>
          </w:rPr>
          <w:t>(四)、推广与宣传活动</w:t>
        </w:r>
        <w:r>
          <w:tab/>
        </w:r>
        <w:r>
          <w:fldChar w:fldCharType="begin"/>
        </w:r>
        <w:r>
          <w:instrText xml:space="preserve"> PAGEREF _Toc18726 \h </w:instrText>
        </w:r>
        <w:r>
          <w:fldChar w:fldCharType="separate"/>
        </w:r>
        <w:r>
          <w:t>69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6837"/>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335"/>
      <w:r>
        <w:rPr>
          <w:rFonts w:ascii="仿宋" w:eastAsia="仿宋" w:hAnsi="仿宋" w:cs="仿宋" w:hint="eastAsia"/>
          <w:sz w:val="28"/>
          <w:lang w:eastAsia="zh-CN"/>
        </w:rPr>
        <w:t>一、盐业项目文档管理</w:t>
      </w:r>
      <w:bookmarkEnd w:id="2"/>
    </w:p>
    <w:p>
      <w:pPr>
        <w:pStyle w:val="Heading2"/>
        <w:rPr>
          <w:rFonts w:ascii="仿宋" w:eastAsia="仿宋" w:hAnsi="仿宋" w:cs="仿宋" w:hint="eastAsia"/>
          <w:lang w:eastAsia="zh-CN"/>
        </w:rPr>
      </w:pPr>
      <w:bookmarkStart w:id="3" w:name="_Toc27457"/>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盐业项目高度重视文档的质量和准确性，以支持盐业项目的各项活动和决策。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盐业项目文档的编制始于盐业项目计划的初期，我们制定了详细的文档编制计划，明确了每个文档的内容、格式和编写责任人。在盐业项目启动阶段，我们首先编制了盐业项目章程，明确定义了盐业项目的目标、范围、风险等关键要素。随后，盐业项目团队根据计划陆续编制了需求文档、设计文档、测试文档等各类文档，确保盐业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盐业项目管理中的重要环节，旨在确保盐业项目文档符合质量标准和盐业项目需求。在盐业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除了内部审查，我们还进行了外部审查，邀请盐业项目相关利益方和专业领域的专家对文档进行独立审查。这有助于获取更全面、客观的反馈，确保盐业项目文档不仅符合内部标准，也满足外部需求。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盐业项目在文档编制与审查方面建立了严格的管理机制，通过规范的流程和多维度的审查，确保盐业项目文档的质量、准确性和可靠性，为盐业项目的顺利推进提供了有力支持。</w:t>
      </w:r>
    </w:p>
    <w:p>
      <w:pPr>
        <w:pStyle w:val="Heading2"/>
        <w:ind w:firstLine="560" w:firstLineChars="200"/>
        <w:rPr>
          <w:rFonts w:ascii="仿宋" w:eastAsia="仿宋" w:hAnsi="仿宋" w:cs="仿宋" w:hint="eastAsia"/>
          <w:sz w:val="28"/>
          <w:lang w:eastAsia="zh-CN"/>
        </w:rPr>
      </w:pPr>
      <w:bookmarkStart w:id="4" w:name="_Toc3562"/>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在盐业项目中，我们致力于优化文档发布与分发过程，以确保信息的高效传递和团队间协作的顺畅进行。以下是我们采取的关键优化策略：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多渠道发布：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我们通过多渠道发布文档，包括电子邮件、盐业项目管理平台、内部网站等，以满足不同团队成员的偏好和需求。多渠道发布确保了信息的全面覆盖。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我们采用了精细的权限控制，确保只有授权人员可以访问敏感信息。这种安全措施保护了盐业项目文档的机密性，防止了未经授权的信息泄露。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13797"/>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文档存档与归档是盐业项目生命周期中一个至关重要的环节，直接关系到盐业项目信息的长期保存和历史记录的完整性。在盐业项目中，我们实施了一系列有效的文档存档与归档管理策略：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14782"/>
      <w:r>
        <w:rPr>
          <w:rFonts w:ascii="仿宋" w:eastAsia="仿宋" w:hAnsi="仿宋" w:cs="仿宋" w:hint="eastAsia"/>
          <w:sz w:val="28"/>
          <w:lang w:eastAsia="zh-CN"/>
        </w:rPr>
        <w:t>二、盐业项目概论</w:t>
      </w:r>
      <w:bookmarkEnd w:id="6"/>
    </w:p>
    <w:p>
      <w:pPr>
        <w:pStyle w:val="Heading2"/>
        <w:rPr>
          <w:rFonts w:ascii="仿宋" w:eastAsia="仿宋" w:hAnsi="仿宋" w:cs="仿宋" w:hint="eastAsia"/>
          <w:lang w:eastAsia="zh-CN"/>
        </w:rPr>
      </w:pPr>
      <w:bookmarkStart w:id="7" w:name="_Toc30659"/>
      <w:r>
        <w:rPr>
          <w:rFonts w:ascii="仿宋" w:eastAsia="仿宋" w:hAnsi="仿宋" w:cs="仿宋" w:hint="eastAsia"/>
          <w:lang w:eastAsia="zh-CN"/>
        </w:rPr>
        <w:t>(一)、盐业项目概况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盐业项目的起源追溯至对市场的深入洞察。市场的不断演变与变革为盐业项目提供了难得的机遇。当前市场存在的需求缺口和变革的大环境共同构成了盐业项目的背景。这个盐业项目旨在充分利用市场机遇，填补行业中尚未满足的需求，为客户提供全新的解决方案。市场的变革和需求的增长使得这个盐业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盐业项目名称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盐业项目正式命名为盐业。这个名称不仅仅是一个标识，更代表了盐业项目的核心理念和愿景。它蕴含着盐业项目所要解决问题的关键字，具有强烈的表达和辨识度，为盐业项目树立了鲜明的品牌形象。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盐业项目目标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盐业项目的核心目标是提供一种全新、高效的解决方案，满足客户日益增长的需求。盐业项目追求的不仅仅是满足市场需求，更是在市场中获得卓越的竞争优势。通过不断提升产品或服务的质量和创新水平，盐业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盐业项目范围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盐业项目全面涵盖了产品研发、制造、市场推广和售后服务，确保从产品设计到最终用户体验的全方位关注。这一全面的盐业项目范围是为了确保盐业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盐业项目时间表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盐业项目计划在未来18个月内完成，包括研发、测试、市场试点和正式推出等不同阶段。这个时间表的合理设计是为了确保盐业项目各个阶段的顺利推进，以便按时交付高质量的成果。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盐业项目预算</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盐业项目总预算估算为XX百万美元，主要分配在研发、市场推广、人员培训和运营等方面。这一充足的预算为盐业项目提供了充足的资源，确保盐业项目在各个方面都能取得优异的表现。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盐业项目风险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盐业项目可能面临的风险包括市场接受度低、技术难题、竞争激烈等。盐业项目团队已经制定了相应的风险应对计划，通过前瞻性的风险管理，确保盐业项目在面对不确定性时能够迅速做出应对。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盐业项目团队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盐业项目汇聚了一支经验丰富、多领域专业素养的核心团队，确保盐业项目在各个方面都能拥有高水平的执行力。团队的协同作战是盐业项目成功的关键因素之一。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盐业项目背景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盐业项目的背景根植于市场对更高效、创新产品的渴望，同时也受到科技发展对行业格局的深刻改变的影响。这为盐业项目提供了广阔的发展空间和市场需求。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盐业项目现状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截至目前，盐业项目已完成市场调研和技术验证，取得了初步的成功。这为盐业项目在未来的发展奠定了坚实的基础，为更远大的目标打下了坚实的基石。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8" w:name="_Toc27187"/>
      <w:r>
        <w:rPr>
          <w:rFonts w:ascii="仿宋" w:eastAsia="仿宋" w:hAnsi="仿宋" w:cs="仿宋" w:hint="eastAsia"/>
          <w:sz w:val="28"/>
          <w:lang w:eastAsia="zh-CN"/>
        </w:rPr>
        <w:t>(二)、盐业项目目标</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keyword》盐业项目首要业务目标是在市场中占据有利地位，实现产品/服务的成功推广和销售。通过不断提升产品质量、创新性，盐业项目追求成为行业中的领导者，赢得更多客户的青睐。</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在科技迅速发展的时代，盐业项目着眼于技术创新。通过持续的研发和技术升级，盐业项目旨在推出更具创新性的产品或服务，以满足市场对新鲜、先进解决方案的需求。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为了建立可持续的客户关系，盐业项目设定了客户满意度目标。通过提供卓越的产品质量和优质的客户服务，盐业项目追求赢得客户的信任和忠诚度，确保他们的满意度达到行业领先水平。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盐业项目注重社会责任和可持续发展。通过实施环保、社会责任盐业项目，盐业项目致力于在经济发展的同时保护环境，促进社会公平，实现可持续经营。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盐业项目的团队是实现目标的核心驱动力。因此，盐业项目设定了团队发展目标，包括提升团队成员的专业技能、培养领导力，以及搭建协同高效的团队工作氛围。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9" w:name="_Toc12761"/>
      <w:r>
        <w:rPr>
          <w:rFonts w:ascii="仿宋" w:eastAsia="仿宋" w:hAnsi="仿宋" w:cs="仿宋" w:hint="eastAsia"/>
          <w:sz w:val="28"/>
          <w:lang w:eastAsia="zh-CN"/>
        </w:rPr>
        <w:t>(三)、盐业项目提出的理由</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 2. 盐业项目提出的理由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盐业项目的提出源于对市场机遇的深刻洞察。当前市场中存在的需求缺口和行业发展趋势表明，有巨大的商业机会等待被开发。通过准确捕捉市场机遇，盐业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盐业项目的理念基于对技术创新的信仰。通过持续的研发和技术投入，盐业项目有望推出更具创新性的产品或服务。在科技飞速发展的当下，盐业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盐业项目的提出是为了增强企业的行业竞争力。通过提升产品或服务的质量和独特性，盐业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盐业项目响应了消费者需求的变化。随着社会和科技的不断发展，消费者对产品和服务的需求也在发生变化。通过深入了解并及时回应消费者的新需求，盐业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盐业项目的提出是企业战略发展规划的一部分。在面对日益激烈的市场竞争和不断变化的商业环境中，盐业项目作为企业战略的一环，旨在为企业开辟新的增长领域，巩固企业在行业中的地位。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盐业项目的提出不仅仅是基于商业考量，还注重社会责任。通过推出环保、社会责任等方面的盐业项目，盐业企业可以在社会中树立积极形象，为社会做出积极贡献，实现经济效益和社会效益的双赢。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盐业项目的提出反映了对利益相关者期望的关注。包括客户、员工、投资者等利益相关者在企业发展中都有着各自的期望，盐业项目力求在满足这些期望的同时，取得更大的共赢。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0" w:name="_Toc20663"/>
      <w:r>
        <w:rPr>
          <w:rFonts w:ascii="仿宋" w:eastAsia="仿宋" w:hAnsi="仿宋" w:cs="仿宋" w:hint="eastAsia"/>
          <w:sz w:val="28"/>
          <w:lang w:eastAsia="zh-CN"/>
        </w:rPr>
        <w:t>(四)、盐业项目意义</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在实施盐业项目的过程中，我们不仅仅是在追逐商业成功，更是为企业和社会的多个层面创造了深远的意义。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盐业项目的首要意义在于提升企业的市场竞争力。通过持续的创新和对产品质量的高标准要求，盐业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盐业项目的推进将促使行业技术水平的提升。通过引入先进技术和创新性解决方案，盐业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在社会层面，盐业项目不仅创造了大量就业机会，提高了就业水平，还注重社会责任和环保。通过参与社会公益事业和推动环保盐业项目，盐业项目为社会贡献了一份力量，体现了企业对社会的积极回馈。</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综合而言，盐业项目意义重大，不仅推动了企业的发展，也为行业和社会的进步贡献了积极力量。这是一个全面而深刻的影响，将在未来产生可持续的正面效应。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1" w:name="_Toc23194"/>
      <w:r>
        <w:rPr>
          <w:rFonts w:ascii="仿宋" w:eastAsia="仿宋" w:hAnsi="仿宋" w:cs="仿宋" w:hint="eastAsia"/>
          <w:sz w:val="28"/>
          <w:lang w:eastAsia="zh-CN"/>
        </w:rPr>
        <w:t>(五)、盐业项目背景</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在当今迅猛发展的商业环境中，盐业项目的动因根植于对多方面因素的审慎考量。这个盐业项目的提出并非孤立的决策，而是对企业所处背景深入思考的产物。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市场的不断演变是盐业项目背后的首要原因。科技的迅速发展和全球市场的快速变化使得企业必须灵活应对。盐业项目应运而生，旨在通过创新性的解决方案迎合市场的多变需求，赢得竞争中的先机。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竞争的激烈程度也是盐业项目背景中不可忽视的一环。企业需要在激烈竞争中脱颖而出，为此，盐业项目致力于打破常规，提供独特的价值主张，以吸引客户并确保市场份额的增长。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技术的迅速发展为企业带来了机遇与挑战。作为盐业项目启动的背景之一，对新兴技术的应用将有助于提升企业的技术水平，使其在不断演进的商业环境中保持竞争优势。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此外，社会对企业责任的期望也在逐渐升高。盐业项目充分融入了社会责任的理念，通过可持续经营和社会公益盐业项目，企图为社会贡献一份力量，在商业成功的同时关注社会价值。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2" w:name="_Toc29102"/>
      <w:r>
        <w:rPr>
          <w:rFonts w:ascii="仿宋" w:eastAsia="仿宋" w:hAnsi="仿宋" w:cs="仿宋" w:hint="eastAsia"/>
          <w:sz w:val="28"/>
          <w:lang w:eastAsia="zh-CN"/>
        </w:rPr>
        <w:t>三、市场分析、调研</w:t>
      </w:r>
      <w:bookmarkEnd w:id="12"/>
    </w:p>
    <w:p>
      <w:pPr>
        <w:pStyle w:val="Heading2"/>
        <w:rPr>
          <w:rFonts w:ascii="仿宋" w:eastAsia="仿宋" w:hAnsi="仿宋" w:cs="仿宋" w:hint="eastAsia"/>
          <w:lang w:eastAsia="zh-CN"/>
        </w:rPr>
      </w:pPr>
      <w:bookmarkStart w:id="13" w:name="_Toc5552"/>
      <w:r>
        <w:rPr>
          <w:rFonts w:ascii="仿宋" w:eastAsia="仿宋" w:hAnsi="仿宋" w:cs="仿宋" w:hint="eastAsia"/>
          <w:lang w:eastAsia="zh-CN"/>
        </w:rPr>
        <w:t>(一)、盐业行业分析</w:t>
      </w:r>
      <w:bookmarkEnd w:id="13"/>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盐业行业一直以来都是市场的关注焦点。行业内的发展趋势、竞争态势以及潜在机会都对盐业项目的推进产生深远的影响。通过深入研究行业的整体概貌，我们将更好地理解行业的核心特征，为盐业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盐业行业，技术一直是推动创新和发展的关键因素。我们将对当前技术趋势进行详尽分析，包括但不限于人工智能、大数据应用、先进制造技术等。这有助于盐业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盐业项目成功的基础。我们将对主要竞争对手进行深入研究，包括其市场份额、产品特点、市场定位等。通过全面了解竞争对手的优势和劣势，盐业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4" w:name="_Toc6044"/>
      <w:r>
        <w:rPr>
          <w:rFonts w:ascii="仿宋" w:eastAsia="仿宋" w:hAnsi="仿宋" w:cs="仿宋" w:hint="eastAsia"/>
          <w:sz w:val="28"/>
          <w:lang w:eastAsia="zh-CN"/>
        </w:rPr>
        <w:t>(二)、盐业市场分析预测</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通过对市场规模的深入调研，我们将预测盐业市场未来的增长趋势。这包括市场的整体规模、各细分领域的发展趋势等。盐业项目可以根据市场的扩张速度和潜在机会，制定更符合市场需求的发展策略。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了解消费者的需求是市场分析的核心。我们将通过调查研究，深入挖掘目标消费者的需求特点、购买习惯以及对产品和服务的期望。这有助于盐业项目更好地定位目标市场，提供更符合消费者期待的解决方案。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盐业项目实施过程中需要充分考虑的因素。我们将对市场风险进行全面评估，包括但不限于政策法规风险、市场竞争风险、技术变革风险等。通过对潜在风险的深入分析，盐业项目可以制定相应的风险缓解策略，降低不确定性对盐业项目的影响。</w:t>
      </w:r>
    </w:p>
    <w:p>
      <w:pPr>
        <w:pStyle w:val="Heading1"/>
        <w:ind w:firstLine="560" w:firstLineChars="200"/>
        <w:rPr>
          <w:rFonts w:ascii="仿宋" w:eastAsia="仿宋" w:hAnsi="仿宋" w:cs="仿宋" w:hint="eastAsia"/>
          <w:sz w:val="28"/>
          <w:lang w:eastAsia="zh-CN"/>
        </w:rPr>
      </w:pPr>
      <w:bookmarkStart w:id="15" w:name="_Toc2796"/>
      <w:r>
        <w:rPr>
          <w:rFonts w:ascii="仿宋" w:eastAsia="仿宋" w:hAnsi="仿宋" w:cs="仿宋" w:hint="eastAsia"/>
          <w:sz w:val="28"/>
          <w:lang w:eastAsia="zh-CN"/>
        </w:rPr>
        <w:t>四、盐业项目可持续发展</w:t>
      </w:r>
      <w:bookmarkEnd w:id="15"/>
    </w:p>
    <w:p>
      <w:pPr>
        <w:pStyle w:val="Heading2"/>
        <w:rPr>
          <w:rFonts w:ascii="仿宋" w:eastAsia="仿宋" w:hAnsi="仿宋" w:cs="仿宋" w:hint="eastAsia"/>
          <w:lang w:eastAsia="zh-CN"/>
        </w:rPr>
      </w:pPr>
      <w:bookmarkStart w:id="16" w:name="_Toc15602"/>
      <w:r>
        <w:rPr>
          <w:rFonts w:ascii="仿宋" w:eastAsia="仿宋" w:hAnsi="仿宋" w:cs="仿宋" w:hint="eastAsia"/>
          <w:lang w:eastAsia="zh-CN"/>
        </w:rPr>
        <w:t>(一)、可持续战略与实践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盐业项目中，盐业项目团队着眼于未来，明确了可持续发展的战略方向。制定的具体可持续发展目标包括降低资源使用、采用环保技术、最大化社会效益等。这一步骤不仅有助于盐业项目在环保和社会责任方面达到最高标准，也为未来提供了明确的指引，确保盐业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可持续实践的融入盐业项目管理</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盐业项目管理周期。从盐业项目规划开始，盐业项目团队就考虑了环境和社会的因素。在执行阶段，盐业项目团队积极推动绿色技术的应用，优化资源利用。此外，关注员工的社会责任，通过培训和沟通活动提高员工对可持续发展的认知，使他们能够在日常工作中践行可持续实践。这些举措不仅为盐业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7" w:name="_Toc23924"/>
      <w:r>
        <w:rPr>
          <w:rFonts w:ascii="仿宋" w:eastAsia="仿宋" w:hAnsi="仿宋" w:cs="仿宋" w:hint="eastAsia"/>
          <w:sz w:val="28"/>
          <w:lang w:eastAsia="zh-CN"/>
        </w:rPr>
        <w:t>(二)、环保与社会责任</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扎根于盐业项目的可持续发展理念，我们深信环保与社会责任是盐业项目成功的关键支柱。在盐业项目的每一步，我们都致力于通过创新和实践，履行对环境和社会的坚定责任。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盐业项目团队通过引入先进的环保技术、建立高效的废物处理系统以及推动能源节约措施，积极履行环保责任。定期的环保监测和评估确保盐业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盐业项目不仅致力于自身可持续发展，还注重对社会的回馈。通过支持社区盐业项目、参与慈善事业、提供培训机会等方式，盐业项目积极履行社会责任。与当地社区建立积极互动，关注员工的工作与生活平衡，以及员工的身心健康，是盐业项目在社会责任层面的关键举措。这样的实践不仅增强了盐业项目在社会中的声誉，也促进了社会的共同繁荣。</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18" w:name="_Toc2271"/>
      <w:r>
        <w:rPr>
          <w:rFonts w:ascii="仿宋" w:eastAsia="仿宋" w:hAnsi="仿宋" w:cs="仿宋" w:hint="eastAsia"/>
          <w:sz w:val="28"/>
          <w:lang w:eastAsia="zh-CN"/>
        </w:rPr>
        <w:t>五、盐业项目建设背景及必要性分析</w:t>
      </w:r>
      <w:bookmarkEnd w:id="18"/>
    </w:p>
    <w:p>
      <w:pPr>
        <w:pStyle w:val="Heading2"/>
        <w:rPr>
          <w:rFonts w:ascii="仿宋" w:eastAsia="仿宋" w:hAnsi="仿宋" w:cs="仿宋" w:hint="eastAsia"/>
          <w:lang w:eastAsia="zh-CN"/>
        </w:rPr>
      </w:pPr>
      <w:bookmarkStart w:id="19" w:name="_Toc3511"/>
      <w:r>
        <w:rPr>
          <w:rFonts w:ascii="仿宋" w:eastAsia="仿宋" w:hAnsi="仿宋" w:cs="仿宋" w:hint="eastAsia"/>
          <w:lang w:eastAsia="zh-CN"/>
        </w:rPr>
        <w:t>(一)、盐业项目背景分析</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盐业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盐业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我们的背景分析将深入挖掘当前行业的发展趋势，通过对竞争态势的全面审视，找到盐业项目在这个潮流中的定位。同时，我们将关注行业内涌现的新兴机遇，以便盐业项目更好地融入行业发展的潮流中。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盐业项目提供了强大的发展动力。我们将聚焦于行业内最新的技术发展趋势，包括但不限于人工智能、大数据分析、物联网等领域。通过深度的技术研究，我们将确保盐业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https://d.book118.com/815103304011011124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盐业项目规划设计方案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盐业项目规划设计方案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盐业项目规划设计方案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盐业项目规划设计方案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盐业项目规划设计方案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盐业项目规划设计方案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盐业项目规划设计方案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盐业项目规划设计方案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盐业项目规划设计方案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盐业项目规划设计方案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盐业项目规划设计方案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盐业项目规划设计方案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盐业项目规划设计方案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盐业项目规划设计方案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盐业项目规划设计方案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盐业项目规划设计方案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盐业项目规划设计方案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D287578"/>
    <w:rsid w:val="7D28757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151033040110111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2024-03-06T21:17:00Z</dcterms:created>
  <dcterms:modified xsi:type="dcterms:W3CDTF">2024-03-06T21:18:16Z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2B422F04470E43CBBDEB9EE93EC06330_11</vt:lpwstr>
  </property>
  <property fmtid="{D5CDD505-2E9C-101B-9397-08002B2CF9AE}" pid="3" name="KSOProductBuildVer">
    <vt:lpwstr>2052-12.1.0.16388</vt:lpwstr>
  </property>
</Properties>
</file>