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印前处理设备：照排机项目计划设计方案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00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_Toc29007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6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_Toc32296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8" w:history="1">
        <w:r>
          <w:rPr>
            <w:rFonts w:ascii="仿宋" w:eastAsia="仿宋" w:hAnsi="仿宋" w:cs="仿宋" w:hint="eastAsia"/>
            <w:lang w:eastAsia="zh-CN"/>
          </w:rPr>
          <w:t>(一)、印前处理设备：照排机行业分析</w:t>
        </w:r>
        <w:r>
          <w:tab/>
        </w:r>
        <w:r>
          <w:fldChar w:fldCharType="begin"/>
        </w:r>
        <w:r>
          <w:instrText xml:space="preserve"> PAGEREF _Toc17538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eastAsia="zh-CN"/>
          </w:rPr>
          <w:t>(二)、印前处理设备：照排机市场分析预测</w:t>
        </w:r>
        <w:r>
          <w:tab/>
        </w:r>
        <w:r>
          <w:fldChar w:fldCharType="begin"/>
        </w:r>
        <w:r>
          <w:instrText xml:space="preserve"> PAGEREF _Toc31796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_Toc142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_Toc19993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_Toc32479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4" w:history="1">
        <w:r>
          <w:rPr>
            <w:rFonts w:ascii="仿宋" w:eastAsia="仿宋" w:hAnsi="仿宋" w:cs="仿宋" w:hint="eastAsia"/>
            <w:lang w:eastAsia="zh-CN"/>
          </w:rPr>
          <w:t>三、印前处理设备：照排机项目绩效评估</w:t>
        </w:r>
        <w:r>
          <w:tab/>
        </w:r>
        <w:r>
          <w:fldChar w:fldCharType="begin"/>
        </w:r>
        <w:r>
          <w:instrText xml:space="preserve"> PAGEREF _Toc25804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_Toc15613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_Toc32366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3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_Toc25663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6" w:history="1">
        <w:r>
          <w:rPr>
            <w:rFonts w:ascii="仿宋" w:eastAsia="仿宋" w:hAnsi="仿宋" w:cs="仿宋" w:hint="eastAsia"/>
            <w:lang w:eastAsia="zh-CN"/>
          </w:rPr>
          <w:t>四、印前处理设备：照排机项目可持续发展</w:t>
        </w:r>
        <w:r>
          <w:tab/>
        </w:r>
        <w:r>
          <w:fldChar w:fldCharType="begin"/>
        </w:r>
        <w:r>
          <w:instrText xml:space="preserve"> PAGEREF _Toc23506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_Toc17334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_Toc805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eastAsia="zh-CN"/>
          </w:rPr>
          <w:t>五、印前处理设备：照排机项目概论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" w:history="1">
        <w:r>
          <w:rPr>
            <w:rFonts w:ascii="仿宋" w:eastAsia="仿宋" w:hAnsi="仿宋" w:cs="仿宋" w:hint="eastAsia"/>
            <w:lang w:eastAsia="zh-CN"/>
          </w:rPr>
          <w:t>(一)、印前处理设备：照排机项目概况</w:t>
        </w:r>
        <w:r>
          <w:tab/>
        </w:r>
        <w:r>
          <w:fldChar w:fldCharType="begin"/>
        </w:r>
        <w:r>
          <w:instrText xml:space="preserve"> PAGEREF _Toc232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" w:history="1">
        <w:r>
          <w:rPr>
            <w:rFonts w:ascii="仿宋" w:eastAsia="仿宋" w:hAnsi="仿宋" w:cs="仿宋" w:hint="eastAsia"/>
            <w:lang w:eastAsia="zh-CN"/>
          </w:rPr>
          <w:t>(二)、印前处理设备：照排机项目目标</w:t>
        </w:r>
        <w:r>
          <w:tab/>
        </w:r>
        <w:r>
          <w:fldChar w:fldCharType="begin"/>
        </w:r>
        <w:r>
          <w:instrText xml:space="preserve"> PAGEREF _Toc1121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2" w:history="1">
        <w:r>
          <w:rPr>
            <w:rFonts w:ascii="仿宋" w:eastAsia="仿宋" w:hAnsi="仿宋" w:cs="仿宋" w:hint="eastAsia"/>
            <w:lang w:eastAsia="zh-CN"/>
          </w:rPr>
          <w:t>(三)、印前处理设备：照排机项目提出的理由</w:t>
        </w:r>
        <w:r>
          <w:tab/>
        </w:r>
        <w:r>
          <w:fldChar w:fldCharType="begin"/>
        </w:r>
        <w:r>
          <w:instrText xml:space="preserve"> PAGEREF _Toc24982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2" w:history="1">
        <w:r>
          <w:rPr>
            <w:rFonts w:ascii="仿宋" w:eastAsia="仿宋" w:hAnsi="仿宋" w:cs="仿宋" w:hint="eastAsia"/>
            <w:lang w:eastAsia="zh-CN"/>
          </w:rPr>
          <w:t>(四)、印前处理设备：照排机项目意义</w:t>
        </w:r>
        <w:r>
          <w:tab/>
        </w:r>
        <w:r>
          <w:fldChar w:fldCharType="begin"/>
        </w:r>
        <w:r>
          <w:instrText xml:space="preserve"> PAGEREF _Toc26952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1" w:history="1">
        <w:r>
          <w:rPr>
            <w:rFonts w:ascii="仿宋" w:eastAsia="仿宋" w:hAnsi="仿宋" w:cs="仿宋" w:hint="eastAsia"/>
            <w:lang w:eastAsia="zh-CN"/>
          </w:rPr>
          <w:t>(五)、印前处理设备：照排机项目背景</w:t>
        </w:r>
        <w:r>
          <w:tab/>
        </w:r>
        <w:r>
          <w:fldChar w:fldCharType="begin"/>
        </w:r>
        <w:r>
          <w:instrText xml:space="preserve"> PAGEREF _Toc12721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10" w:history="1">
        <w:r>
          <w:rPr>
            <w:rFonts w:ascii="仿宋" w:eastAsia="仿宋" w:hAnsi="仿宋" w:cs="仿宋" w:hint="eastAsia"/>
            <w:lang w:eastAsia="zh-CN"/>
          </w:rPr>
          <w:t>六、印前处理设备：照排机项目文档管理</w:t>
        </w:r>
        <w:r>
          <w:tab/>
        </w:r>
        <w:r>
          <w:fldChar w:fldCharType="begin"/>
        </w:r>
        <w:r>
          <w:instrText xml:space="preserve"> PAGEREF _Toc16810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_Toc32527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_Toc17443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_Toc28049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5" w:history="1">
        <w:r>
          <w:rPr>
            <w:rFonts w:ascii="仿宋" w:eastAsia="仿宋" w:hAnsi="仿宋" w:cs="仿宋" w:hint="eastAsia"/>
            <w:lang w:eastAsia="zh-CN"/>
          </w:rPr>
          <w:t>七、印前处理设备：照排机项目创新与研发</w:t>
        </w:r>
        <w:r>
          <w:tab/>
        </w:r>
        <w:r>
          <w:fldChar w:fldCharType="begin"/>
        </w:r>
        <w:r>
          <w:instrText xml:space="preserve"> PAGEREF _Toc30195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3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_Toc17083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_Toc3792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eastAsia="zh-CN"/>
          </w:rPr>
          <w:t>八、印前处理设备：照排机项目财务管理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_Toc28741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_Toc3784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2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_Toc9300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7" w:history="1">
        <w:r>
          <w:rPr>
            <w:rFonts w:ascii="仿宋" w:eastAsia="仿宋" w:hAnsi="仿宋" w:cs="仿宋" w:hint="eastAsia"/>
            <w:lang w:eastAsia="zh-CN"/>
          </w:rPr>
          <w:t>九、印前处理设备：照排机项目环境影响分析</w:t>
        </w:r>
        <w:r>
          <w:tab/>
        </w:r>
        <w:r>
          <w:fldChar w:fldCharType="begin"/>
        </w:r>
        <w:r>
          <w:instrText xml:space="preserve"> PAGEREF _Toc15757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_Toc21704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_Toc6289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_Toc23092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eastAsia="zh-CN"/>
          </w:rPr>
          <w:t>(四)、印前处理设备：照排机项目建设对区域经济的影响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_Toc18776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_Toc22895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_Toc9968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488" w:history="1">
        <w:r>
          <w:rPr>
            <w:rFonts w:ascii="仿宋" w:eastAsia="仿宋" w:hAnsi="仿宋" w:cs="仿宋" w:hint="eastAsia"/>
            <w:lang w:eastAsia="zh-CN"/>
          </w:rPr>
          <w:t>十、印前处理设备：照排机项目计划安排</w:t>
        </w:r>
        <w:r>
          <w:tab/>
        </w:r>
        <w:r>
          <w:fldChar w:fldCharType="begin"/>
        </w:r>
        <w:r>
          <w:instrText xml:space="preserve"> PAGEREF _Toc31488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_Toc15991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_Toc16522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_Toc20571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0" w:history="1">
        <w:r>
          <w:rPr>
            <w:rFonts w:ascii="仿宋" w:eastAsia="仿宋" w:hAnsi="仿宋" w:cs="仿宋" w:hint="eastAsia"/>
            <w:lang w:eastAsia="zh-CN"/>
          </w:rPr>
          <w:t>十一、印前处理设备：照排机项目投资规划</w:t>
        </w:r>
        <w:r>
          <w:tab/>
        </w:r>
        <w:r>
          <w:fldChar w:fldCharType="begin"/>
        </w:r>
        <w:r>
          <w:instrText xml:space="preserve"> PAGEREF _Toc11770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2" w:history="1">
        <w:r>
          <w:rPr>
            <w:rFonts w:ascii="仿宋" w:eastAsia="仿宋" w:hAnsi="仿宋" w:cs="仿宋" w:hint="eastAsia"/>
            <w:lang w:eastAsia="zh-CN"/>
          </w:rPr>
          <w:t>(一)、印前处理设备：照排机项目总投资估算</w:t>
        </w:r>
        <w:r>
          <w:tab/>
        </w:r>
        <w:r>
          <w:fldChar w:fldCharType="begin"/>
        </w:r>
        <w:r>
          <w:instrText xml:space="preserve"> PAGEREF _Toc16472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_Toc20543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4" w:history="1">
        <w:r>
          <w:rPr>
            <w:rFonts w:ascii="仿宋" w:eastAsia="仿宋" w:hAnsi="仿宋" w:cs="仿宋" w:hint="eastAsia"/>
            <w:lang w:eastAsia="zh-CN"/>
          </w:rPr>
          <w:t>十二、印前处理设备：照排机项目社会影响</w:t>
        </w:r>
        <w:r>
          <w:tab/>
        </w:r>
        <w:r>
          <w:fldChar w:fldCharType="begin"/>
        </w:r>
        <w:r>
          <w:instrText xml:space="preserve"> PAGEREF _Toc12664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_Toc17725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11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_Toc10011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3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_Toc24703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_Toc5257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46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_Toc8246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_Toc27778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6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_Toc17816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1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_Toc7321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8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_Toc23608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5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_Toc19745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8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_Toc12808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_Toc18334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8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_Toc14438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8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_Toc5668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1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_Toc24221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1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34" w:history="1">
        <w:r>
          <w:rPr>
            <w:rFonts w:ascii="仿宋" w:eastAsia="仿宋" w:hAnsi="仿宋" w:cs="仿宋" w:hint="eastAsia"/>
            <w:lang w:eastAsia="zh-CN"/>
          </w:rPr>
          <w:t>十六、印前处理设备：照排机项目实施保障措施</w:t>
        </w:r>
        <w:r>
          <w:tab/>
        </w:r>
        <w:r>
          <w:fldChar w:fldCharType="begin"/>
        </w:r>
        <w:r>
          <w:instrText xml:space="preserve"> PAGEREF _Toc14734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5" w:history="1">
        <w:r>
          <w:rPr>
            <w:rFonts w:ascii="仿宋" w:eastAsia="仿宋" w:hAnsi="仿宋" w:cs="仿宋" w:hint="eastAsia"/>
            <w:lang w:eastAsia="zh-CN"/>
          </w:rPr>
          <w:t>(一)、印前处理设备：照排机项目实施保障机制</w:t>
        </w:r>
        <w:r>
          <w:tab/>
        </w:r>
        <w:r>
          <w:fldChar w:fldCharType="begin"/>
        </w:r>
        <w:r>
          <w:instrText xml:space="preserve"> PAGEREF _Toc4265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3" w:history="1">
        <w:r>
          <w:rPr>
            <w:rFonts w:ascii="仿宋" w:eastAsia="仿宋" w:hAnsi="仿宋" w:cs="仿宋" w:hint="eastAsia"/>
            <w:lang w:eastAsia="zh-CN"/>
          </w:rPr>
          <w:t>(二)、印前处理设备：照排机项目法律合规要求</w:t>
        </w:r>
        <w:r>
          <w:tab/>
        </w:r>
        <w:r>
          <w:fldChar w:fldCharType="begin"/>
        </w:r>
        <w:r>
          <w:instrText xml:space="preserve"> PAGEREF _Toc10573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1" w:history="1">
        <w:r>
          <w:rPr>
            <w:rFonts w:ascii="仿宋" w:eastAsia="仿宋" w:hAnsi="仿宋" w:cs="仿宋" w:hint="eastAsia"/>
            <w:lang w:eastAsia="zh-CN"/>
          </w:rPr>
          <w:t>(三)、印前处理设备：照排机项目合同管理与法律事务</w:t>
        </w:r>
        <w:r>
          <w:tab/>
        </w:r>
        <w:r>
          <w:fldChar w:fldCharType="begin"/>
        </w:r>
        <w:r>
          <w:instrText xml:space="preserve"> PAGEREF _Toc7861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3" w:history="1">
        <w:r>
          <w:rPr>
            <w:rFonts w:ascii="仿宋" w:eastAsia="仿宋" w:hAnsi="仿宋" w:cs="仿宋" w:hint="eastAsia"/>
            <w:lang w:eastAsia="zh-CN"/>
          </w:rPr>
          <w:t>(四)、印前处理设备：照排机项目知识产权保护策略</w:t>
        </w:r>
        <w:r>
          <w:tab/>
        </w:r>
        <w:r>
          <w:fldChar w:fldCharType="begin"/>
        </w:r>
        <w:r>
          <w:instrText xml:space="preserve"> PAGEREF _Toc29943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1" w:history="1">
        <w:r>
          <w:rPr>
            <w:rFonts w:ascii="仿宋" w:eastAsia="仿宋" w:hAnsi="仿宋" w:cs="仿宋" w:hint="eastAsia"/>
            <w:lang w:eastAsia="zh-CN"/>
          </w:rPr>
          <w:t>十七、印前处理设备：照排机项目变更管理</w:t>
        </w:r>
        <w:r>
          <w:tab/>
        </w:r>
        <w:r>
          <w:fldChar w:fldCharType="begin"/>
        </w:r>
        <w:r>
          <w:instrText xml:space="preserve"> PAGEREF _Toc12661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_Toc22042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10" w:history="1">
        <w:r>
          <w:rPr>
            <w:rFonts w:ascii="仿宋" w:eastAsia="仿宋" w:hAnsi="仿宋" w:cs="仿宋" w:hint="eastAsia"/>
            <w:lang w:eastAsia="zh-CN"/>
          </w:rPr>
          <w:t>十八、印前处理设备：照排机项目实施时间节点</w:t>
        </w:r>
        <w:r>
          <w:tab/>
        </w:r>
        <w:r>
          <w:fldChar w:fldCharType="begin"/>
        </w:r>
        <w:r>
          <w:instrText xml:space="preserve"> PAGEREF _Toc30810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2" w:history="1">
        <w:r>
          <w:rPr>
            <w:rFonts w:ascii="仿宋" w:eastAsia="仿宋" w:hAnsi="仿宋" w:cs="仿宋" w:hint="eastAsia"/>
            <w:lang w:eastAsia="zh-CN"/>
          </w:rPr>
          <w:t>(一)、印前处理设备：照排机项目启动阶段时间节点</w:t>
        </w:r>
        <w:r>
          <w:tab/>
        </w:r>
        <w:r>
          <w:fldChar w:fldCharType="begin"/>
        </w:r>
        <w:r>
          <w:instrText xml:space="preserve"> PAGEREF _Toc28902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9" w:history="1">
        <w:r>
          <w:rPr>
            <w:rFonts w:ascii="仿宋" w:eastAsia="仿宋" w:hAnsi="仿宋" w:cs="仿宋" w:hint="eastAsia"/>
            <w:lang w:eastAsia="zh-CN"/>
          </w:rPr>
          <w:t>(二)、印前处理设备：照排机项目执行阶段时间节点</w:t>
        </w:r>
        <w:r>
          <w:tab/>
        </w:r>
        <w:r>
          <w:fldChar w:fldCharType="begin"/>
        </w:r>
        <w:r>
          <w:instrText xml:space="preserve"> PAGEREF _Toc22329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2" w:history="1">
        <w:r>
          <w:rPr>
            <w:rFonts w:ascii="仿宋" w:eastAsia="仿宋" w:hAnsi="仿宋" w:cs="仿宋" w:hint="eastAsia"/>
            <w:lang w:eastAsia="zh-CN"/>
          </w:rPr>
          <w:t>(三)、印前处理设备：照排机项目完成阶段时间节点</w:t>
        </w:r>
        <w:r>
          <w:tab/>
        </w:r>
        <w:r>
          <w:fldChar w:fldCharType="begin"/>
        </w:r>
        <w:r>
          <w:instrText xml:space="preserve"> PAGEREF _Toc15242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00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296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538"/>
      <w:r>
        <w:rPr>
          <w:rFonts w:ascii="仿宋" w:eastAsia="仿宋" w:hAnsi="仿宋" w:cs="仿宋" w:hint="eastAsia"/>
          <w:lang w:eastAsia="zh-CN"/>
        </w:rPr>
        <w:t>(一)、印前处理设备：照排机行业分析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行业一直以来都是市场的关注焦点。行业内的发展趋势、竞争态势以及潜在机会都对印前处理设备：照排机项目的推进产生深远的影响。通过深入研究行业的整体概貌，我们将更好地理解行业的核心特征，为印前处理设备：照排机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行业，技术一直是推动创新和发展的关键因素。我们将对当前技术趋势进行详尽分析，包括但不限于人工智能、大数据应用、先进制造技术等。这有助于印前处理设备：照排机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印前处理设备：照排机项目成功的基础。我们将对主要竞争对手进行深入研究，包括其市场份额、产品特点、市场定位等。通过全面了解竞争对手的优势和劣势，印前处理设备：照排机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796"/>
      <w:r>
        <w:rPr>
          <w:rFonts w:ascii="仿宋" w:eastAsia="仿宋" w:hAnsi="仿宋" w:cs="仿宋" w:hint="eastAsia"/>
          <w:sz w:val="28"/>
          <w:lang w:eastAsia="zh-CN"/>
        </w:rPr>
        <w:t>(二)、印前处理设备：照排机市场分析预测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印前处理设备：照排机市场未来的增长趋势。这包括市场的整体规模、各细分领域的发展趋势等。印前处理设备：照排机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印前处理设备：照排机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印前处理设备：照排机项目实施过程中需要充分考虑的因素。我们将对市场风险进行全面评估，包括但不限于政策法规风险、市场竞争风险、技术变革风险等。通过对潜在风险的深入分析，印前处理设备：照排机项目可以制定相应的风险缓解策略，降低不确定性对印前处理设备：照排机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2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9993"/>
      <w:r>
        <w:rPr>
          <w:rFonts w:ascii="仿宋" w:eastAsia="仿宋" w:hAnsi="仿宋" w:cs="仿宋" w:hint="eastAsia"/>
          <w:lang w:eastAsia="zh-CN"/>
        </w:rPr>
        <w:t>(一)、产品规划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印前处理设备：照排机项目的主要产品是XXXX，预计年产值为XXX万元。这一产品在市场中占据着重要的地位，其广泛的应用范围使得该印前处理设备：照排机项目的市场前景非常广阔。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印前处理设备：照排机项目的xxx产品作为重要的原材料之一，将在多个领域发挥关键作用。其在建筑、交通、能源等方面的广泛应用将为整个产业链提供强大的支持，形成产业协同效应。印前处理设备：照排机项目的年产值XXX万XXX万XXX万万元不仅反映了其在市场上的巨大潜力，更预示着它对国民经济的积极贡献。这种关联度高、涉及面广的产业关系，使得该印前处理设备：照排机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2479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总征地面积为XXXX平方米，相当于约XX.XX亩，其中净用地面积为XXXX平方米，红线范围内相当于约XX.XX亩。这一用地规模充分考虑了印前处理设备：照排机项目的建设需求，保障了印前处理设备：照排机项目在合适的空间内得以充分发展。印前处理设备：照排机项目规划的总建筑面积为XXXX平方米，其中主体工程建设占XXXX平方米，计容建筑面积达XXXX平方米。预计建筑工程的投资将达到XXXX万元，为印前处理设备：照排机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计划购置的设备共计XXXX台（套），设备购置费用为XXXX万元。这一设备购置计划充分考虑到印前处理设备：照排机项目的生产需求和技术要求，确保了印前处理设备：照排机项目在生产运营中具备先进的技术装备和高效的生产能力。设备的合理配置将为印前处理设备：照排机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计划总投资为XXXX万元，预计年实现营业收入为XXXX万元。这一产能规模的设定旨在确保印前处理设备：照排机项目能够在投资与回报之间取得平衡，实现长期可持续的发展。印前处理设备：照排机项目的总投资充分考虑到各个方面的需求，包括用地建设、设备购置等多个环节，以确保印前处理设备：照排机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804"/>
      <w:r>
        <w:rPr>
          <w:rFonts w:ascii="仿宋" w:eastAsia="仿宋" w:hAnsi="仿宋" w:cs="仿宋" w:hint="eastAsia"/>
          <w:sz w:val="28"/>
          <w:lang w:eastAsia="zh-CN"/>
        </w:rPr>
        <w:t>三、印前处理设备：照排机项目绩效评估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561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项目中，我们设计了一套全面的绩效评估指标，以确保印前处理设备：照排机项目的可控和成功交付。这些指标跨足印前处理设备：照排机项目目标、成本、进度和质量等多个维度，为我们提供了全面洞察印前处理设备：照排机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目标达成率是我们关注的首要指标。我们设定了明确的目标，并通过定期监测和评估，迅速发现并应对潜在的目标偏差。这为印前处理设备：照排机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成本绩效是另一个核心关注点。通过实际成本与预算成本的对比分析，我们深入了解成本差异的原因，及时调整资源分配，保持印前处理设备：照排机项目在经济效益方面的合理水平。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进度作为关键的绩效指标之一，得到了精心的关注。我们制定了详细的印前处理设备：照排机项目进度计划，并设立了进度符合度指标，确保实际进度与计划进度保持一致。这使我们能够快速发现和解决潜在的进度问题，保持印前处理设备：照排机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印前处理设备：照排机项目绩效的不可或缺的一环。我们引入了一系列的质量标准和客户满意度指标，以确保印前处理设备：照排机项目交付的成果在质量上达到或超越预期水平。通过持续监测这些指标，我们努力提升印前处理设备：照排机项目整体质量水平，为印前处理设备：照排机项目的成功交付提供有力保障。通过这些科学且全面的绩效评估，我们能够更好地引导印前处理设备：照排机项目的持续改进，确保印前处理设备：照排机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366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绩效评估是印前处理设备：照排机项目中的关键环节，为确保印前处理设备：照排机项目达到预期目标，我们采用了多层次、多维度的绩效评估方法。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印前处理设备：照排机项目的战略目标对齐，确保每个决策和行动都与印前处理设备：照排机项目整体目标保持一致。团队会定期召开战略对齐会议，审视当前工作与印前处理设备：照排机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印前处理设备：照排机项目进度、质量、成本和风险等方面。这些指标通过数据收集和分析，为印前处理设备：照排机项目管理团队提供了客观的评估依据。例如，我们通过印前处理设备：照排机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印前处理设备：照排机项目内部，还考虑了印前处理设备：照排机项目对外部环境的影响。我们定期进行干系人满意度调查，以了解各利益相关方对印前处理设备：照排机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这种多层次、多角度的绩效评估方法，使得我们能够全面了解印前处理设备：照排机项目的运行状态，及时做出调整，确保印前处理设备：照排机项目在不断变化的环境中保持稳健前行。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5663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为了确保印前处理设备：照排机项目的有效管理和不断优化，我们采用了精心设计的绩效评估周期。这个周期旨在实现灵活、实时和全面的评估，以适应印前处理设备：照排机项目执行中的各种挑战。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印前处理设备：照排机项目的不同需求，分为短期、中期和长期。短期评估关注每个迭代或工作周期，以及时发现和解决当前任务中的问题。中期评估涵盖几个迭代，深入了解整体印前处理设备：照排机项目的趋势和性能。长期评估则着眼于整个印前处理设备：照排机项目阶段，确保印前处理设备：照排机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印前处理设备：照排机项目管理工具和协作平台，团队成员能够随时更新和分享印前处理设备：照排机项目数据。这种实时性的反馈机制使我们能够及时察觉潜在问题，快速调整，保持印前处理设备：照排机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印前处理设备：照排机项目的决策制定密不可分。每个周期的印前处理设备：照排机项目回顾会议成为集体总结经验、识别问题深层次原因并找到创新解决方案的平台。这种定期的反思与调整机制使印前处理设备：照排机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3506"/>
      <w:r>
        <w:rPr>
          <w:rFonts w:ascii="仿宋" w:eastAsia="仿宋" w:hAnsi="仿宋" w:cs="仿宋" w:hint="eastAsia"/>
          <w:sz w:val="28"/>
          <w:lang w:eastAsia="zh-CN"/>
        </w:rPr>
        <w:t>四、印前处理设备：照排机项目可持续发展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7334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项目中，印前处理设备：照排机项目团队着眼于未来，明确了可持续发展的战略方向。制定的具体可持续发展目标包括降低资源使用、采用环保技术、最大化社会效益等。这一步骤不仅有助于印前处理设备：照排机项目在环保和社会责任方面达到最高标准，也为未来提供了明确的指引，确保印前处理设备：照排机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可持续实践的融入印前处理设备：照排机项目管理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印前处理设备：照排机项目管理周期。从印前处理设备：照排机项目规划开始，印前处理设备：照排机项目团队就考虑了环境和社会的因素。在执行阶段，印前处理设备：照排机项目团队积极推动绿色技术的应用，优化资源利用。此外，关注员工的社会责任，通过培训和沟通活动提高员工对可持续发展的认知，使他们能够在日常工作中践行可持续实践。这些举措不仅为印前处理设备：照排机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805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印前处理设备：照排机项目的可持续发展理念，我们深信环保与社会责任是印前处理设备：照排机项目成功的关键支柱。在印前处理设备：照排机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团队通过引入先进的环保技术、建立高效的废物处理系统以及推动能源节约措施，积极履行环保责任。定期的环保监测和评估确保印前处理设备：照排机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不仅致力于自身可持续发展，还注重对社会的回馈。通过支持社区印前处理设备：照排机项目、参与慈善事业、提供培训机会等方式，印前处理设备：照排机项目积极履行社会责任。与当地社区建立积极互动，关注员工的工作与生活平衡，以及员工的身心健康，是印前处理设备：照排机项目在社会责任层面的关键举措。这样的实践不仅增强了印前处理设备：照排机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0386"/>
      <w:r>
        <w:rPr>
          <w:rFonts w:ascii="仿宋" w:eastAsia="仿宋" w:hAnsi="仿宋" w:cs="仿宋" w:hint="eastAsia"/>
          <w:sz w:val="28"/>
          <w:lang w:eastAsia="zh-CN"/>
        </w:rPr>
        <w:t>五、印前处理设备：照排机项目概论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32"/>
      <w:r>
        <w:rPr>
          <w:rFonts w:ascii="仿宋" w:eastAsia="仿宋" w:hAnsi="仿宋" w:cs="仿宋" w:hint="eastAsia"/>
          <w:lang w:eastAsia="zh-CN"/>
        </w:rPr>
        <w:t>(一)、印前处理设备：照排机项目概况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起源追溯至对市场的深入洞察。市场的不断演变与变革为印前处理设备：照排机项目提供了难得的机遇。当前市场存在的需求缺口和变革的大环境共同构成了印前处理设备：照排机项目的背景。这个印前处理设备：照排机项目旨在充分利用市场机遇，填补行业中尚未满足的需求，为客户提供全新的解决方案。市场的变革和需求的增长使得这个印前处理设备：照排机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印前处理设备：照排机项目名称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正式命名为印前处理设备：照排机。这个名称不仅仅是一个标识，更代表了印前处理设备：照排机项目的核心理念和愿景。它蕴含着印前处理设备：照排机项目所要解决问题的关键字，具有强烈的表达和辨识度，为印前处理设备：照排机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印前处理设备：照排机项目目标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核心目标是提供一种全新、高效的解决方案，满足客户日益增长的需求。印前处理设备：照排机项目追求的不仅仅是满足市场需求，更是在市场中获得卓越的竞争优势。通过不断提升产品或服务的质量和创新水平，印前处理设备：照排机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印前处理设备：照排机项目范围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全面涵盖了产品研发、制造、市场推广和售后服务，确保从产品设计到最终用户体验的全方位关注。这一全面的印前处理设备：照排机项目范围是为了确保印前处理设备：照排机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印前处理设备：照排机项目时间表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计划在未来18个月内完成，包括研发、测试、市场试点和正式推出等不同阶段。这个时间表的合理设计是为了确保印前处理设备：照排机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印前处理设备：照排机项目预算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总预算估算为XX百万美元，主要分配在研发、市场推广、人员培训和运营等方面。这一充足的预算为印前处理设备：照排机项目提供了充足的资源，确保印前处理设备：照排机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印前处理设备：照排机项目风险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可能面临的风险包括市场接受度低、技术难题、竞争激烈等。印前处理设备：照排机项目团队已经制定了相应的风险应对计划，通过前瞻性的风险管理，确保印前处理设备：照排机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印前处理设备：照排机项目团队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汇聚了一支经验丰富、多领域专业素养的核心团队，确保印前处理设备：照排机项目在各个方面都能拥有高水平的执行力。团队的协同作战是印前处理设备：照排机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印前处理设备：照排机项目背景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印前处理设备：照排机项目的背景根植于市场对更高效、创新产品的渴望，同时也受到科技发展对行业格局的深刻改变的影响。这为印前处理设备：照排机项目提供了广阔的发展空间和市场需求。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印前处理设备：照排机项目现状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截至目前，印前处理设备：照排机项目已完成市场调研和技术验证，取得了初步的成功。这为印前处理设备：照排机项目在未来的发展奠定了坚实的基础，为更远大的目标打下了坚实的基石。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121"/>
      <w:r>
        <w:rPr>
          <w:rFonts w:ascii="仿宋" w:eastAsia="仿宋" w:hAnsi="仿宋" w:cs="仿宋" w:hint="eastAsia"/>
          <w:sz w:val="28"/>
          <w:lang w:eastAsia="zh-CN"/>
        </w:rPr>
        <w:t>(二)、印前处理设备：照排机项目目标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印前处理设备：照排机项目首要业务目标是在市场中占据有利地位，实现产品/服务的成功推广和销售。通过不断提升产品质量、创新性，印前处理设备：照排机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在科技迅速发展的时代，印前处理设备：照排机项目着眼于技术创新。通过持续的研发和技术升级，印前处理设备：照排机项目旨在推出更具创新性的产品或服务，以满足市场对新鲜、先进解决方案的需求。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印前处理设备：照排机项目设定了客户满意度目标。通过提供卓越的产品质量和优质的客户服务，印前处理设备：照排机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印前处理设备：照排机项目注重社会责任和可持续发展。通过实施环保、社会责任印前处理设备：照排机项目，印前处理设备：照排机项目致力于在经济发展的同时保护环境，促进社会公平，实现可持续经营。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印前处理设备：照排机项目的团队是实现目标的核心驱动力。因此，印前处理设备：照排机项目设定了团队发展目标，包括提升团队成员的专业技能、培养领导力，以及搭建协同高效的团队工作氛围。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4982"/>
      <w:r>
        <w:rPr>
          <w:rFonts w:ascii="仿宋" w:eastAsia="仿宋" w:hAnsi="仿宋" w:cs="仿宋" w:hint="eastAsia"/>
          <w:sz w:val="28"/>
          <w:lang w:eastAsia="zh-CN"/>
        </w:rPr>
        <w:t>(三)、印前处理设备：照排机项目提出的理由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印前处理设备：照排机项目提出的理由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提出源于对市场机遇的深刻洞察。当前市场中存在的需求缺口和行业发展趋势表明，有巨大的商业机会等待被开发。通过准确捕捉市场机遇，印前处理设备：照排机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理念基于对技术创新的信仰。通过持续的研发和技术投入，印前处理设备：照排机项目有望推出更具创新性的产品或服务。在科技飞速发展的当下，印前处理设备：照排机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提出是为了增强企业的行业竞争力。通过提升产品或服务的质量和独特性，印前处理设备：照排机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响应了消费者需求的变化。随着社会和科技的不断发展，消费者对产品和服务的需求也在发生变化。通过深入了解并及时回应消费者的新需求，印前处理设备：照排机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https://d.book118.com/815112104301011122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B10B06"/>
    <w:rsid w:val="15B10B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1511210430101112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2024-03-03T19:04:00Z</dcterms:created>
  <dcterms:modified xsi:type="dcterms:W3CDTF">2024-03-03T19:05:01Z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AAFC60A6CFE1440294967735FF2BBC5C_11</vt:lpwstr>
  </property>
  <property fmtid="{D5CDD505-2E9C-101B-9397-08002B2CF9AE}" pid="3" name="KSOProductBuildVer">
    <vt:lpwstr>2052-12.1.0.16388</vt:lpwstr>
  </property>
</Properties>
</file>