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商业、饮食、服务业专用设备项目构思建设方案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14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_Toc20147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70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_Toc11970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9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_Toc13379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3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_Toc5283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_Toc15120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30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_Toc25230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_Toc1903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_Toc17324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04" w:history="1">
        <w:r>
          <w:rPr>
            <w:rFonts w:ascii="仿宋" w:eastAsia="仿宋" w:hAnsi="仿宋" w:cs="仿宋" w:hint="eastAsia"/>
            <w:lang w:eastAsia="zh-CN"/>
          </w:rPr>
          <w:t>三、商业、饮食、服务业专用设备项目概论</w:t>
        </w:r>
        <w:r>
          <w:tab/>
        </w:r>
        <w:r>
          <w:fldChar w:fldCharType="begin"/>
        </w:r>
        <w:r>
          <w:instrText xml:space="preserve"> PAGEREF _Toc22404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1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_Toc9921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7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_Toc11117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20" w:history="1">
        <w:r>
          <w:rPr>
            <w:rFonts w:ascii="仿宋" w:eastAsia="仿宋" w:hAnsi="仿宋" w:cs="仿宋" w:hint="eastAsia"/>
            <w:lang w:eastAsia="zh-CN"/>
          </w:rPr>
          <w:t>四、环境和生态影响分析</w:t>
        </w:r>
        <w:r>
          <w:tab/>
        </w:r>
        <w:r>
          <w:fldChar w:fldCharType="begin"/>
        </w:r>
        <w:r>
          <w:instrText xml:space="preserve"> PAGEREF _Toc20020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_Toc31657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_Toc31065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_Toc22478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_Toc14547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_Toc22470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06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_Toc20306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3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_Toc23603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9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_Toc18679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5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_Toc16035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_Toc1828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9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_Toc22719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2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_Toc11142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6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_Toc16796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42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_Toc25742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4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_Toc23244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6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_Toc28356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5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_Toc21235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22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_Toc31122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5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_Toc12765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6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_Toc21366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95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_Toc25195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5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_Toc8385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8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_Toc4308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64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_Toc14664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_Toc10258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2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_Toc27832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26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_Toc20326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0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_Toc10860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6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_Toc4446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523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_Toc12523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3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_Toc24523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76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_Toc19076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_Toc1147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_Toc1953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_Toc19642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_Toc11458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_Toc28132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0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_Toc31040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6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_Toc21396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37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_Toc21837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5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_Toc19505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3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_Toc10443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4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_Toc28384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11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_Toc27111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_Toc11823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5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_Toc10665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7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_Toc25847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6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_Toc21966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26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_Toc22326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6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_Toc25256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_Toc12032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23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_Toc25823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_Toc32183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_Toc8769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87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_Toc19487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7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_Toc6657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9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_Toc22549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62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_Toc18462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8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_Toc21738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1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_Toc17601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74" w:history="1">
        <w:r>
          <w:rPr>
            <w:rFonts w:ascii="仿宋" w:eastAsia="仿宋" w:hAnsi="仿宋" w:cs="仿宋" w:hint="eastAsia"/>
            <w:lang w:eastAsia="zh-CN"/>
          </w:rPr>
          <w:t>十八、法律法规与政策遵循</w:t>
        </w:r>
        <w:r>
          <w:tab/>
        </w:r>
        <w:r>
          <w:fldChar w:fldCharType="begin"/>
        </w:r>
        <w:r>
          <w:instrText xml:space="preserve"> PAGEREF _Toc27574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1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_Toc10201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3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_Toc25373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14" w:history="1">
        <w:r>
          <w:rPr>
            <w:rFonts w:ascii="仿宋" w:eastAsia="仿宋" w:hAnsi="仿宋" w:cs="仿宋" w:hint="eastAsia"/>
            <w:lang w:eastAsia="zh-CN"/>
          </w:rPr>
          <w:t>十九、质量管理与控制</w:t>
        </w:r>
        <w:r>
          <w:tab/>
        </w:r>
        <w:r>
          <w:fldChar w:fldCharType="begin"/>
        </w:r>
        <w:r>
          <w:instrText xml:space="preserve"> PAGEREF _Toc6714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_Toc21081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_Toc2311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14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970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379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283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120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5230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1903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商业、饮食、服务业专用设备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7324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2404"/>
      <w:r>
        <w:rPr>
          <w:rFonts w:ascii="仿宋" w:eastAsia="仿宋" w:hAnsi="仿宋" w:cs="仿宋" w:hint="eastAsia"/>
          <w:sz w:val="28"/>
          <w:lang w:eastAsia="zh-CN"/>
        </w:rPr>
        <w:t>三、商业、饮食、服务业专用设备项目概论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9921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商业、饮食、服务业专用设备项目的申报单位是“XXX实业发展公司”，这是一家在其所处行业内备受尊敬的企业。公司自成立以来，通过其在商业、饮食、服务业专用设备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商业、饮食、服务业专用设备项目及其他多个行业领域中都有着显著的贡献。秦XX以其出色的领导才能和敏锐的商业洞察力，带领公司在商业、饮食、服务业专用设备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商业、饮食、服务业专用设备项目的重要合作伙伴。公司专注于[行业名称]领域，以创新作为驱动力，不断推动技术进步和市场扩张。在商业、饮食、服务业专用设备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商业、饮食、服务业专用设备项目中展现了强劲的增长和稳定的财务表现。公司通过有效的策略，在商业、饮食、服务业专用设备项目中扩大了其市场份额并增强了盈利能力。同时，公司积极承担社会责任，参与各类社会公益项目，增强了其在商业、饮食、服务业专用设备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1117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</w:t>
      </w:r>
      <w:r>
        <w:rPr>
          <w:rFonts w:ascii="仿宋" w:eastAsia="仿宋" w:hAnsi="仿宋" w:cs="仿宋" w:hint="eastAsia"/>
          <w:sz w:val="28"/>
          <w:lang w:eastAsia="zh-CN"/>
        </w:rPr>
        <w:t xml:space="preserve">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商业、饮食、服务业专用设备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商业、饮食、服务业专用设备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https://d.book118.com/815122120004011130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商业、饮食、服务业专用设备项目构思建设方案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商业、饮食、服务业专用设备项目构思建设方案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商业、饮食、服务业专用设备项目构思建设方案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商业、饮食、服务业专用设备项目构思建设方案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商业、饮食、服务业专用设备项目构思建设方案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商业、饮食、服务业专用设备项目构思建设方案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商业、饮食、服务业专用设备项目构思建设方案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商业、饮食、服务业专用设备项目构思建设方案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商业、饮食、服务业专用设备项目构思建设方案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商业、饮食、服务业专用设备项目构思建设方案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商业、饮食、服务业专用设备项目构思建设方案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商业、饮食、服务业专用设备项目构思建设方案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0162823"/>
    <w:rsid w:val="1016282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1512212000401113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2024-03-13T04:05:00Z</dcterms:created>
  <dcterms:modified xsi:type="dcterms:W3CDTF">2024-03-13T04:06:32Z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FFDF769A1F4C40638252B95D4B7EE873_11</vt:lpwstr>
  </property>
  <property fmtid="{D5CDD505-2E9C-101B-9397-08002B2CF9AE}" pid="3" name="KSOProductBuildVer">
    <vt:lpwstr>2052-12.1.0.16250</vt:lpwstr>
  </property>
</Properties>
</file>