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075" w:history="1">
        <w:r>
          <w:rPr>
            <w:rFonts w:ascii="仿宋" w:eastAsia="仿宋" w:hAnsi="仿宋" w:cs="仿宋" w:hint="eastAsia"/>
            <w:lang w:eastAsia="zh-CN"/>
          </w:rPr>
          <w:t>前言</w:t>
        </w:r>
        <w:r>
          <w:tab/>
        </w:r>
        <w:r>
          <w:fldChar w:fldCharType="begin"/>
        </w:r>
        <w:r>
          <w:instrText xml:space="preserve"> PAGEREF _Toc11075 \h </w:instrText>
        </w:r>
        <w:r>
          <w:fldChar w:fldCharType="separate"/>
        </w:r>
        <w:r>
          <w:t>3</w:t>
        </w:r>
        <w:r>
          <w:fldChar w:fldCharType="end"/>
        </w:r>
      </w:hyperlink>
    </w:p>
    <w:p>
      <w:pPr>
        <w:pStyle w:val="TOC1"/>
        <w:tabs>
          <w:tab w:val="right" w:leader="dot" w:pos="8306"/>
        </w:tabs>
      </w:pPr>
      <w:hyperlink w:anchor="_Toc6162" w:history="1">
        <w:r>
          <w:rPr>
            <w:rFonts w:ascii="仿宋" w:eastAsia="仿宋" w:hAnsi="仿宋" w:cs="仿宋" w:hint="eastAsia"/>
            <w:lang w:eastAsia="zh-CN"/>
          </w:rPr>
          <w:t>一、胺项目土建工程</w:t>
        </w:r>
        <w:r>
          <w:tab/>
        </w:r>
        <w:r>
          <w:fldChar w:fldCharType="begin"/>
        </w:r>
        <w:r>
          <w:instrText xml:space="preserve"> PAGEREF _Toc6162 \h </w:instrText>
        </w:r>
        <w:r>
          <w:fldChar w:fldCharType="separate"/>
        </w:r>
        <w:r>
          <w:t>3</w:t>
        </w:r>
        <w:r>
          <w:fldChar w:fldCharType="end"/>
        </w:r>
      </w:hyperlink>
    </w:p>
    <w:p>
      <w:pPr>
        <w:pStyle w:val="TOC2"/>
        <w:tabs>
          <w:tab w:val="right" w:leader="dot" w:pos="8306"/>
        </w:tabs>
      </w:pPr>
      <w:hyperlink w:anchor="_Toc17553" w:history="1">
        <w:r>
          <w:rPr>
            <w:rFonts w:ascii="仿宋" w:eastAsia="仿宋" w:hAnsi="仿宋" w:cs="仿宋" w:hint="eastAsia"/>
            <w:lang w:eastAsia="zh-CN"/>
          </w:rPr>
          <w:t>(一)、建筑工程设计原则</w:t>
        </w:r>
        <w:r>
          <w:tab/>
        </w:r>
        <w:r>
          <w:fldChar w:fldCharType="begin"/>
        </w:r>
        <w:r>
          <w:instrText xml:space="preserve"> PAGEREF _Toc17553 \h </w:instrText>
        </w:r>
        <w:r>
          <w:fldChar w:fldCharType="separate"/>
        </w:r>
        <w:r>
          <w:t>3</w:t>
        </w:r>
        <w:r>
          <w:fldChar w:fldCharType="end"/>
        </w:r>
      </w:hyperlink>
    </w:p>
    <w:p>
      <w:pPr>
        <w:pStyle w:val="TOC2"/>
        <w:tabs>
          <w:tab w:val="right" w:leader="dot" w:pos="8306"/>
        </w:tabs>
      </w:pPr>
      <w:hyperlink w:anchor="_Toc9027" w:history="1">
        <w:r>
          <w:rPr>
            <w:rFonts w:ascii="仿宋" w:eastAsia="仿宋" w:hAnsi="仿宋" w:cs="仿宋" w:hint="eastAsia"/>
            <w:lang w:eastAsia="zh-CN"/>
          </w:rPr>
          <w:t>(二)、土建工程设计年限及安全等级</w:t>
        </w:r>
        <w:r>
          <w:tab/>
        </w:r>
        <w:r>
          <w:fldChar w:fldCharType="begin"/>
        </w:r>
        <w:r>
          <w:instrText xml:space="preserve"> PAGEREF _Toc9027 \h </w:instrText>
        </w:r>
        <w:r>
          <w:fldChar w:fldCharType="separate"/>
        </w:r>
        <w:r>
          <w:t>4</w:t>
        </w:r>
        <w:r>
          <w:fldChar w:fldCharType="end"/>
        </w:r>
      </w:hyperlink>
    </w:p>
    <w:p>
      <w:pPr>
        <w:pStyle w:val="TOC2"/>
        <w:tabs>
          <w:tab w:val="right" w:leader="dot" w:pos="8306"/>
        </w:tabs>
      </w:pPr>
      <w:hyperlink w:anchor="_Toc25546" w:history="1">
        <w:r>
          <w:rPr>
            <w:rFonts w:ascii="仿宋" w:eastAsia="仿宋" w:hAnsi="仿宋" w:cs="仿宋" w:hint="eastAsia"/>
            <w:lang w:eastAsia="zh-CN"/>
          </w:rPr>
          <w:t>(三)、建筑工程设计总体要求</w:t>
        </w:r>
        <w:r>
          <w:tab/>
        </w:r>
        <w:r>
          <w:fldChar w:fldCharType="begin"/>
        </w:r>
        <w:r>
          <w:instrText xml:space="preserve"> PAGEREF _Toc25546 \h </w:instrText>
        </w:r>
        <w:r>
          <w:fldChar w:fldCharType="separate"/>
        </w:r>
        <w:r>
          <w:t>5</w:t>
        </w:r>
        <w:r>
          <w:fldChar w:fldCharType="end"/>
        </w:r>
      </w:hyperlink>
    </w:p>
    <w:p>
      <w:pPr>
        <w:pStyle w:val="TOC2"/>
        <w:tabs>
          <w:tab w:val="right" w:leader="dot" w:pos="8306"/>
        </w:tabs>
      </w:pPr>
      <w:hyperlink w:anchor="_Toc12491" w:history="1">
        <w:r>
          <w:rPr>
            <w:rFonts w:ascii="仿宋" w:eastAsia="仿宋" w:hAnsi="仿宋" w:cs="仿宋" w:hint="eastAsia"/>
            <w:lang w:eastAsia="zh-CN"/>
          </w:rPr>
          <w:t>(四)、土建工程建设指标</w:t>
        </w:r>
        <w:r>
          <w:tab/>
        </w:r>
        <w:r>
          <w:fldChar w:fldCharType="begin"/>
        </w:r>
        <w:r>
          <w:instrText xml:space="preserve"> PAGEREF _Toc12491 \h </w:instrText>
        </w:r>
        <w:r>
          <w:fldChar w:fldCharType="separate"/>
        </w:r>
        <w:r>
          <w:t>6</w:t>
        </w:r>
        <w:r>
          <w:fldChar w:fldCharType="end"/>
        </w:r>
      </w:hyperlink>
    </w:p>
    <w:p>
      <w:pPr>
        <w:pStyle w:val="TOC1"/>
        <w:tabs>
          <w:tab w:val="right" w:leader="dot" w:pos="8306"/>
        </w:tabs>
      </w:pPr>
      <w:hyperlink w:anchor="_Toc28859" w:history="1">
        <w:r>
          <w:rPr>
            <w:rFonts w:ascii="仿宋" w:eastAsia="仿宋" w:hAnsi="仿宋" w:cs="仿宋" w:hint="eastAsia"/>
            <w:lang w:eastAsia="zh-CN"/>
          </w:rPr>
          <w:t>二、工艺说明</w:t>
        </w:r>
        <w:r>
          <w:tab/>
        </w:r>
        <w:r>
          <w:fldChar w:fldCharType="begin"/>
        </w:r>
        <w:r>
          <w:instrText xml:space="preserve"> PAGEREF _Toc28859 \h </w:instrText>
        </w:r>
        <w:r>
          <w:fldChar w:fldCharType="separate"/>
        </w:r>
        <w:r>
          <w:t>6</w:t>
        </w:r>
        <w:r>
          <w:fldChar w:fldCharType="end"/>
        </w:r>
      </w:hyperlink>
    </w:p>
    <w:p>
      <w:pPr>
        <w:pStyle w:val="TOC2"/>
        <w:tabs>
          <w:tab w:val="right" w:leader="dot" w:pos="8306"/>
        </w:tabs>
      </w:pPr>
      <w:hyperlink w:anchor="_Toc1030" w:history="1">
        <w:r>
          <w:rPr>
            <w:rFonts w:ascii="仿宋" w:eastAsia="仿宋" w:hAnsi="仿宋" w:cs="仿宋" w:hint="eastAsia"/>
            <w:lang w:eastAsia="zh-CN"/>
          </w:rPr>
          <w:t>(一)、技术管理特点</w:t>
        </w:r>
        <w:r>
          <w:tab/>
        </w:r>
        <w:r>
          <w:fldChar w:fldCharType="begin"/>
        </w:r>
        <w:r>
          <w:instrText xml:space="preserve"> PAGEREF _Toc1030 \h </w:instrText>
        </w:r>
        <w:r>
          <w:fldChar w:fldCharType="separate"/>
        </w:r>
        <w:r>
          <w:t>6</w:t>
        </w:r>
        <w:r>
          <w:fldChar w:fldCharType="end"/>
        </w:r>
      </w:hyperlink>
    </w:p>
    <w:p>
      <w:pPr>
        <w:pStyle w:val="TOC2"/>
        <w:tabs>
          <w:tab w:val="right" w:leader="dot" w:pos="8306"/>
        </w:tabs>
      </w:pPr>
      <w:hyperlink w:anchor="_Toc14593" w:history="1">
        <w:r>
          <w:rPr>
            <w:rFonts w:ascii="仿宋" w:eastAsia="仿宋" w:hAnsi="仿宋" w:cs="仿宋" w:hint="eastAsia"/>
            <w:lang w:eastAsia="zh-CN"/>
          </w:rPr>
          <w:t>(二)、胺项目工艺技术设计方案</w:t>
        </w:r>
        <w:r>
          <w:tab/>
        </w:r>
        <w:r>
          <w:fldChar w:fldCharType="begin"/>
        </w:r>
        <w:r>
          <w:instrText xml:space="preserve"> PAGEREF _Toc14593 \h </w:instrText>
        </w:r>
        <w:r>
          <w:fldChar w:fldCharType="separate"/>
        </w:r>
        <w:r>
          <w:t>7</w:t>
        </w:r>
        <w:r>
          <w:fldChar w:fldCharType="end"/>
        </w:r>
      </w:hyperlink>
    </w:p>
    <w:p>
      <w:pPr>
        <w:pStyle w:val="TOC2"/>
        <w:tabs>
          <w:tab w:val="right" w:leader="dot" w:pos="8306"/>
        </w:tabs>
      </w:pPr>
      <w:hyperlink w:anchor="_Toc21740" w:history="1">
        <w:r>
          <w:rPr>
            <w:rFonts w:ascii="仿宋" w:eastAsia="仿宋" w:hAnsi="仿宋" w:cs="仿宋" w:hint="eastAsia"/>
            <w:lang w:eastAsia="zh-CN"/>
          </w:rPr>
          <w:t>(三)、设备选型方案</w:t>
        </w:r>
        <w:r>
          <w:tab/>
        </w:r>
        <w:r>
          <w:fldChar w:fldCharType="begin"/>
        </w:r>
        <w:r>
          <w:instrText xml:space="preserve"> PAGEREF _Toc21740 \h </w:instrText>
        </w:r>
        <w:r>
          <w:fldChar w:fldCharType="separate"/>
        </w:r>
        <w:r>
          <w:t>8</w:t>
        </w:r>
        <w:r>
          <w:fldChar w:fldCharType="end"/>
        </w:r>
      </w:hyperlink>
    </w:p>
    <w:p>
      <w:pPr>
        <w:pStyle w:val="TOC1"/>
        <w:tabs>
          <w:tab w:val="right" w:leader="dot" w:pos="8306"/>
        </w:tabs>
      </w:pPr>
      <w:hyperlink w:anchor="_Toc31296" w:history="1">
        <w:r>
          <w:rPr>
            <w:rFonts w:ascii="仿宋" w:eastAsia="仿宋" w:hAnsi="仿宋" w:cs="仿宋" w:hint="eastAsia"/>
            <w:lang w:eastAsia="zh-CN"/>
          </w:rPr>
          <w:t>三、胺项目绩效评估</w:t>
        </w:r>
        <w:r>
          <w:tab/>
        </w:r>
        <w:r>
          <w:fldChar w:fldCharType="begin"/>
        </w:r>
        <w:r>
          <w:instrText xml:space="preserve"> PAGEREF _Toc31296 \h </w:instrText>
        </w:r>
        <w:r>
          <w:fldChar w:fldCharType="separate"/>
        </w:r>
        <w:r>
          <w:t>10</w:t>
        </w:r>
        <w:r>
          <w:fldChar w:fldCharType="end"/>
        </w:r>
      </w:hyperlink>
    </w:p>
    <w:p>
      <w:pPr>
        <w:pStyle w:val="TOC2"/>
        <w:tabs>
          <w:tab w:val="right" w:leader="dot" w:pos="8306"/>
        </w:tabs>
      </w:pPr>
      <w:hyperlink w:anchor="_Toc25082" w:history="1">
        <w:r>
          <w:rPr>
            <w:rFonts w:ascii="仿宋" w:eastAsia="仿宋" w:hAnsi="仿宋" w:cs="仿宋" w:hint="eastAsia"/>
            <w:lang w:eastAsia="zh-CN"/>
          </w:rPr>
          <w:t>(一)、绩效评估指标</w:t>
        </w:r>
        <w:r>
          <w:tab/>
        </w:r>
        <w:r>
          <w:fldChar w:fldCharType="begin"/>
        </w:r>
        <w:r>
          <w:instrText xml:space="preserve"> PAGEREF _Toc25082 \h </w:instrText>
        </w:r>
        <w:r>
          <w:fldChar w:fldCharType="separate"/>
        </w:r>
        <w:r>
          <w:t>10</w:t>
        </w:r>
        <w:r>
          <w:fldChar w:fldCharType="end"/>
        </w:r>
      </w:hyperlink>
    </w:p>
    <w:p>
      <w:pPr>
        <w:pStyle w:val="TOC2"/>
        <w:tabs>
          <w:tab w:val="right" w:leader="dot" w:pos="8306"/>
        </w:tabs>
      </w:pPr>
      <w:hyperlink w:anchor="_Toc6880" w:history="1">
        <w:r>
          <w:rPr>
            <w:rFonts w:ascii="仿宋" w:eastAsia="仿宋" w:hAnsi="仿宋" w:cs="仿宋" w:hint="eastAsia"/>
            <w:lang w:eastAsia="zh-CN"/>
          </w:rPr>
          <w:t>(二)、绩效评估方法</w:t>
        </w:r>
        <w:r>
          <w:tab/>
        </w:r>
        <w:r>
          <w:fldChar w:fldCharType="begin"/>
        </w:r>
        <w:r>
          <w:instrText xml:space="preserve"> PAGEREF _Toc6880 \h </w:instrText>
        </w:r>
        <w:r>
          <w:fldChar w:fldCharType="separate"/>
        </w:r>
        <w:r>
          <w:t>11</w:t>
        </w:r>
        <w:r>
          <w:fldChar w:fldCharType="end"/>
        </w:r>
      </w:hyperlink>
    </w:p>
    <w:p>
      <w:pPr>
        <w:pStyle w:val="TOC2"/>
        <w:tabs>
          <w:tab w:val="right" w:leader="dot" w:pos="8306"/>
        </w:tabs>
      </w:pPr>
      <w:hyperlink w:anchor="_Toc31329" w:history="1">
        <w:r>
          <w:rPr>
            <w:rFonts w:ascii="仿宋" w:eastAsia="仿宋" w:hAnsi="仿宋" w:cs="仿宋" w:hint="eastAsia"/>
            <w:lang w:eastAsia="zh-CN"/>
          </w:rPr>
          <w:t>(三)、绩效评估周期</w:t>
        </w:r>
        <w:r>
          <w:tab/>
        </w:r>
        <w:r>
          <w:fldChar w:fldCharType="begin"/>
        </w:r>
        <w:r>
          <w:instrText xml:space="preserve"> PAGEREF _Toc31329 \h </w:instrText>
        </w:r>
        <w:r>
          <w:fldChar w:fldCharType="separate"/>
        </w:r>
        <w:r>
          <w:t>12</w:t>
        </w:r>
        <w:r>
          <w:fldChar w:fldCharType="end"/>
        </w:r>
      </w:hyperlink>
    </w:p>
    <w:p>
      <w:pPr>
        <w:pStyle w:val="TOC1"/>
        <w:tabs>
          <w:tab w:val="right" w:leader="dot" w:pos="8306"/>
        </w:tabs>
      </w:pPr>
      <w:hyperlink w:anchor="_Toc28144" w:history="1">
        <w:r>
          <w:rPr>
            <w:rFonts w:ascii="仿宋" w:eastAsia="仿宋" w:hAnsi="仿宋" w:cs="仿宋" w:hint="eastAsia"/>
            <w:lang w:eastAsia="zh-CN"/>
          </w:rPr>
          <w:t>四、市场分析、调研</w:t>
        </w:r>
        <w:r>
          <w:tab/>
        </w:r>
        <w:r>
          <w:fldChar w:fldCharType="begin"/>
        </w:r>
        <w:r>
          <w:instrText xml:space="preserve"> PAGEREF _Toc28144 \h </w:instrText>
        </w:r>
        <w:r>
          <w:fldChar w:fldCharType="separate"/>
        </w:r>
        <w:r>
          <w:t>13</w:t>
        </w:r>
        <w:r>
          <w:fldChar w:fldCharType="end"/>
        </w:r>
      </w:hyperlink>
    </w:p>
    <w:p>
      <w:pPr>
        <w:pStyle w:val="TOC2"/>
        <w:tabs>
          <w:tab w:val="right" w:leader="dot" w:pos="8306"/>
        </w:tabs>
      </w:pPr>
      <w:hyperlink w:anchor="_Toc2813" w:history="1">
        <w:r>
          <w:rPr>
            <w:rFonts w:ascii="仿宋" w:eastAsia="仿宋" w:hAnsi="仿宋" w:cs="仿宋" w:hint="eastAsia"/>
            <w:lang w:eastAsia="zh-CN"/>
          </w:rPr>
          <w:t>(一)、胺行业分析</w:t>
        </w:r>
        <w:r>
          <w:tab/>
        </w:r>
        <w:r>
          <w:fldChar w:fldCharType="begin"/>
        </w:r>
        <w:r>
          <w:instrText xml:space="preserve"> PAGEREF _Toc2813 \h </w:instrText>
        </w:r>
        <w:r>
          <w:fldChar w:fldCharType="separate"/>
        </w:r>
        <w:r>
          <w:t>13</w:t>
        </w:r>
        <w:r>
          <w:fldChar w:fldCharType="end"/>
        </w:r>
      </w:hyperlink>
    </w:p>
    <w:p>
      <w:pPr>
        <w:pStyle w:val="TOC2"/>
        <w:tabs>
          <w:tab w:val="right" w:leader="dot" w:pos="8306"/>
        </w:tabs>
      </w:pPr>
      <w:hyperlink w:anchor="_Toc733" w:history="1">
        <w:r>
          <w:rPr>
            <w:rFonts w:ascii="仿宋" w:eastAsia="仿宋" w:hAnsi="仿宋" w:cs="仿宋" w:hint="eastAsia"/>
            <w:lang w:eastAsia="zh-CN"/>
          </w:rPr>
          <w:t>(二)、胺市场分析预测</w:t>
        </w:r>
        <w:r>
          <w:tab/>
        </w:r>
        <w:r>
          <w:fldChar w:fldCharType="begin"/>
        </w:r>
        <w:r>
          <w:instrText xml:space="preserve"> PAGEREF _Toc733 \h </w:instrText>
        </w:r>
        <w:r>
          <w:fldChar w:fldCharType="separate"/>
        </w:r>
        <w:r>
          <w:t>13</w:t>
        </w:r>
        <w:r>
          <w:fldChar w:fldCharType="end"/>
        </w:r>
      </w:hyperlink>
    </w:p>
    <w:p>
      <w:pPr>
        <w:pStyle w:val="TOC1"/>
        <w:tabs>
          <w:tab w:val="right" w:leader="dot" w:pos="8306"/>
        </w:tabs>
      </w:pPr>
      <w:hyperlink w:anchor="_Toc19347" w:history="1">
        <w:r>
          <w:rPr>
            <w:rFonts w:ascii="仿宋" w:eastAsia="仿宋" w:hAnsi="仿宋" w:cs="仿宋" w:hint="eastAsia"/>
            <w:lang w:eastAsia="zh-CN"/>
          </w:rPr>
          <w:t>五、胺项目可持续发展</w:t>
        </w:r>
        <w:r>
          <w:tab/>
        </w:r>
        <w:r>
          <w:fldChar w:fldCharType="begin"/>
        </w:r>
        <w:r>
          <w:instrText xml:space="preserve"> PAGEREF _Toc19347 \h </w:instrText>
        </w:r>
        <w:r>
          <w:fldChar w:fldCharType="separate"/>
        </w:r>
        <w:r>
          <w:t>14</w:t>
        </w:r>
        <w:r>
          <w:fldChar w:fldCharType="end"/>
        </w:r>
      </w:hyperlink>
    </w:p>
    <w:p>
      <w:pPr>
        <w:pStyle w:val="TOC2"/>
        <w:tabs>
          <w:tab w:val="right" w:leader="dot" w:pos="8306"/>
        </w:tabs>
      </w:pPr>
      <w:hyperlink w:anchor="_Toc18462" w:history="1">
        <w:r>
          <w:rPr>
            <w:rFonts w:ascii="仿宋" w:eastAsia="仿宋" w:hAnsi="仿宋" w:cs="仿宋" w:hint="eastAsia"/>
            <w:lang w:eastAsia="zh-CN"/>
          </w:rPr>
          <w:t>(一)、可持续战略与实践</w:t>
        </w:r>
        <w:r>
          <w:tab/>
        </w:r>
        <w:r>
          <w:fldChar w:fldCharType="begin"/>
        </w:r>
        <w:r>
          <w:instrText xml:space="preserve"> PAGEREF _Toc18462 \h </w:instrText>
        </w:r>
        <w:r>
          <w:fldChar w:fldCharType="separate"/>
        </w:r>
        <w:r>
          <w:t>14</w:t>
        </w:r>
        <w:r>
          <w:fldChar w:fldCharType="end"/>
        </w:r>
      </w:hyperlink>
    </w:p>
    <w:p>
      <w:pPr>
        <w:pStyle w:val="TOC2"/>
        <w:tabs>
          <w:tab w:val="right" w:leader="dot" w:pos="8306"/>
        </w:tabs>
      </w:pPr>
      <w:hyperlink w:anchor="_Toc22375" w:history="1">
        <w:r>
          <w:rPr>
            <w:rFonts w:ascii="仿宋" w:eastAsia="仿宋" w:hAnsi="仿宋" w:cs="仿宋" w:hint="eastAsia"/>
            <w:lang w:eastAsia="zh-CN"/>
          </w:rPr>
          <w:t>(二)、环保与社会责任</w:t>
        </w:r>
        <w:r>
          <w:tab/>
        </w:r>
        <w:r>
          <w:fldChar w:fldCharType="begin"/>
        </w:r>
        <w:r>
          <w:instrText xml:space="preserve"> PAGEREF _Toc22375 \h </w:instrText>
        </w:r>
        <w:r>
          <w:fldChar w:fldCharType="separate"/>
        </w:r>
        <w:r>
          <w:t>15</w:t>
        </w:r>
        <w:r>
          <w:fldChar w:fldCharType="end"/>
        </w:r>
      </w:hyperlink>
    </w:p>
    <w:p>
      <w:pPr>
        <w:pStyle w:val="TOC1"/>
        <w:tabs>
          <w:tab w:val="right" w:leader="dot" w:pos="8306"/>
        </w:tabs>
      </w:pPr>
      <w:hyperlink w:anchor="_Toc16388" w:history="1">
        <w:r>
          <w:rPr>
            <w:rFonts w:ascii="仿宋" w:eastAsia="仿宋" w:hAnsi="仿宋" w:cs="仿宋" w:hint="eastAsia"/>
            <w:lang w:eastAsia="zh-CN"/>
          </w:rPr>
          <w:t>六、胺项目选址可行性分析</w:t>
        </w:r>
        <w:r>
          <w:tab/>
        </w:r>
        <w:r>
          <w:fldChar w:fldCharType="begin"/>
        </w:r>
        <w:r>
          <w:instrText xml:space="preserve"> PAGEREF _Toc16388 \h </w:instrText>
        </w:r>
        <w:r>
          <w:fldChar w:fldCharType="separate"/>
        </w:r>
        <w:r>
          <w:t>16</w:t>
        </w:r>
        <w:r>
          <w:fldChar w:fldCharType="end"/>
        </w:r>
      </w:hyperlink>
    </w:p>
    <w:p>
      <w:pPr>
        <w:pStyle w:val="TOC2"/>
        <w:tabs>
          <w:tab w:val="right" w:leader="dot" w:pos="8306"/>
        </w:tabs>
      </w:pPr>
      <w:hyperlink w:anchor="_Toc4911" w:history="1">
        <w:r>
          <w:rPr>
            <w:rFonts w:ascii="仿宋" w:eastAsia="仿宋" w:hAnsi="仿宋" w:cs="仿宋" w:hint="eastAsia"/>
            <w:lang w:eastAsia="zh-CN"/>
          </w:rPr>
          <w:t>(一)、胺项目选址</w:t>
        </w:r>
        <w:r>
          <w:tab/>
        </w:r>
        <w:r>
          <w:fldChar w:fldCharType="begin"/>
        </w:r>
        <w:r>
          <w:instrText xml:space="preserve"> PAGEREF _Toc4911 \h </w:instrText>
        </w:r>
        <w:r>
          <w:fldChar w:fldCharType="separate"/>
        </w:r>
        <w:r>
          <w:t>16</w:t>
        </w:r>
        <w:r>
          <w:fldChar w:fldCharType="end"/>
        </w:r>
      </w:hyperlink>
    </w:p>
    <w:p>
      <w:pPr>
        <w:pStyle w:val="TOC2"/>
        <w:tabs>
          <w:tab w:val="right" w:leader="dot" w:pos="8306"/>
        </w:tabs>
      </w:pPr>
      <w:hyperlink w:anchor="_Toc16723" w:history="1">
        <w:r>
          <w:rPr>
            <w:rFonts w:ascii="仿宋" w:eastAsia="仿宋" w:hAnsi="仿宋" w:cs="仿宋" w:hint="eastAsia"/>
            <w:lang w:eastAsia="zh-CN"/>
          </w:rPr>
          <w:t>(二)、用地控制指标</w:t>
        </w:r>
        <w:r>
          <w:tab/>
        </w:r>
        <w:r>
          <w:fldChar w:fldCharType="begin"/>
        </w:r>
        <w:r>
          <w:instrText xml:space="preserve"> PAGEREF _Toc16723 \h </w:instrText>
        </w:r>
        <w:r>
          <w:fldChar w:fldCharType="separate"/>
        </w:r>
        <w:r>
          <w:t>16</w:t>
        </w:r>
        <w:r>
          <w:fldChar w:fldCharType="end"/>
        </w:r>
      </w:hyperlink>
    </w:p>
    <w:p>
      <w:pPr>
        <w:pStyle w:val="TOC2"/>
        <w:tabs>
          <w:tab w:val="right" w:leader="dot" w:pos="8306"/>
        </w:tabs>
      </w:pPr>
      <w:hyperlink w:anchor="_Toc5099" w:history="1">
        <w:r>
          <w:rPr>
            <w:rFonts w:ascii="仿宋" w:eastAsia="仿宋" w:hAnsi="仿宋" w:cs="仿宋" w:hint="eastAsia"/>
            <w:lang w:eastAsia="zh-CN"/>
          </w:rPr>
          <w:t>(三)、节约用地措施</w:t>
        </w:r>
        <w:r>
          <w:tab/>
        </w:r>
        <w:r>
          <w:fldChar w:fldCharType="begin"/>
        </w:r>
        <w:r>
          <w:instrText xml:space="preserve"> PAGEREF _Toc5099 \h </w:instrText>
        </w:r>
        <w:r>
          <w:fldChar w:fldCharType="separate"/>
        </w:r>
        <w:r>
          <w:t>18</w:t>
        </w:r>
        <w:r>
          <w:fldChar w:fldCharType="end"/>
        </w:r>
      </w:hyperlink>
    </w:p>
    <w:p>
      <w:pPr>
        <w:pStyle w:val="TOC2"/>
        <w:tabs>
          <w:tab w:val="right" w:leader="dot" w:pos="8306"/>
        </w:tabs>
      </w:pPr>
      <w:hyperlink w:anchor="_Toc18762" w:history="1">
        <w:r>
          <w:rPr>
            <w:rFonts w:ascii="仿宋" w:eastAsia="仿宋" w:hAnsi="仿宋" w:cs="仿宋" w:hint="eastAsia"/>
            <w:lang w:eastAsia="zh-CN"/>
          </w:rPr>
          <w:t>(四)、总图布置方案</w:t>
        </w:r>
        <w:r>
          <w:tab/>
        </w:r>
        <w:r>
          <w:fldChar w:fldCharType="begin"/>
        </w:r>
        <w:r>
          <w:instrText xml:space="preserve"> PAGEREF _Toc18762 \h </w:instrText>
        </w:r>
        <w:r>
          <w:fldChar w:fldCharType="separate"/>
        </w:r>
        <w:r>
          <w:t>19</w:t>
        </w:r>
        <w:r>
          <w:fldChar w:fldCharType="end"/>
        </w:r>
      </w:hyperlink>
    </w:p>
    <w:p>
      <w:pPr>
        <w:pStyle w:val="TOC2"/>
        <w:tabs>
          <w:tab w:val="right" w:leader="dot" w:pos="8306"/>
        </w:tabs>
      </w:pPr>
      <w:hyperlink w:anchor="_Toc5417" w:history="1">
        <w:r>
          <w:rPr>
            <w:rFonts w:ascii="仿宋" w:eastAsia="仿宋" w:hAnsi="仿宋" w:cs="仿宋" w:hint="eastAsia"/>
            <w:lang w:eastAsia="zh-CN"/>
          </w:rPr>
          <w:t>(五)、选址综合评价</w:t>
        </w:r>
        <w:r>
          <w:tab/>
        </w:r>
        <w:r>
          <w:fldChar w:fldCharType="begin"/>
        </w:r>
        <w:r>
          <w:instrText xml:space="preserve"> PAGEREF _Toc5417 \h </w:instrText>
        </w:r>
        <w:r>
          <w:fldChar w:fldCharType="separate"/>
        </w:r>
        <w:r>
          <w:t>20</w:t>
        </w:r>
        <w:r>
          <w:fldChar w:fldCharType="end"/>
        </w:r>
      </w:hyperlink>
    </w:p>
    <w:p>
      <w:pPr>
        <w:pStyle w:val="TOC1"/>
        <w:tabs>
          <w:tab w:val="right" w:leader="dot" w:pos="8306"/>
        </w:tabs>
      </w:pPr>
      <w:hyperlink w:anchor="_Toc21316" w:history="1">
        <w:r>
          <w:rPr>
            <w:rFonts w:ascii="仿宋" w:eastAsia="仿宋" w:hAnsi="仿宋" w:cs="仿宋" w:hint="eastAsia"/>
            <w:lang w:eastAsia="zh-CN"/>
          </w:rPr>
          <w:t>七、胺项目环境影响分析</w:t>
        </w:r>
        <w:r>
          <w:tab/>
        </w:r>
        <w:r>
          <w:fldChar w:fldCharType="begin"/>
        </w:r>
        <w:r>
          <w:instrText xml:space="preserve"> PAGEREF _Toc21316 \h </w:instrText>
        </w:r>
        <w:r>
          <w:fldChar w:fldCharType="separate"/>
        </w:r>
        <w:r>
          <w:t>21</w:t>
        </w:r>
        <w:r>
          <w:fldChar w:fldCharType="end"/>
        </w:r>
      </w:hyperlink>
    </w:p>
    <w:p>
      <w:pPr>
        <w:pStyle w:val="TOC2"/>
        <w:tabs>
          <w:tab w:val="right" w:leader="dot" w:pos="8306"/>
        </w:tabs>
      </w:pPr>
      <w:hyperlink w:anchor="_Toc17086" w:history="1">
        <w:r>
          <w:rPr>
            <w:rFonts w:ascii="仿宋" w:eastAsia="仿宋" w:hAnsi="仿宋" w:cs="仿宋" w:hint="eastAsia"/>
            <w:lang w:eastAsia="zh-CN"/>
          </w:rPr>
          <w:t>(一)、建设区域环境质量现状</w:t>
        </w:r>
        <w:r>
          <w:tab/>
        </w:r>
        <w:r>
          <w:fldChar w:fldCharType="begin"/>
        </w:r>
        <w:r>
          <w:instrText xml:space="preserve"> PAGEREF _Toc17086 \h </w:instrText>
        </w:r>
        <w:r>
          <w:fldChar w:fldCharType="separate"/>
        </w:r>
        <w:r>
          <w:t>21</w:t>
        </w:r>
        <w:r>
          <w:fldChar w:fldCharType="end"/>
        </w:r>
      </w:hyperlink>
    </w:p>
    <w:p>
      <w:pPr>
        <w:pStyle w:val="TOC2"/>
        <w:tabs>
          <w:tab w:val="right" w:leader="dot" w:pos="8306"/>
        </w:tabs>
      </w:pPr>
      <w:hyperlink w:anchor="_Toc2591" w:history="1">
        <w:r>
          <w:rPr>
            <w:rFonts w:ascii="仿宋" w:eastAsia="仿宋" w:hAnsi="仿宋" w:cs="仿宋" w:hint="eastAsia"/>
            <w:lang w:eastAsia="zh-CN"/>
          </w:rPr>
          <w:t>(二)、建设期环境保护</w:t>
        </w:r>
        <w:r>
          <w:tab/>
        </w:r>
        <w:r>
          <w:fldChar w:fldCharType="begin"/>
        </w:r>
        <w:r>
          <w:instrText xml:space="preserve"> PAGEREF _Toc2591 \h </w:instrText>
        </w:r>
        <w:r>
          <w:fldChar w:fldCharType="separate"/>
        </w:r>
        <w:r>
          <w:t>22</w:t>
        </w:r>
        <w:r>
          <w:fldChar w:fldCharType="end"/>
        </w:r>
      </w:hyperlink>
    </w:p>
    <w:p>
      <w:pPr>
        <w:pStyle w:val="TOC2"/>
        <w:tabs>
          <w:tab w:val="right" w:leader="dot" w:pos="8306"/>
        </w:tabs>
      </w:pPr>
      <w:hyperlink w:anchor="_Toc30976" w:history="1">
        <w:r>
          <w:rPr>
            <w:rFonts w:ascii="仿宋" w:eastAsia="仿宋" w:hAnsi="仿宋" w:cs="仿宋" w:hint="eastAsia"/>
            <w:lang w:eastAsia="zh-CN"/>
          </w:rPr>
          <w:t>(三)、运营期环境保护</w:t>
        </w:r>
        <w:r>
          <w:tab/>
        </w:r>
        <w:r>
          <w:fldChar w:fldCharType="begin"/>
        </w:r>
        <w:r>
          <w:instrText xml:space="preserve"> PAGEREF _Toc30976 \h </w:instrText>
        </w:r>
        <w:r>
          <w:fldChar w:fldCharType="separate"/>
        </w:r>
        <w:r>
          <w:t>24</w:t>
        </w:r>
        <w:r>
          <w:fldChar w:fldCharType="end"/>
        </w:r>
      </w:hyperlink>
    </w:p>
    <w:p>
      <w:pPr>
        <w:pStyle w:val="TOC2"/>
        <w:tabs>
          <w:tab w:val="right" w:leader="dot" w:pos="8306"/>
        </w:tabs>
      </w:pPr>
      <w:hyperlink w:anchor="_Toc2562" w:history="1">
        <w:r>
          <w:rPr>
            <w:rFonts w:ascii="仿宋" w:eastAsia="仿宋" w:hAnsi="仿宋" w:cs="仿宋" w:hint="eastAsia"/>
            <w:lang w:eastAsia="zh-CN"/>
          </w:rPr>
          <w:t>(四)、胺项目建设对区域经济的影响</w:t>
        </w:r>
        <w:r>
          <w:tab/>
        </w:r>
        <w:r>
          <w:fldChar w:fldCharType="begin"/>
        </w:r>
        <w:r>
          <w:instrText xml:space="preserve"> PAGEREF _Toc2562 \h </w:instrText>
        </w:r>
        <w:r>
          <w:fldChar w:fldCharType="separate"/>
        </w:r>
        <w:r>
          <w:t>25</w:t>
        </w:r>
        <w:r>
          <w:fldChar w:fldCharType="end"/>
        </w:r>
      </w:hyperlink>
    </w:p>
    <w:p>
      <w:pPr>
        <w:pStyle w:val="TOC2"/>
        <w:tabs>
          <w:tab w:val="right" w:leader="dot" w:pos="8306"/>
        </w:tabs>
      </w:pPr>
      <w:hyperlink w:anchor="_Toc30715" w:history="1">
        <w:r>
          <w:rPr>
            <w:rFonts w:ascii="仿宋" w:eastAsia="仿宋" w:hAnsi="仿宋" w:cs="仿宋" w:hint="eastAsia"/>
            <w:lang w:eastAsia="zh-CN"/>
          </w:rPr>
          <w:t>(五)、废弃物处理</w:t>
        </w:r>
        <w:r>
          <w:tab/>
        </w:r>
        <w:r>
          <w:fldChar w:fldCharType="begin"/>
        </w:r>
        <w:r>
          <w:instrText xml:space="preserve"> PAGEREF _Toc30715 \h </w:instrText>
        </w:r>
        <w:r>
          <w:fldChar w:fldCharType="separate"/>
        </w:r>
        <w:r>
          <w:t>27</w:t>
        </w:r>
        <w:r>
          <w:fldChar w:fldCharType="end"/>
        </w:r>
      </w:hyperlink>
    </w:p>
    <w:p>
      <w:pPr>
        <w:pStyle w:val="TOC2"/>
        <w:tabs>
          <w:tab w:val="right" w:leader="dot" w:pos="8306"/>
        </w:tabs>
      </w:pPr>
      <w:hyperlink w:anchor="_Toc23874" w:history="1">
        <w:r>
          <w:rPr>
            <w:rFonts w:ascii="仿宋" w:eastAsia="仿宋" w:hAnsi="仿宋" w:cs="仿宋" w:hint="eastAsia"/>
            <w:lang w:eastAsia="zh-CN"/>
          </w:rPr>
          <w:t>(六)、特殊环境影响分析</w:t>
        </w:r>
        <w:r>
          <w:tab/>
        </w:r>
        <w:r>
          <w:fldChar w:fldCharType="begin"/>
        </w:r>
        <w:r>
          <w:instrText xml:space="preserve"> PAGEREF _Toc23874 \h </w:instrText>
        </w:r>
        <w:r>
          <w:fldChar w:fldCharType="separate"/>
        </w:r>
        <w:r>
          <w:t>28</w:t>
        </w:r>
        <w:r>
          <w:fldChar w:fldCharType="end"/>
        </w:r>
      </w:hyperlink>
    </w:p>
    <w:p>
      <w:pPr>
        <w:pStyle w:val="TOC2"/>
        <w:tabs>
          <w:tab w:val="right" w:leader="dot" w:pos="8306"/>
        </w:tabs>
      </w:pPr>
      <w:hyperlink w:anchor="_Toc10563" w:history="1">
        <w:r>
          <w:rPr>
            <w:rFonts w:ascii="仿宋" w:eastAsia="仿宋" w:hAnsi="仿宋" w:cs="仿宋" w:hint="eastAsia"/>
            <w:lang w:eastAsia="zh-CN"/>
          </w:rPr>
          <w:t>(七)、清洁生产</w:t>
        </w:r>
        <w:r>
          <w:tab/>
        </w:r>
        <w:r>
          <w:fldChar w:fldCharType="begin"/>
        </w:r>
        <w:r>
          <w:instrText xml:space="preserve"> PAGEREF _Toc10563 \h </w:instrText>
        </w:r>
        <w:r>
          <w:fldChar w:fldCharType="separate"/>
        </w:r>
        <w:r>
          <w:t>29</w:t>
        </w:r>
        <w:r>
          <w:fldChar w:fldCharType="end"/>
        </w:r>
      </w:hyperlink>
    </w:p>
    <w:p>
      <w:pPr>
        <w:pStyle w:val="TOC2"/>
        <w:tabs>
          <w:tab w:val="right" w:leader="dot" w:pos="8306"/>
        </w:tabs>
      </w:pPr>
      <w:hyperlink w:anchor="_Toc30065" w:history="1">
        <w:r>
          <w:rPr>
            <w:rFonts w:ascii="仿宋" w:eastAsia="仿宋" w:hAnsi="仿宋" w:cs="仿宋" w:hint="eastAsia"/>
            <w:lang w:eastAsia="zh-CN"/>
          </w:rPr>
          <w:t>(八)、环境保护综合评价</w:t>
        </w:r>
        <w:r>
          <w:tab/>
        </w:r>
        <w:r>
          <w:fldChar w:fldCharType="begin"/>
        </w:r>
        <w:r>
          <w:instrText xml:space="preserve"> PAGEREF _Toc30065 \h </w:instrText>
        </w:r>
        <w:r>
          <w:fldChar w:fldCharType="separate"/>
        </w:r>
        <w:r>
          <w:t>30</w:t>
        </w:r>
        <w:r>
          <w:fldChar w:fldCharType="end"/>
        </w:r>
      </w:hyperlink>
    </w:p>
    <w:p>
      <w:pPr>
        <w:pStyle w:val="TOC1"/>
        <w:tabs>
          <w:tab w:val="right" w:leader="dot" w:pos="8306"/>
        </w:tabs>
      </w:pPr>
      <w:hyperlink w:anchor="_Toc21831" w:history="1">
        <w:r>
          <w:rPr>
            <w:rFonts w:ascii="仿宋" w:eastAsia="仿宋" w:hAnsi="仿宋" w:cs="仿宋" w:hint="eastAsia"/>
            <w:lang w:eastAsia="zh-CN"/>
          </w:rPr>
          <w:t>八、胺项目经营效益</w:t>
        </w:r>
        <w:r>
          <w:tab/>
        </w:r>
        <w:r>
          <w:fldChar w:fldCharType="begin"/>
        </w:r>
        <w:r>
          <w:instrText xml:space="preserve"> PAGEREF _Toc21831 \h </w:instrText>
        </w:r>
        <w:r>
          <w:fldChar w:fldCharType="separate"/>
        </w:r>
        <w:r>
          <w:t>31</w:t>
        </w:r>
        <w:r>
          <w:fldChar w:fldCharType="end"/>
        </w:r>
      </w:hyperlink>
    </w:p>
    <w:p>
      <w:pPr>
        <w:pStyle w:val="TOC2"/>
        <w:tabs>
          <w:tab w:val="right" w:leader="dot" w:pos="8306"/>
        </w:tabs>
      </w:pPr>
      <w:hyperlink w:anchor="_Toc10713" w:history="1">
        <w:r>
          <w:rPr>
            <w:rFonts w:ascii="仿宋" w:eastAsia="仿宋" w:hAnsi="仿宋" w:cs="仿宋" w:hint="eastAsia"/>
            <w:lang w:eastAsia="zh-CN"/>
          </w:rPr>
          <w:t>(一)、经济评价财务测算</w:t>
        </w:r>
        <w:r>
          <w:tab/>
        </w:r>
        <w:r>
          <w:fldChar w:fldCharType="begin"/>
        </w:r>
        <w:r>
          <w:instrText xml:space="preserve"> PAGEREF _Toc10713 \h </w:instrText>
        </w:r>
        <w:r>
          <w:fldChar w:fldCharType="separate"/>
        </w:r>
        <w:r>
          <w:t>31</w:t>
        </w:r>
        <w:r>
          <w:fldChar w:fldCharType="end"/>
        </w:r>
      </w:hyperlink>
    </w:p>
    <w:p>
      <w:pPr>
        <w:pStyle w:val="TOC2"/>
        <w:tabs>
          <w:tab w:val="right" w:leader="dot" w:pos="8306"/>
        </w:tabs>
      </w:pPr>
      <w:hyperlink w:anchor="_Toc19540" w:history="1">
        <w:r>
          <w:rPr>
            <w:rFonts w:ascii="仿宋" w:eastAsia="仿宋" w:hAnsi="仿宋" w:cs="仿宋" w:hint="eastAsia"/>
            <w:lang w:eastAsia="zh-CN"/>
          </w:rPr>
          <w:t>(二)、胺项目盈利能力分析</w:t>
        </w:r>
        <w:r>
          <w:tab/>
        </w:r>
        <w:r>
          <w:fldChar w:fldCharType="begin"/>
        </w:r>
        <w:r>
          <w:instrText xml:space="preserve"> PAGEREF _Toc19540 \h </w:instrText>
        </w:r>
        <w:r>
          <w:fldChar w:fldCharType="separate"/>
        </w:r>
        <w:r>
          <w:t>32</w:t>
        </w:r>
        <w:r>
          <w:fldChar w:fldCharType="end"/>
        </w:r>
      </w:hyperlink>
    </w:p>
    <w:p>
      <w:pPr>
        <w:pStyle w:val="TOC1"/>
        <w:tabs>
          <w:tab w:val="right" w:leader="dot" w:pos="8306"/>
        </w:tabs>
      </w:pPr>
      <w:hyperlink w:anchor="_Toc20219" w:history="1">
        <w:r>
          <w:rPr>
            <w:rFonts w:ascii="仿宋" w:eastAsia="仿宋" w:hAnsi="仿宋" w:cs="仿宋" w:hint="eastAsia"/>
            <w:lang w:eastAsia="zh-CN"/>
          </w:rPr>
          <w:t>九、胺项目创新与研发</w:t>
        </w:r>
        <w:r>
          <w:tab/>
        </w:r>
        <w:r>
          <w:fldChar w:fldCharType="begin"/>
        </w:r>
        <w:r>
          <w:instrText xml:space="preserve"> PAGEREF _Toc20219 \h </w:instrText>
        </w:r>
        <w:r>
          <w:fldChar w:fldCharType="separate"/>
        </w:r>
        <w:r>
          <w:t>33</w:t>
        </w:r>
        <w:r>
          <w:fldChar w:fldCharType="end"/>
        </w:r>
      </w:hyperlink>
    </w:p>
    <w:p>
      <w:pPr>
        <w:pStyle w:val="TOC2"/>
        <w:tabs>
          <w:tab w:val="right" w:leader="dot" w:pos="8306"/>
        </w:tabs>
      </w:pPr>
      <w:hyperlink w:anchor="_Toc26801" w:history="1">
        <w:r>
          <w:rPr>
            <w:rFonts w:ascii="仿宋" w:eastAsia="仿宋" w:hAnsi="仿宋" w:cs="仿宋" w:hint="eastAsia"/>
            <w:lang w:eastAsia="zh-CN"/>
          </w:rPr>
          <w:t>(一)、创新策略与方向</w:t>
        </w:r>
        <w:r>
          <w:tab/>
        </w:r>
        <w:r>
          <w:fldChar w:fldCharType="begin"/>
        </w:r>
        <w:r>
          <w:instrText xml:space="preserve"> PAGEREF _Toc26801 \h </w:instrText>
        </w:r>
        <w:r>
          <w:fldChar w:fldCharType="separate"/>
        </w:r>
        <w:r>
          <w:t>33</w:t>
        </w:r>
        <w:r>
          <w:fldChar w:fldCharType="end"/>
        </w:r>
      </w:hyperlink>
    </w:p>
    <w:p>
      <w:pPr>
        <w:pStyle w:val="TOC2"/>
        <w:tabs>
          <w:tab w:val="right" w:leader="dot" w:pos="8306"/>
        </w:tabs>
      </w:pPr>
      <w:hyperlink w:anchor="_Toc22209" w:history="1">
        <w:r>
          <w:rPr>
            <w:rFonts w:ascii="仿宋" w:eastAsia="仿宋" w:hAnsi="仿宋" w:cs="仿宋" w:hint="eastAsia"/>
            <w:lang w:eastAsia="zh-CN"/>
          </w:rPr>
          <w:t>(二)、研发规划与投入</w:t>
        </w:r>
        <w:r>
          <w:tab/>
        </w:r>
        <w:r>
          <w:fldChar w:fldCharType="begin"/>
        </w:r>
        <w:r>
          <w:instrText xml:space="preserve"> PAGEREF _Toc22209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956" w:history="1">
        <w:r>
          <w:rPr>
            <w:rFonts w:ascii="仿宋" w:eastAsia="仿宋" w:hAnsi="仿宋" w:cs="仿宋" w:hint="eastAsia"/>
            <w:lang w:eastAsia="zh-CN"/>
          </w:rPr>
          <w:t>十、胺项目人力资源管理</w:t>
        </w:r>
        <w:r>
          <w:tab/>
        </w:r>
        <w:r>
          <w:fldChar w:fldCharType="begin"/>
        </w:r>
        <w:r>
          <w:instrText xml:space="preserve"> PAGEREF _Toc14956 \h </w:instrText>
        </w:r>
        <w:r>
          <w:fldChar w:fldCharType="separate"/>
        </w:r>
        <w:r>
          <w:t>36</w:t>
        </w:r>
        <w:r>
          <w:fldChar w:fldCharType="end"/>
        </w:r>
      </w:hyperlink>
    </w:p>
    <w:p>
      <w:pPr>
        <w:pStyle w:val="TOC2"/>
        <w:tabs>
          <w:tab w:val="right" w:leader="dot" w:pos="8306"/>
        </w:tabs>
      </w:pPr>
      <w:hyperlink w:anchor="_Toc10117" w:history="1">
        <w:r>
          <w:rPr>
            <w:rFonts w:ascii="仿宋" w:eastAsia="仿宋" w:hAnsi="仿宋" w:cs="仿宋" w:hint="eastAsia"/>
            <w:lang w:eastAsia="zh-CN"/>
          </w:rPr>
          <w:t>(一)、建立健全的预算管理制度</w:t>
        </w:r>
        <w:r>
          <w:tab/>
        </w:r>
        <w:r>
          <w:fldChar w:fldCharType="begin"/>
        </w:r>
        <w:r>
          <w:instrText xml:space="preserve"> PAGEREF _Toc10117 \h </w:instrText>
        </w:r>
        <w:r>
          <w:fldChar w:fldCharType="separate"/>
        </w:r>
        <w:r>
          <w:t>36</w:t>
        </w:r>
        <w:r>
          <w:fldChar w:fldCharType="end"/>
        </w:r>
      </w:hyperlink>
    </w:p>
    <w:p>
      <w:pPr>
        <w:pStyle w:val="TOC2"/>
        <w:tabs>
          <w:tab w:val="right" w:leader="dot" w:pos="8306"/>
        </w:tabs>
      </w:pPr>
      <w:hyperlink w:anchor="_Toc29403" w:history="1">
        <w:r>
          <w:rPr>
            <w:rFonts w:ascii="仿宋" w:eastAsia="仿宋" w:hAnsi="仿宋" w:cs="仿宋" w:hint="eastAsia"/>
            <w:lang w:eastAsia="zh-CN"/>
          </w:rPr>
          <w:t>(二)、加强资金流动监控</w:t>
        </w:r>
        <w:r>
          <w:tab/>
        </w:r>
        <w:r>
          <w:fldChar w:fldCharType="begin"/>
        </w:r>
        <w:r>
          <w:instrText xml:space="preserve"> PAGEREF _Toc29403 \h </w:instrText>
        </w:r>
        <w:r>
          <w:fldChar w:fldCharType="separate"/>
        </w:r>
        <w:r>
          <w:t>38</w:t>
        </w:r>
        <w:r>
          <w:fldChar w:fldCharType="end"/>
        </w:r>
      </w:hyperlink>
    </w:p>
    <w:p>
      <w:pPr>
        <w:pStyle w:val="TOC2"/>
        <w:tabs>
          <w:tab w:val="right" w:leader="dot" w:pos="8306"/>
        </w:tabs>
      </w:pPr>
      <w:hyperlink w:anchor="_Toc2083" w:history="1">
        <w:r>
          <w:rPr>
            <w:rFonts w:ascii="仿宋" w:eastAsia="仿宋" w:hAnsi="仿宋" w:cs="仿宋" w:hint="eastAsia"/>
            <w:lang w:eastAsia="zh-CN"/>
          </w:rPr>
          <w:t>(三)、制定完善的风险控制机制</w:t>
        </w:r>
        <w:r>
          <w:tab/>
        </w:r>
        <w:r>
          <w:fldChar w:fldCharType="begin"/>
        </w:r>
        <w:r>
          <w:instrText xml:space="preserve"> PAGEREF _Toc2083 \h </w:instrText>
        </w:r>
        <w:r>
          <w:fldChar w:fldCharType="separate"/>
        </w:r>
        <w:r>
          <w:t>39</w:t>
        </w:r>
        <w:r>
          <w:fldChar w:fldCharType="end"/>
        </w:r>
      </w:hyperlink>
    </w:p>
    <w:p>
      <w:pPr>
        <w:pStyle w:val="TOC2"/>
        <w:tabs>
          <w:tab w:val="right" w:leader="dot" w:pos="8306"/>
        </w:tabs>
      </w:pPr>
      <w:hyperlink w:anchor="_Toc5343" w:history="1">
        <w:r>
          <w:rPr>
            <w:rFonts w:ascii="仿宋" w:eastAsia="仿宋" w:hAnsi="仿宋" w:cs="仿宋" w:hint="eastAsia"/>
            <w:lang w:eastAsia="zh-CN"/>
          </w:rPr>
          <w:t>(四)、优化成本管理</w:t>
        </w:r>
        <w:r>
          <w:tab/>
        </w:r>
        <w:r>
          <w:fldChar w:fldCharType="begin"/>
        </w:r>
        <w:r>
          <w:instrText xml:space="preserve"> PAGEREF _Toc5343 \h </w:instrText>
        </w:r>
        <w:r>
          <w:fldChar w:fldCharType="separate"/>
        </w:r>
        <w:r>
          <w:t>40</w:t>
        </w:r>
        <w:r>
          <w:fldChar w:fldCharType="end"/>
        </w:r>
      </w:hyperlink>
    </w:p>
    <w:p>
      <w:pPr>
        <w:pStyle w:val="TOC1"/>
        <w:tabs>
          <w:tab w:val="right" w:leader="dot" w:pos="8306"/>
        </w:tabs>
      </w:pPr>
      <w:hyperlink w:anchor="_Toc12706" w:history="1">
        <w:r>
          <w:rPr>
            <w:rFonts w:ascii="仿宋" w:eastAsia="仿宋" w:hAnsi="仿宋" w:cs="仿宋" w:hint="eastAsia"/>
            <w:lang w:eastAsia="zh-CN"/>
          </w:rPr>
          <w:t>十一、胺项目风险管理</w:t>
        </w:r>
        <w:r>
          <w:tab/>
        </w:r>
        <w:r>
          <w:fldChar w:fldCharType="begin"/>
        </w:r>
        <w:r>
          <w:instrText xml:space="preserve"> PAGEREF _Toc12706 \h </w:instrText>
        </w:r>
        <w:r>
          <w:fldChar w:fldCharType="separate"/>
        </w:r>
        <w:r>
          <w:t>41</w:t>
        </w:r>
        <w:r>
          <w:fldChar w:fldCharType="end"/>
        </w:r>
      </w:hyperlink>
    </w:p>
    <w:p>
      <w:pPr>
        <w:pStyle w:val="TOC2"/>
        <w:tabs>
          <w:tab w:val="right" w:leader="dot" w:pos="8306"/>
        </w:tabs>
      </w:pPr>
      <w:hyperlink w:anchor="_Toc22623" w:history="1">
        <w:r>
          <w:rPr>
            <w:rFonts w:ascii="仿宋" w:eastAsia="仿宋" w:hAnsi="仿宋" w:cs="仿宋" w:hint="eastAsia"/>
            <w:lang w:eastAsia="zh-CN"/>
          </w:rPr>
          <w:t>(一)、风险识别与评估</w:t>
        </w:r>
        <w:r>
          <w:tab/>
        </w:r>
        <w:r>
          <w:fldChar w:fldCharType="begin"/>
        </w:r>
        <w:r>
          <w:instrText xml:space="preserve"> PAGEREF _Toc22623 \h </w:instrText>
        </w:r>
        <w:r>
          <w:fldChar w:fldCharType="separate"/>
        </w:r>
        <w:r>
          <w:t>41</w:t>
        </w:r>
        <w:r>
          <w:fldChar w:fldCharType="end"/>
        </w:r>
      </w:hyperlink>
    </w:p>
    <w:p>
      <w:pPr>
        <w:pStyle w:val="TOC2"/>
        <w:tabs>
          <w:tab w:val="right" w:leader="dot" w:pos="8306"/>
        </w:tabs>
      </w:pPr>
      <w:hyperlink w:anchor="_Toc23368" w:history="1">
        <w:r>
          <w:rPr>
            <w:rFonts w:ascii="仿宋" w:eastAsia="仿宋" w:hAnsi="仿宋" w:cs="仿宋" w:hint="eastAsia"/>
            <w:lang w:eastAsia="zh-CN"/>
          </w:rPr>
          <w:t>(二)、风险应对策略</w:t>
        </w:r>
        <w:r>
          <w:tab/>
        </w:r>
        <w:r>
          <w:fldChar w:fldCharType="begin"/>
        </w:r>
        <w:r>
          <w:instrText xml:space="preserve"> PAGEREF _Toc23368 \h </w:instrText>
        </w:r>
        <w:r>
          <w:fldChar w:fldCharType="separate"/>
        </w:r>
        <w:r>
          <w:t>42</w:t>
        </w:r>
        <w:r>
          <w:fldChar w:fldCharType="end"/>
        </w:r>
      </w:hyperlink>
    </w:p>
    <w:p>
      <w:pPr>
        <w:pStyle w:val="TOC2"/>
        <w:tabs>
          <w:tab w:val="right" w:leader="dot" w:pos="8306"/>
        </w:tabs>
      </w:pPr>
      <w:hyperlink w:anchor="_Toc25250" w:history="1">
        <w:r>
          <w:rPr>
            <w:rFonts w:ascii="仿宋" w:eastAsia="仿宋" w:hAnsi="仿宋" w:cs="仿宋" w:hint="eastAsia"/>
            <w:lang w:eastAsia="zh-CN"/>
          </w:rPr>
          <w:t>(三)、风险监控与控制</w:t>
        </w:r>
        <w:r>
          <w:tab/>
        </w:r>
        <w:r>
          <w:fldChar w:fldCharType="begin"/>
        </w:r>
        <w:r>
          <w:instrText xml:space="preserve"> PAGEREF _Toc25250 \h </w:instrText>
        </w:r>
        <w:r>
          <w:fldChar w:fldCharType="separate"/>
        </w:r>
        <w:r>
          <w:t>44</w:t>
        </w:r>
        <w:r>
          <w:fldChar w:fldCharType="end"/>
        </w:r>
      </w:hyperlink>
    </w:p>
    <w:p>
      <w:pPr>
        <w:pStyle w:val="TOC1"/>
        <w:tabs>
          <w:tab w:val="right" w:leader="dot" w:pos="8306"/>
        </w:tabs>
      </w:pPr>
      <w:hyperlink w:anchor="_Toc31751" w:history="1">
        <w:r>
          <w:rPr>
            <w:rFonts w:ascii="仿宋" w:eastAsia="仿宋" w:hAnsi="仿宋" w:cs="仿宋" w:hint="eastAsia"/>
            <w:lang w:eastAsia="zh-CN"/>
          </w:rPr>
          <w:t>十二、胺项目计划安排</w:t>
        </w:r>
        <w:r>
          <w:tab/>
        </w:r>
        <w:r>
          <w:fldChar w:fldCharType="begin"/>
        </w:r>
        <w:r>
          <w:instrText xml:space="preserve"> PAGEREF _Toc31751 \h </w:instrText>
        </w:r>
        <w:r>
          <w:fldChar w:fldCharType="separate"/>
        </w:r>
        <w:r>
          <w:t>45</w:t>
        </w:r>
        <w:r>
          <w:fldChar w:fldCharType="end"/>
        </w:r>
      </w:hyperlink>
    </w:p>
    <w:p>
      <w:pPr>
        <w:pStyle w:val="TOC2"/>
        <w:tabs>
          <w:tab w:val="right" w:leader="dot" w:pos="8306"/>
        </w:tabs>
      </w:pPr>
      <w:hyperlink w:anchor="_Toc17004" w:history="1">
        <w:r>
          <w:rPr>
            <w:rFonts w:ascii="仿宋" w:eastAsia="仿宋" w:hAnsi="仿宋" w:cs="仿宋" w:hint="eastAsia"/>
            <w:lang w:eastAsia="zh-CN"/>
          </w:rPr>
          <w:t>(一)、建设周期</w:t>
        </w:r>
        <w:r>
          <w:tab/>
        </w:r>
        <w:r>
          <w:fldChar w:fldCharType="begin"/>
        </w:r>
        <w:r>
          <w:instrText xml:space="preserve"> PAGEREF _Toc17004 \h </w:instrText>
        </w:r>
        <w:r>
          <w:fldChar w:fldCharType="separate"/>
        </w:r>
        <w:r>
          <w:t>45</w:t>
        </w:r>
        <w:r>
          <w:fldChar w:fldCharType="end"/>
        </w:r>
      </w:hyperlink>
    </w:p>
    <w:p>
      <w:pPr>
        <w:pStyle w:val="TOC2"/>
        <w:tabs>
          <w:tab w:val="right" w:leader="dot" w:pos="8306"/>
        </w:tabs>
      </w:pPr>
      <w:hyperlink w:anchor="_Toc5294" w:history="1">
        <w:r>
          <w:rPr>
            <w:rFonts w:ascii="仿宋" w:eastAsia="仿宋" w:hAnsi="仿宋" w:cs="仿宋" w:hint="eastAsia"/>
            <w:lang w:eastAsia="zh-CN"/>
          </w:rPr>
          <w:t>(二)、建设进度</w:t>
        </w:r>
        <w:r>
          <w:tab/>
        </w:r>
        <w:r>
          <w:fldChar w:fldCharType="begin"/>
        </w:r>
        <w:r>
          <w:instrText xml:space="preserve"> PAGEREF _Toc5294 \h </w:instrText>
        </w:r>
        <w:r>
          <w:fldChar w:fldCharType="separate"/>
        </w:r>
        <w:r>
          <w:t>46</w:t>
        </w:r>
        <w:r>
          <w:fldChar w:fldCharType="end"/>
        </w:r>
      </w:hyperlink>
    </w:p>
    <w:p>
      <w:pPr>
        <w:pStyle w:val="TOC2"/>
        <w:tabs>
          <w:tab w:val="right" w:leader="dot" w:pos="8306"/>
        </w:tabs>
      </w:pPr>
      <w:hyperlink w:anchor="_Toc22026" w:history="1">
        <w:r>
          <w:rPr>
            <w:rFonts w:ascii="仿宋" w:eastAsia="仿宋" w:hAnsi="仿宋" w:cs="仿宋" w:hint="eastAsia"/>
            <w:lang w:eastAsia="zh-CN"/>
          </w:rPr>
          <w:t>(三)、进度安排注意事项</w:t>
        </w:r>
        <w:r>
          <w:tab/>
        </w:r>
        <w:r>
          <w:fldChar w:fldCharType="begin"/>
        </w:r>
        <w:r>
          <w:instrText xml:space="preserve"> PAGEREF _Toc22026 \h </w:instrText>
        </w:r>
        <w:r>
          <w:fldChar w:fldCharType="separate"/>
        </w:r>
        <w:r>
          <w:t>47</w:t>
        </w:r>
        <w:r>
          <w:fldChar w:fldCharType="end"/>
        </w:r>
      </w:hyperlink>
    </w:p>
    <w:p>
      <w:pPr>
        <w:pStyle w:val="TOC2"/>
        <w:tabs>
          <w:tab w:val="right" w:leader="dot" w:pos="8306"/>
        </w:tabs>
      </w:pPr>
      <w:hyperlink w:anchor="_Toc12352" w:history="1">
        <w:r>
          <w:rPr>
            <w:rFonts w:ascii="仿宋" w:eastAsia="仿宋" w:hAnsi="仿宋" w:cs="仿宋" w:hint="eastAsia"/>
            <w:lang w:eastAsia="zh-CN"/>
          </w:rPr>
          <w:t>(四)、人力资源配置</w:t>
        </w:r>
        <w:r>
          <w:tab/>
        </w:r>
        <w:r>
          <w:fldChar w:fldCharType="begin"/>
        </w:r>
        <w:r>
          <w:instrText xml:space="preserve"> PAGEREF _Toc12352 \h </w:instrText>
        </w:r>
        <w:r>
          <w:fldChar w:fldCharType="separate"/>
        </w:r>
        <w:r>
          <w:t>48</w:t>
        </w:r>
        <w:r>
          <w:fldChar w:fldCharType="end"/>
        </w:r>
      </w:hyperlink>
    </w:p>
    <w:p>
      <w:pPr>
        <w:pStyle w:val="TOC1"/>
        <w:tabs>
          <w:tab w:val="right" w:leader="dot" w:pos="8306"/>
        </w:tabs>
      </w:pPr>
      <w:hyperlink w:anchor="_Toc12976" w:history="1">
        <w:r>
          <w:rPr>
            <w:rFonts w:ascii="仿宋" w:eastAsia="仿宋" w:hAnsi="仿宋" w:cs="仿宋" w:hint="eastAsia"/>
            <w:lang w:eastAsia="zh-CN"/>
          </w:rPr>
          <w:t>十三、风险识别与分类</w:t>
        </w:r>
        <w:r>
          <w:tab/>
        </w:r>
        <w:r>
          <w:fldChar w:fldCharType="begin"/>
        </w:r>
        <w:r>
          <w:instrText xml:space="preserve"> PAGEREF _Toc12976 \h </w:instrText>
        </w:r>
        <w:r>
          <w:fldChar w:fldCharType="separate"/>
        </w:r>
        <w:r>
          <w:t>49</w:t>
        </w:r>
        <w:r>
          <w:fldChar w:fldCharType="end"/>
        </w:r>
      </w:hyperlink>
    </w:p>
    <w:p>
      <w:pPr>
        <w:pStyle w:val="TOC2"/>
        <w:tabs>
          <w:tab w:val="right" w:leader="dot" w:pos="8306"/>
        </w:tabs>
      </w:pPr>
      <w:hyperlink w:anchor="_Toc29787" w:history="1">
        <w:r>
          <w:rPr>
            <w:rFonts w:ascii="仿宋" w:eastAsia="仿宋" w:hAnsi="仿宋" w:cs="仿宋" w:hint="eastAsia"/>
            <w:lang w:eastAsia="zh-CN"/>
          </w:rPr>
          <w:t>(一)、风险识别</w:t>
        </w:r>
        <w:r>
          <w:tab/>
        </w:r>
        <w:r>
          <w:fldChar w:fldCharType="begin"/>
        </w:r>
        <w:r>
          <w:instrText xml:space="preserve"> PAGEREF _Toc29787 \h </w:instrText>
        </w:r>
        <w:r>
          <w:fldChar w:fldCharType="separate"/>
        </w:r>
        <w:r>
          <w:t>49</w:t>
        </w:r>
        <w:r>
          <w:fldChar w:fldCharType="end"/>
        </w:r>
      </w:hyperlink>
    </w:p>
    <w:p>
      <w:pPr>
        <w:pStyle w:val="TOC2"/>
        <w:tabs>
          <w:tab w:val="right" w:leader="dot" w:pos="8306"/>
        </w:tabs>
      </w:pPr>
      <w:hyperlink w:anchor="_Toc8150" w:history="1">
        <w:r>
          <w:rPr>
            <w:rFonts w:ascii="仿宋" w:eastAsia="仿宋" w:hAnsi="仿宋" w:cs="仿宋" w:hint="eastAsia"/>
            <w:lang w:eastAsia="zh-CN"/>
          </w:rPr>
          <w:t>(二)、风险分类</w:t>
        </w:r>
        <w:r>
          <w:tab/>
        </w:r>
        <w:r>
          <w:fldChar w:fldCharType="begin"/>
        </w:r>
        <w:r>
          <w:instrText xml:space="preserve"> PAGEREF _Toc8150 \h </w:instrText>
        </w:r>
        <w:r>
          <w:fldChar w:fldCharType="separate"/>
        </w:r>
        <w:r>
          <w:t>50</w:t>
        </w:r>
        <w:r>
          <w:fldChar w:fldCharType="end"/>
        </w:r>
      </w:hyperlink>
    </w:p>
    <w:p>
      <w:pPr>
        <w:pStyle w:val="TOC1"/>
        <w:tabs>
          <w:tab w:val="right" w:leader="dot" w:pos="8306"/>
        </w:tabs>
      </w:pPr>
      <w:hyperlink w:anchor="_Toc10657" w:history="1">
        <w:r>
          <w:rPr>
            <w:rFonts w:ascii="仿宋" w:eastAsia="仿宋" w:hAnsi="仿宋" w:cs="仿宋" w:hint="eastAsia"/>
            <w:lang w:eastAsia="zh-CN"/>
          </w:rPr>
          <w:t>十四、胺项目实施保障措施</w:t>
        </w:r>
        <w:r>
          <w:tab/>
        </w:r>
        <w:r>
          <w:fldChar w:fldCharType="begin"/>
        </w:r>
        <w:r>
          <w:instrText xml:space="preserve"> PAGEREF _Toc10657 \h </w:instrText>
        </w:r>
        <w:r>
          <w:fldChar w:fldCharType="separate"/>
        </w:r>
        <w:r>
          <w:t>52</w:t>
        </w:r>
        <w:r>
          <w:fldChar w:fldCharType="end"/>
        </w:r>
      </w:hyperlink>
    </w:p>
    <w:p>
      <w:pPr>
        <w:pStyle w:val="TOC2"/>
        <w:tabs>
          <w:tab w:val="right" w:leader="dot" w:pos="8306"/>
        </w:tabs>
      </w:pPr>
      <w:hyperlink w:anchor="_Toc3707" w:history="1">
        <w:r>
          <w:rPr>
            <w:rFonts w:ascii="仿宋" w:eastAsia="仿宋" w:hAnsi="仿宋" w:cs="仿宋" w:hint="eastAsia"/>
            <w:lang w:eastAsia="zh-CN"/>
          </w:rPr>
          <w:t>(一)、胺项目实施保障机制</w:t>
        </w:r>
        <w:r>
          <w:tab/>
        </w:r>
        <w:r>
          <w:fldChar w:fldCharType="begin"/>
        </w:r>
        <w:r>
          <w:instrText xml:space="preserve"> PAGEREF _Toc3707 \h </w:instrText>
        </w:r>
        <w:r>
          <w:fldChar w:fldCharType="separate"/>
        </w:r>
        <w:r>
          <w:t>52</w:t>
        </w:r>
        <w:r>
          <w:fldChar w:fldCharType="end"/>
        </w:r>
      </w:hyperlink>
    </w:p>
    <w:p>
      <w:pPr>
        <w:pStyle w:val="TOC2"/>
        <w:tabs>
          <w:tab w:val="right" w:leader="dot" w:pos="8306"/>
        </w:tabs>
      </w:pPr>
      <w:hyperlink w:anchor="_Toc9329" w:history="1">
        <w:r>
          <w:rPr>
            <w:rFonts w:ascii="仿宋" w:eastAsia="仿宋" w:hAnsi="仿宋" w:cs="仿宋" w:hint="eastAsia"/>
            <w:lang w:eastAsia="zh-CN"/>
          </w:rPr>
          <w:t>(二)、胺项目法律合规要求</w:t>
        </w:r>
        <w:r>
          <w:tab/>
        </w:r>
        <w:r>
          <w:fldChar w:fldCharType="begin"/>
        </w:r>
        <w:r>
          <w:instrText xml:space="preserve"> PAGEREF _Toc9329 \h </w:instrText>
        </w:r>
        <w:r>
          <w:fldChar w:fldCharType="separate"/>
        </w:r>
        <w:r>
          <w:t>55</w:t>
        </w:r>
        <w:r>
          <w:fldChar w:fldCharType="end"/>
        </w:r>
      </w:hyperlink>
    </w:p>
    <w:p>
      <w:pPr>
        <w:pStyle w:val="TOC2"/>
        <w:tabs>
          <w:tab w:val="right" w:leader="dot" w:pos="8306"/>
        </w:tabs>
      </w:pPr>
      <w:hyperlink w:anchor="_Toc29552" w:history="1">
        <w:r>
          <w:rPr>
            <w:rFonts w:ascii="仿宋" w:eastAsia="仿宋" w:hAnsi="仿宋" w:cs="仿宋" w:hint="eastAsia"/>
            <w:lang w:eastAsia="zh-CN"/>
          </w:rPr>
          <w:t>(三)、胺项目合同管理与法律事务</w:t>
        </w:r>
        <w:r>
          <w:tab/>
        </w:r>
        <w:r>
          <w:fldChar w:fldCharType="begin"/>
        </w:r>
        <w:r>
          <w:instrText xml:space="preserve"> PAGEREF _Toc29552 \h </w:instrText>
        </w:r>
        <w:r>
          <w:fldChar w:fldCharType="separate"/>
        </w:r>
        <w:r>
          <w:t>59</w:t>
        </w:r>
        <w:r>
          <w:fldChar w:fldCharType="end"/>
        </w:r>
      </w:hyperlink>
    </w:p>
    <w:p>
      <w:pPr>
        <w:pStyle w:val="TOC2"/>
        <w:tabs>
          <w:tab w:val="right" w:leader="dot" w:pos="8306"/>
        </w:tabs>
      </w:pPr>
      <w:hyperlink w:anchor="_Toc30846" w:history="1">
        <w:r>
          <w:rPr>
            <w:rFonts w:ascii="仿宋" w:eastAsia="仿宋" w:hAnsi="仿宋" w:cs="仿宋" w:hint="eastAsia"/>
            <w:lang w:eastAsia="zh-CN"/>
          </w:rPr>
          <w:t>(四)、胺项目知识产权保护策略</w:t>
        </w:r>
        <w:r>
          <w:tab/>
        </w:r>
        <w:r>
          <w:fldChar w:fldCharType="begin"/>
        </w:r>
        <w:r>
          <w:instrText xml:space="preserve"> PAGEREF _Toc30846 \h </w:instrText>
        </w:r>
        <w:r>
          <w:fldChar w:fldCharType="separate"/>
        </w:r>
        <w:r>
          <w:t>65</w:t>
        </w:r>
        <w:r>
          <w:fldChar w:fldCharType="end"/>
        </w:r>
      </w:hyperlink>
    </w:p>
    <w:p>
      <w:pPr>
        <w:pStyle w:val="TOC1"/>
        <w:tabs>
          <w:tab w:val="right" w:leader="dot" w:pos="8306"/>
        </w:tabs>
      </w:pPr>
      <w:hyperlink w:anchor="_Toc25889" w:history="1">
        <w:r>
          <w:rPr>
            <w:rFonts w:ascii="仿宋" w:eastAsia="仿宋" w:hAnsi="仿宋" w:cs="仿宋" w:hint="eastAsia"/>
            <w:lang w:eastAsia="zh-CN"/>
          </w:rPr>
          <w:t>十五、营销与推广策略</w:t>
        </w:r>
        <w:r>
          <w:tab/>
        </w:r>
        <w:r>
          <w:fldChar w:fldCharType="begin"/>
        </w:r>
        <w:r>
          <w:instrText xml:space="preserve"> PAGEREF _Toc25889 \h </w:instrText>
        </w:r>
        <w:r>
          <w:fldChar w:fldCharType="separate"/>
        </w:r>
        <w:r>
          <w:t>67</w:t>
        </w:r>
        <w:r>
          <w:fldChar w:fldCharType="end"/>
        </w:r>
      </w:hyperlink>
    </w:p>
    <w:p>
      <w:pPr>
        <w:pStyle w:val="TOC2"/>
        <w:tabs>
          <w:tab w:val="right" w:leader="dot" w:pos="8306"/>
        </w:tabs>
      </w:pPr>
      <w:hyperlink w:anchor="_Toc30211" w:history="1">
        <w:r>
          <w:rPr>
            <w:rFonts w:ascii="仿宋" w:eastAsia="仿宋" w:hAnsi="仿宋" w:cs="仿宋" w:hint="eastAsia"/>
            <w:lang w:eastAsia="zh-CN"/>
          </w:rPr>
          <w:t>(一)、产品/服务定位与特点</w:t>
        </w:r>
        <w:r>
          <w:tab/>
        </w:r>
        <w:r>
          <w:fldChar w:fldCharType="begin"/>
        </w:r>
        <w:r>
          <w:instrText xml:space="preserve"> PAGEREF _Toc30211 \h </w:instrText>
        </w:r>
        <w:r>
          <w:fldChar w:fldCharType="separate"/>
        </w:r>
        <w:r>
          <w:t>67</w:t>
        </w:r>
        <w:r>
          <w:fldChar w:fldCharType="end"/>
        </w:r>
      </w:hyperlink>
    </w:p>
    <w:p>
      <w:pPr>
        <w:pStyle w:val="TOC2"/>
        <w:tabs>
          <w:tab w:val="right" w:leader="dot" w:pos="8306"/>
        </w:tabs>
      </w:pPr>
      <w:hyperlink w:anchor="_Toc8304" w:history="1">
        <w:r>
          <w:rPr>
            <w:rFonts w:ascii="仿宋" w:eastAsia="仿宋" w:hAnsi="仿宋" w:cs="仿宋" w:hint="eastAsia"/>
            <w:lang w:eastAsia="zh-CN"/>
          </w:rPr>
          <w:t>(二)、市场定位与竞争分析</w:t>
        </w:r>
        <w:r>
          <w:tab/>
        </w:r>
        <w:r>
          <w:fldChar w:fldCharType="begin"/>
        </w:r>
        <w:r>
          <w:instrText xml:space="preserve"> PAGEREF _Toc8304 \h </w:instrText>
        </w:r>
        <w:r>
          <w:fldChar w:fldCharType="separate"/>
        </w:r>
        <w:r>
          <w:t>68</w:t>
        </w:r>
        <w:r>
          <w:fldChar w:fldCharType="end"/>
        </w:r>
      </w:hyperlink>
    </w:p>
    <w:p>
      <w:pPr>
        <w:pStyle w:val="TOC2"/>
        <w:tabs>
          <w:tab w:val="right" w:leader="dot" w:pos="8306"/>
        </w:tabs>
      </w:pPr>
      <w:hyperlink w:anchor="_Toc9631" w:history="1">
        <w:r>
          <w:rPr>
            <w:rFonts w:ascii="仿宋" w:eastAsia="仿宋" w:hAnsi="仿宋" w:cs="仿宋" w:hint="eastAsia"/>
            <w:lang w:eastAsia="zh-CN"/>
          </w:rPr>
          <w:t>(三)、营销渠道与策略</w:t>
        </w:r>
        <w:r>
          <w:tab/>
        </w:r>
        <w:r>
          <w:fldChar w:fldCharType="begin"/>
        </w:r>
        <w:r>
          <w:instrText xml:space="preserve"> PAGEREF _Toc9631 \h </w:instrText>
        </w:r>
        <w:r>
          <w:fldChar w:fldCharType="separate"/>
        </w:r>
        <w:r>
          <w:t>70</w:t>
        </w:r>
        <w:r>
          <w:fldChar w:fldCharType="end"/>
        </w:r>
      </w:hyperlink>
    </w:p>
    <w:p>
      <w:pPr>
        <w:pStyle w:val="TOC2"/>
        <w:tabs>
          <w:tab w:val="right" w:leader="dot" w:pos="8306"/>
        </w:tabs>
      </w:pPr>
      <w:hyperlink w:anchor="_Toc30112" w:history="1">
        <w:r>
          <w:rPr>
            <w:rFonts w:ascii="仿宋" w:eastAsia="仿宋" w:hAnsi="仿宋" w:cs="仿宋" w:hint="eastAsia"/>
            <w:lang w:eastAsia="zh-CN"/>
          </w:rPr>
          <w:t>(四)、推广与宣传活动</w:t>
        </w:r>
        <w:r>
          <w:tab/>
        </w:r>
        <w:r>
          <w:fldChar w:fldCharType="begin"/>
        </w:r>
        <w:r>
          <w:instrText xml:space="preserve"> PAGEREF _Toc30112 \h </w:instrText>
        </w:r>
        <w:r>
          <w:fldChar w:fldCharType="separate"/>
        </w:r>
        <w:r>
          <w:t>71</w:t>
        </w:r>
        <w:r>
          <w:fldChar w:fldCharType="end"/>
        </w:r>
      </w:hyperlink>
    </w:p>
    <w:p>
      <w:pPr>
        <w:pStyle w:val="TOC1"/>
        <w:tabs>
          <w:tab w:val="right" w:leader="dot" w:pos="8306"/>
        </w:tabs>
      </w:pPr>
      <w:hyperlink w:anchor="_Toc24615" w:history="1">
        <w:r>
          <w:rPr>
            <w:rFonts w:ascii="仿宋" w:eastAsia="仿宋" w:hAnsi="仿宋" w:cs="仿宋" w:hint="eastAsia"/>
            <w:lang w:eastAsia="zh-CN"/>
          </w:rPr>
          <w:t>十六、胺项目变更管理</w:t>
        </w:r>
        <w:r>
          <w:tab/>
        </w:r>
        <w:r>
          <w:fldChar w:fldCharType="begin"/>
        </w:r>
        <w:r>
          <w:instrText xml:space="preserve"> PAGEREF _Toc24615 \h </w:instrText>
        </w:r>
        <w:r>
          <w:fldChar w:fldCharType="separate"/>
        </w:r>
        <w:r>
          <w:t>76</w:t>
        </w:r>
        <w:r>
          <w:fldChar w:fldCharType="end"/>
        </w:r>
      </w:hyperlink>
    </w:p>
    <w:p>
      <w:pPr>
        <w:pStyle w:val="TOC2"/>
        <w:tabs>
          <w:tab w:val="right" w:leader="dot" w:pos="8306"/>
        </w:tabs>
      </w:pPr>
      <w:hyperlink w:anchor="_Toc25954" w:history="1">
        <w:r>
          <w:rPr>
            <w:rFonts w:ascii="仿宋" w:eastAsia="仿宋" w:hAnsi="仿宋" w:cs="仿宋" w:hint="eastAsia"/>
            <w:lang w:eastAsia="zh-CN"/>
          </w:rPr>
          <w:t>(一)、变更申请与评估</w:t>
        </w:r>
        <w:r>
          <w:tab/>
        </w:r>
        <w:r>
          <w:fldChar w:fldCharType="begin"/>
        </w:r>
        <w:r>
          <w:instrText xml:space="preserve"> PAGEREF _Toc25954 \h </w:instrText>
        </w:r>
        <w:r>
          <w:fldChar w:fldCharType="separate"/>
        </w:r>
        <w:r>
          <w:t>76</w:t>
        </w:r>
        <w:r>
          <w:fldChar w:fldCharType="end"/>
        </w:r>
      </w:hyperlink>
    </w:p>
    <w:p>
      <w:pPr>
        <w:pStyle w:val="TOC2"/>
        <w:tabs>
          <w:tab w:val="right" w:leader="dot" w:pos="8306"/>
        </w:tabs>
      </w:pPr>
      <w:hyperlink w:anchor="_Toc18926" w:history="1">
        <w:r>
          <w:rPr>
            <w:rFonts w:ascii="仿宋" w:eastAsia="仿宋" w:hAnsi="仿宋" w:cs="仿宋" w:hint="eastAsia"/>
            <w:lang w:eastAsia="zh-CN"/>
          </w:rPr>
          <w:t>(二)、变更实施与控制</w:t>
        </w:r>
        <w:r>
          <w:tab/>
        </w:r>
        <w:r>
          <w:fldChar w:fldCharType="begin"/>
        </w:r>
        <w:r>
          <w:instrText xml:space="preserve"> PAGEREF _Toc18926 \h </w:instrText>
        </w:r>
        <w:r>
          <w:fldChar w:fldCharType="separate"/>
        </w:r>
        <w:r>
          <w:t>77</w:t>
        </w:r>
        <w:r>
          <w:fldChar w:fldCharType="end"/>
        </w:r>
      </w:hyperlink>
    </w:p>
    <w:p>
      <w:pPr>
        <w:pStyle w:val="TOC1"/>
        <w:tabs>
          <w:tab w:val="right" w:leader="dot" w:pos="8306"/>
        </w:tabs>
      </w:pPr>
      <w:hyperlink w:anchor="_Toc14210" w:history="1">
        <w:r>
          <w:rPr>
            <w:rFonts w:ascii="仿宋" w:eastAsia="仿宋" w:hAnsi="仿宋" w:cs="仿宋" w:hint="eastAsia"/>
            <w:lang w:eastAsia="zh-CN"/>
          </w:rPr>
          <w:t>十七、供应链管理</w:t>
        </w:r>
        <w:r>
          <w:tab/>
        </w:r>
        <w:r>
          <w:fldChar w:fldCharType="begin"/>
        </w:r>
        <w:r>
          <w:instrText xml:space="preserve"> PAGEREF _Toc14210 \h </w:instrText>
        </w:r>
        <w:r>
          <w:fldChar w:fldCharType="separate"/>
        </w:r>
        <w:r>
          <w:t>77</w:t>
        </w:r>
        <w:r>
          <w:fldChar w:fldCharType="end"/>
        </w:r>
      </w:hyperlink>
    </w:p>
    <w:p>
      <w:pPr>
        <w:pStyle w:val="TOC2"/>
        <w:tabs>
          <w:tab w:val="right" w:leader="dot" w:pos="8306"/>
        </w:tabs>
      </w:pPr>
      <w:hyperlink w:anchor="_Toc30028" w:history="1">
        <w:r>
          <w:rPr>
            <w:rFonts w:ascii="仿宋" w:eastAsia="仿宋" w:hAnsi="仿宋" w:cs="仿宋" w:hint="eastAsia"/>
            <w:lang w:eastAsia="zh-CN"/>
          </w:rPr>
          <w:t>(一)、供应链战略规划</w:t>
        </w:r>
        <w:r>
          <w:tab/>
        </w:r>
        <w:r>
          <w:fldChar w:fldCharType="begin"/>
        </w:r>
        <w:r>
          <w:instrText xml:space="preserve"> PAGEREF _Toc30028 \h </w:instrText>
        </w:r>
        <w:r>
          <w:fldChar w:fldCharType="separate"/>
        </w:r>
        <w:r>
          <w:t>77</w:t>
        </w:r>
        <w:r>
          <w:fldChar w:fldCharType="end"/>
        </w:r>
      </w:hyperlink>
    </w:p>
    <w:p>
      <w:pPr>
        <w:pStyle w:val="TOC2"/>
        <w:tabs>
          <w:tab w:val="right" w:leader="dot" w:pos="8306"/>
        </w:tabs>
      </w:pPr>
      <w:hyperlink w:anchor="_Toc24521" w:history="1">
        <w:r>
          <w:rPr>
            <w:rFonts w:ascii="仿宋" w:eastAsia="仿宋" w:hAnsi="仿宋" w:cs="仿宋" w:hint="eastAsia"/>
            <w:lang w:eastAsia="zh-CN"/>
          </w:rPr>
          <w:t>(二)、供应商选择与合作</w:t>
        </w:r>
        <w:r>
          <w:tab/>
        </w:r>
        <w:r>
          <w:fldChar w:fldCharType="begin"/>
        </w:r>
        <w:r>
          <w:instrText xml:space="preserve"> PAGEREF _Toc24521 \h </w:instrText>
        </w:r>
        <w:r>
          <w:fldChar w:fldCharType="separate"/>
        </w:r>
        <w:r>
          <w:t>79</w:t>
        </w:r>
        <w:r>
          <w:fldChar w:fldCharType="end"/>
        </w:r>
      </w:hyperlink>
    </w:p>
    <w:p>
      <w:pPr>
        <w:pStyle w:val="TOC2"/>
        <w:tabs>
          <w:tab w:val="right" w:leader="dot" w:pos="8306"/>
        </w:tabs>
      </w:pPr>
      <w:hyperlink w:anchor="_Toc20083" w:history="1">
        <w:r>
          <w:rPr>
            <w:rFonts w:ascii="仿宋" w:eastAsia="仿宋" w:hAnsi="仿宋" w:cs="仿宋" w:hint="eastAsia"/>
            <w:lang w:eastAsia="zh-CN"/>
          </w:rPr>
          <w:t>(三)、物流与库存管理</w:t>
        </w:r>
        <w:r>
          <w:tab/>
        </w:r>
        <w:r>
          <w:fldChar w:fldCharType="begin"/>
        </w:r>
        <w:r>
          <w:instrText xml:space="preserve"> PAGEREF _Toc20083 \h </w:instrText>
        </w:r>
        <w:r>
          <w:fldChar w:fldCharType="separate"/>
        </w:r>
        <w:r>
          <w:t>80</w:t>
        </w:r>
        <w:r>
          <w:fldChar w:fldCharType="end"/>
        </w:r>
      </w:hyperlink>
    </w:p>
    <w:p>
      <w:pPr>
        <w:pStyle w:val="TOC1"/>
        <w:tabs>
          <w:tab w:val="right" w:leader="dot" w:pos="8306"/>
        </w:tabs>
      </w:pPr>
      <w:hyperlink w:anchor="_Toc27397" w:history="1">
        <w:r>
          <w:rPr>
            <w:rFonts w:ascii="仿宋" w:eastAsia="仿宋" w:hAnsi="仿宋" w:cs="仿宋" w:hint="eastAsia"/>
            <w:lang w:eastAsia="zh-CN"/>
          </w:rPr>
          <w:t>十八、胺项目治理与监督</w:t>
        </w:r>
        <w:r>
          <w:tab/>
        </w:r>
        <w:r>
          <w:fldChar w:fldCharType="begin"/>
        </w:r>
        <w:r>
          <w:instrText xml:space="preserve"> PAGEREF _Toc27397 \h </w:instrText>
        </w:r>
        <w:r>
          <w:fldChar w:fldCharType="separate"/>
        </w:r>
        <w:r>
          <w:t>81</w:t>
        </w:r>
        <w:r>
          <w:fldChar w:fldCharType="end"/>
        </w:r>
      </w:hyperlink>
    </w:p>
    <w:p>
      <w:pPr>
        <w:pStyle w:val="TOC2"/>
        <w:tabs>
          <w:tab w:val="right" w:leader="dot" w:pos="8306"/>
        </w:tabs>
      </w:pPr>
      <w:hyperlink w:anchor="_Toc17102" w:history="1">
        <w:r>
          <w:rPr>
            <w:rFonts w:ascii="仿宋" w:eastAsia="仿宋" w:hAnsi="仿宋" w:cs="仿宋" w:hint="eastAsia"/>
            <w:lang w:eastAsia="zh-CN"/>
          </w:rPr>
          <w:t>(一)、胺项目治理结构</w:t>
        </w:r>
        <w:r>
          <w:tab/>
        </w:r>
        <w:r>
          <w:fldChar w:fldCharType="begin"/>
        </w:r>
        <w:r>
          <w:instrText xml:space="preserve"> PAGEREF _Toc17102 \h </w:instrText>
        </w:r>
        <w:r>
          <w:fldChar w:fldCharType="separate"/>
        </w:r>
        <w:r>
          <w:t>81</w:t>
        </w:r>
        <w:r>
          <w:fldChar w:fldCharType="end"/>
        </w:r>
      </w:hyperlink>
    </w:p>
    <w:p>
      <w:pPr>
        <w:pStyle w:val="TOC2"/>
        <w:tabs>
          <w:tab w:val="right" w:leader="dot" w:pos="8306"/>
        </w:tabs>
      </w:pPr>
      <w:hyperlink w:anchor="_Toc15716" w:history="1">
        <w:r>
          <w:rPr>
            <w:rFonts w:ascii="仿宋" w:eastAsia="仿宋" w:hAnsi="仿宋" w:cs="仿宋" w:hint="eastAsia"/>
            <w:lang w:eastAsia="zh-CN"/>
          </w:rPr>
          <w:t>(二)、监督与审计</w:t>
        </w:r>
        <w:r>
          <w:tab/>
        </w:r>
        <w:r>
          <w:fldChar w:fldCharType="begin"/>
        </w:r>
        <w:r>
          <w:instrText xml:space="preserve"> PAGEREF _Toc15716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07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162"/>
      <w:r>
        <w:rPr>
          <w:rFonts w:ascii="仿宋" w:eastAsia="仿宋" w:hAnsi="仿宋" w:cs="仿宋" w:hint="eastAsia"/>
          <w:sz w:val="28"/>
          <w:lang w:eastAsia="zh-CN"/>
        </w:rPr>
        <w:t>一、胺项目土建工程</w:t>
      </w:r>
      <w:bookmarkEnd w:id="2"/>
    </w:p>
    <w:p>
      <w:pPr>
        <w:pStyle w:val="Heading2"/>
        <w:rPr>
          <w:rFonts w:ascii="仿宋" w:eastAsia="仿宋" w:hAnsi="仿宋" w:cs="仿宋" w:hint="eastAsia"/>
          <w:lang w:eastAsia="zh-CN"/>
        </w:rPr>
      </w:pPr>
      <w:bookmarkStart w:id="3" w:name="_Toc1755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在胺项目的建筑工程设计中，我们将秉承一系列重要的设计原则，以确保胺项目建筑在功能、美观、可持续性等方面达到最佳效果。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在建筑设计中，我们将综合考虑建设和运营成本。通过精细的经济效益分析，确保设计方案在高效利用资源的同时，对胺项目的长期盈利能力有积极的贡献。</w:t>
      </w:r>
    </w:p>
    <w:p>
      <w:pPr>
        <w:pStyle w:val="Heading2"/>
        <w:ind w:firstLine="560" w:firstLineChars="200"/>
        <w:rPr>
          <w:rFonts w:ascii="仿宋" w:eastAsia="仿宋" w:hAnsi="仿宋" w:cs="仿宋" w:hint="eastAsia"/>
          <w:sz w:val="28"/>
          <w:lang w:eastAsia="zh-CN"/>
        </w:rPr>
      </w:pPr>
      <w:bookmarkStart w:id="4" w:name="_Toc902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胺项目的土建工程设计中，我们将精准设定设计年限，结合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554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249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本期工程胺项目预计总建筑面积XXX平方米，其中：计容建筑面积XXX平方米，计划建筑工程投资XX万元，占胺项目总投资的XX%。</w:t>
      </w:r>
    </w:p>
    <w:p>
      <w:pPr>
        <w:pStyle w:val="Heading1"/>
        <w:ind w:firstLine="560" w:firstLineChars="200"/>
        <w:rPr>
          <w:rFonts w:ascii="仿宋" w:eastAsia="仿宋" w:hAnsi="仿宋" w:cs="仿宋" w:hint="eastAsia"/>
          <w:sz w:val="28"/>
          <w:lang w:eastAsia="zh-CN"/>
        </w:rPr>
      </w:pPr>
      <w:bookmarkStart w:id="7" w:name="_Toc28859"/>
      <w:r>
        <w:rPr>
          <w:rFonts w:ascii="仿宋" w:eastAsia="仿宋" w:hAnsi="仿宋" w:cs="仿宋" w:hint="eastAsia"/>
          <w:sz w:val="28"/>
          <w:lang w:eastAsia="zh-CN"/>
        </w:rPr>
        <w:t>二、工艺说明</w:t>
      </w:r>
      <w:bookmarkEnd w:id="7"/>
    </w:p>
    <w:p>
      <w:pPr>
        <w:pStyle w:val="Heading2"/>
        <w:rPr>
          <w:rFonts w:ascii="仿宋" w:eastAsia="仿宋" w:hAnsi="仿宋" w:cs="仿宋" w:hint="eastAsia"/>
          <w:lang w:eastAsia="zh-CN"/>
        </w:rPr>
      </w:pPr>
      <w:bookmarkStart w:id="8" w:name="_Toc1030"/>
      <w:r>
        <w:rPr>
          <w:rFonts w:ascii="仿宋" w:eastAsia="仿宋" w:hAnsi="仿宋" w:cs="仿宋" w:hint="eastAsia"/>
          <w:lang w:eastAsia="zh-CN"/>
        </w:rPr>
        <w:t>(一)、技术管理特点</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胺项目的技术管理特点体现在其创新导向。通过引入最先进的技术趋势和解决方案，胺项目致力于提升科技含量、提高质量和效率水平。这意味着我们将采用最新的工具和方法，确保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胺项目技术管理的显著特征。通过整合不同领域的技术资源，我们实现了跨学科的协同工作。这有助于优化技术架构，提高整体效能。此外，整合性策略还促进了不同技术团队之间的紧密沟通和高效合作，确保胺项目各方面的技术都能得到协同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胺项目所采用的技术。通过不断优化技术方案，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胺项目团队将在胺项目初期识别可能的技术风险，并采取相应的预防和应对措施。通过建立健全的风险评估机制，胺项目能够在实施过程中及时发现并解决潜在的技术问题，保障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通过这些独特的技术管理特点，我们确信在胺项目中，技术将成为胺项目成功的有力支持。这一深度剖析揭示了技术管理在胺项目实施中的关键作用，为胺项目的技术基础奠定了坚实的基础。</w:t>
      </w:r>
    </w:p>
    <w:p>
      <w:pPr>
        <w:pStyle w:val="Heading2"/>
        <w:ind w:firstLine="560" w:firstLineChars="200"/>
        <w:rPr>
          <w:rFonts w:ascii="仿宋" w:eastAsia="仿宋" w:hAnsi="仿宋" w:cs="仿宋" w:hint="eastAsia"/>
          <w:sz w:val="28"/>
          <w:lang w:eastAsia="zh-CN"/>
        </w:rPr>
      </w:pPr>
      <w:bookmarkStart w:id="9" w:name="_Toc14593"/>
      <w:r>
        <w:rPr>
          <w:rFonts w:ascii="仿宋" w:eastAsia="仿宋" w:hAnsi="仿宋" w:cs="仿宋" w:hint="eastAsia"/>
          <w:sz w:val="28"/>
          <w:lang w:eastAsia="zh-CN"/>
        </w:rPr>
        <w:t>(二)、胺项目工艺技术设计方案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胺项目将严格按照相关行业规范要求进行组织。通过有效控制产品质量，胺项目将致力于为顾客提供优质的胺项目产品和良好的服务。这体现了胺项目对于生产活动合规性和质量标准的高度重视，为胺项目的可持续发展和顾客满意度奠定了基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胺项目注重生态效益和清洁生产原则。胺项目建设将紧密结合地方特色经济发展，与社会经济发展规划和区域环境保护规划方案相协调一致。通过与当地区域自然生态系统的结合，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胺项目产品具有多样化的客户需求和个性化的特点。因此，胺项目产品规格品种多样，且单批生产数量较小。为满足这一特点，胺项目承办单位将建设先进的柔性制造生产线。通过广泛应用柔性制造技术，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总体而言，胺项目采用的技术具有较高的技术含量和自动化水平，处于国内先进水平。这一技术选用不仅体现了对生产效率、质量和环境友好性的高标准要求，同时为胺项目的可持续发展奠定了坚实的基础。</w:t>
      </w:r>
    </w:p>
    <w:p>
      <w:pPr>
        <w:pStyle w:val="Heading2"/>
        <w:ind w:firstLine="560" w:firstLineChars="200"/>
        <w:rPr>
          <w:rFonts w:ascii="仿宋" w:eastAsia="仿宋" w:hAnsi="仿宋" w:cs="仿宋" w:hint="eastAsia"/>
          <w:sz w:val="28"/>
          <w:lang w:eastAsia="zh-CN"/>
        </w:rPr>
      </w:pPr>
      <w:bookmarkStart w:id="10" w:name="_Toc21740"/>
      <w:r>
        <w:rPr>
          <w:rFonts w:ascii="仿宋" w:eastAsia="仿宋" w:hAnsi="仿宋" w:cs="仿宋" w:hint="eastAsia"/>
          <w:sz w:val="28"/>
          <w:lang w:eastAsia="zh-CN"/>
        </w:rPr>
        <w:t>(三)、设备选型方案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为确保胺项目的高效生产和技术实施，我们制定了一套精心设计的设备选型方案，以满足胺项目生产、质量和环保的要求。该方案的主要特点如下：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1" w:name="_Toc31296"/>
      <w:r>
        <w:rPr>
          <w:rFonts w:ascii="仿宋" w:eastAsia="仿宋" w:hAnsi="仿宋" w:cs="仿宋" w:hint="eastAsia"/>
          <w:sz w:val="28"/>
          <w:lang w:eastAsia="zh-CN"/>
        </w:rPr>
        <w:t>三、胺项目绩效评估</w:t>
      </w:r>
      <w:bookmarkEnd w:id="11"/>
    </w:p>
    <w:p>
      <w:pPr>
        <w:pStyle w:val="Heading2"/>
        <w:rPr>
          <w:rFonts w:ascii="仿宋" w:eastAsia="仿宋" w:hAnsi="仿宋" w:cs="仿宋" w:hint="eastAsia"/>
          <w:lang w:eastAsia="zh-CN"/>
        </w:rPr>
      </w:pPr>
      <w:bookmarkStart w:id="12" w:name="_Toc25082"/>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在胺项目中，我们设计了一套全面的绩效评估指标，以确保胺项目的可控和成功交付。这些指标跨足胺项目目标、成本、进度和质量等多个维度，为我们提供了全面洞察胺项目的健康状况。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胺项目目标达成率是我们关注的首要指标。我们设定了明确的目标，并通过定期监测和评估，迅速发现并应对潜在的目标偏差。这为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胺项目进度作为关键的绩效指标之一，得到了精心的关注。我们制定了详细的胺项目进度计划，并设立了进度符合度指标，确保实际进度与计划进度保持一致。这使我们能够快速发现和解决潜在的进度问题，保持胺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胺项目绩效的不可或缺的一环。我们引入了一系列的质量标准和客户满意度指标，以确保胺项目交付的成果在质量上达到或超越预期水平。通过持续监测这些指标，我们努力提升胺项目整体质量水平，为胺项目的成功交付提供有力保障。通过这些科学且全面的绩效评估，我们能够更好地引导胺项目的持续改进，确保胺项目目标的顺利达成。</w:t>
      </w:r>
    </w:p>
    <w:p>
      <w:pPr>
        <w:pStyle w:val="Heading2"/>
        <w:ind w:firstLine="560" w:firstLineChars="200"/>
        <w:rPr>
          <w:rFonts w:ascii="仿宋" w:eastAsia="仿宋" w:hAnsi="仿宋" w:cs="仿宋" w:hint="eastAsia"/>
          <w:sz w:val="28"/>
          <w:lang w:eastAsia="zh-CN"/>
        </w:rPr>
      </w:pPr>
      <w:bookmarkStart w:id="13" w:name="_Toc6880"/>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绩效评估是胺项目中的关键环节，为确保胺项目达到预期目标，我们采用了多层次、多维度的绩效评估方法。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从定性角度来看，我们注重胺项目的战略目标对齐，确保每个决策和行动都与胺项目整体目标保持一致。团队会定期召开战略对齐会议，审视当前工作与胺项目战略是否保持一致，以及是否需要调整战略方向。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胺项目进度、质量、成本和风险等方面。这些指标通过数据收集和分析，为胺项目管理团队提供了客观的评估依据。例如，我们通过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绩效评估不仅仅停留在胺项目内部，还考虑了胺项目对外部环境的影响。我们定期进行干系人满意度调查，以了解各利益相关方对胺项目的期望和满意度，并及时做出调整。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这种多层次、多角度的绩效评估方法，使得我们能够全面了解胺项目的运行状态，及时做出调整，确保胺项目在不断变化的环境中保持稳健前行。</w:t>
      </w:r>
    </w:p>
    <w:p>
      <w:pPr>
        <w:pStyle w:val="Heading2"/>
        <w:ind w:firstLine="560" w:firstLineChars="200"/>
        <w:rPr>
          <w:rFonts w:ascii="仿宋" w:eastAsia="仿宋" w:hAnsi="仿宋" w:cs="仿宋" w:hint="eastAsia"/>
          <w:sz w:val="28"/>
          <w:lang w:eastAsia="zh-CN"/>
        </w:rPr>
      </w:pPr>
      <w:bookmarkStart w:id="14" w:name="_Toc31329"/>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为了确保胺项目的有效管理和不断优化，我们采用了精心设计的绩效评估周期。这个周期旨在实现灵活、实时和全面的评估，以适应胺项目执行中的各种挑战。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胺项目的不同需求，分为短期、中期和长期。短期评估关注每个迭代或工作周期，以及时发现和解决当前任务中的问题。中期评估涵盖几个迭代，深入了解整体胺项目的趋势和性能。长期评估则着眼于整个胺项目阶段，确保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我们强调实时性的信息反馈，通过采用先进的胺项目管理工具和协作平台，团队成员能够随时更新和分享胺项目数据。这种实时性的反馈机制使我们能够及时察觉潜在问题，快速调整，保持胺项目的稳健运作。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周期与胺项目的决策制定密不可分。每个周期的胺项目回顾会议成为集体总结经验、识别问题深层次原因并找到创新解决方案的平台。这种定期的反思与调整机制使胺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8144"/>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2813"/>
      <w:r>
        <w:rPr>
          <w:rFonts w:ascii="仿宋" w:eastAsia="仿宋" w:hAnsi="仿宋" w:cs="仿宋" w:hint="eastAsia"/>
          <w:lang w:eastAsia="zh-CN"/>
        </w:rPr>
        <w:t>(一)、胺行业分析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胺行业一直以来都是市场的关注焦点。行业内的发展趋势、竞争态势以及潜在机会都对胺项目的推进产生深远的影响。通过深入研究行业的整体概貌，我们将更好地理解行业的核心特征，为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胺行业，技术一直是推动创新和发展的关键因素。我们将对当前技术趋势进行详尽分析，包括但不限于人工智能、大数据应用、先进制造技术等。这有助于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胺项目成功的基础。我们将对主要竞争对手进行深入研究，包括其市场份额、产品特点、市场定位等。通过全面了解竞争对手的优势和劣势，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733"/>
      <w:r>
        <w:rPr>
          <w:rFonts w:ascii="仿宋" w:eastAsia="仿宋" w:hAnsi="仿宋" w:cs="仿宋" w:hint="eastAsia"/>
          <w:sz w:val="28"/>
          <w:lang w:eastAsia="zh-CN"/>
        </w:rPr>
        <w:t>(二)、胺市场分析预测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通过对市场规模的深入调研，我们将预测胺市场未来的增长趋势。这包括市场的整体规模、各细分领域的发展趋势等。胺项目可以根据市场的扩张速度和潜在机会，制定更符合市场需求的发展策略。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胺项目实施过程中需要充分考虑的因素。我们将对市场风险进行全面评估，包括但不限于政策法规风险、市场竞争风险、技术变革风险等。通过对潜在风险的深入分析，胺项目可以制定相应的风险缓解策略，降低不确定性对胺项目的影响。</w:t>
      </w:r>
    </w:p>
    <w:p>
      <w:pPr>
        <w:pStyle w:val="Heading1"/>
        <w:ind w:firstLine="560" w:firstLineChars="200"/>
        <w:rPr>
          <w:rFonts w:ascii="仿宋" w:eastAsia="仿宋" w:hAnsi="仿宋" w:cs="仿宋" w:hint="eastAsia"/>
          <w:sz w:val="28"/>
          <w:lang w:eastAsia="zh-CN"/>
        </w:rPr>
      </w:pPr>
      <w:bookmarkStart w:id="18" w:name="_Toc19347"/>
      <w:r>
        <w:rPr>
          <w:rFonts w:ascii="仿宋" w:eastAsia="仿宋" w:hAnsi="仿宋" w:cs="仿宋" w:hint="eastAsia"/>
          <w:sz w:val="28"/>
          <w:lang w:eastAsia="zh-CN"/>
        </w:rPr>
        <w:t>五、胺项目可持续发展</w:t>
      </w:r>
      <w:bookmarkEnd w:id="18"/>
    </w:p>
    <w:p>
      <w:pPr>
        <w:pStyle w:val="Heading2"/>
        <w:rPr>
          <w:rFonts w:ascii="仿宋" w:eastAsia="仿宋" w:hAnsi="仿宋" w:cs="仿宋" w:hint="eastAsia"/>
          <w:lang w:eastAsia="zh-CN"/>
        </w:rPr>
      </w:pPr>
      <w:bookmarkStart w:id="19" w:name="_Toc18462"/>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胺项目中，胺项目团队着眼于未来，明确了可持续发展的战略方向。制定的具体可持续发展目标包括降低资源使用、采用环保技术、最大化社会效益等。这一步骤不仅有助于胺项目在环保和社会责任方面达到最高标准，也为未来提供了明确的指引，确保胺项目的发展符合可持续性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1.2 可持续实践的融入胺项目管理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胺项目管理周期。从胺项目规划开始，胺项目团队就考虑了环境和社会的因素。在执行阶段，胺项目团队积极推动绿色技术的应用，优化资源利用。此外，关注员工的社会责任，通过培训和沟通活动提高员工对可持续发展的认知，使他们能够在日常工作中践行可持续实践。这些举措不仅为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0" w:name="_Toc22375"/>
      <w:r>
        <w:rPr>
          <w:rFonts w:ascii="仿宋" w:eastAsia="仿宋" w:hAnsi="仿宋" w:cs="仿宋" w:hint="eastAsia"/>
          <w:sz w:val="28"/>
          <w:lang w:eastAsia="zh-CN"/>
        </w:rPr>
        <w:t>(二)、环保与社会责任</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扎根于胺项目的可持续发展理念，我们深信环保与社会责任是胺项目成功的关键支柱。在胺项目的每一步，我们都致力于通过创新和实践，履行对环境和社会的坚定责任。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胺项目团队通过引入先进的环保技术、建立高效的废物处理系统以及推动能源节约措施，积极履行环保责任。定期的环保监测和评估确保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胺项目不仅致力于自身可持续发展，还注重对社会的回馈。通过支持社区胺项目、参与慈善事业、提供培训机会等方式，胺项目积极履行社会责任。与当地社区建立积极互动，关注员工的工作与生活平衡，以及员工的身心健康，是胺项目在社会责任层面的关键举措。这样的实践不仅增强了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1" w:name="_Toc16388"/>
      <w:r>
        <w:rPr>
          <w:rFonts w:ascii="仿宋" w:eastAsia="仿宋" w:hAnsi="仿宋" w:cs="仿宋" w:hint="eastAsia"/>
          <w:sz w:val="28"/>
          <w:lang w:eastAsia="zh-CN"/>
        </w:rPr>
        <w:t>六、胺项目选址可行性分析</w:t>
      </w:r>
      <w:bookmarkEnd w:id="21"/>
    </w:p>
    <w:p>
      <w:pPr>
        <w:pStyle w:val="Heading2"/>
        <w:rPr>
          <w:rFonts w:ascii="仿宋" w:eastAsia="仿宋" w:hAnsi="仿宋" w:cs="仿宋" w:hint="eastAsia"/>
          <w:lang w:eastAsia="zh-CN"/>
        </w:rPr>
      </w:pPr>
      <w:bookmarkStart w:id="22" w:name="_Toc4911"/>
      <w:r>
        <w:rPr>
          <w:rFonts w:ascii="仿宋" w:eastAsia="仿宋" w:hAnsi="仿宋" w:cs="仿宋" w:hint="eastAsia"/>
          <w:lang w:eastAsia="zh-CN"/>
        </w:rPr>
        <w:t>(一)、胺项目选址</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该胺项目选址位于XX省XX市XX区XXX街道</w:t>
      </w:r>
    </w:p>
    <w:p>
      <w:pPr>
        <w:pStyle w:val="Heading2"/>
        <w:ind w:firstLine="560" w:firstLineChars="200"/>
        <w:rPr>
          <w:rFonts w:ascii="仿宋" w:eastAsia="仿宋" w:hAnsi="仿宋" w:cs="仿宋" w:hint="eastAsia"/>
          <w:sz w:val="28"/>
          <w:lang w:eastAsia="zh-CN"/>
        </w:rPr>
      </w:pPr>
      <w:bookmarkStart w:id="23" w:name="_Toc16723"/>
      <w:r>
        <w:rPr>
          <w:rFonts w:ascii="仿宋" w:eastAsia="仿宋" w:hAnsi="仿宋" w:cs="仿宋" w:hint="eastAsia"/>
          <w:sz w:val="28"/>
          <w:lang w:eastAsia="zh-CN"/>
        </w:rPr>
        <w:t>(二)、用地控制指标</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胺项目的征地面积将根据胺项目的实际规模和需求进行精确规划。具体面积XXX平方米，旨在确保胺项目不仅能够满足当前的发展需求，还能够预留空间以适应未来的扩展。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胺项目计划建设的建筑总规模具体面积XXX平方米。这一规模的确定综合考虑了胺项目的性质、规模，以及城市规划的相关要求，确保建筑布局与周边环境协调一致。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绿地率是胺项目用地中被规划为绿地的比例。具体面积XXX平方米，旨在通过合理规划绿地，改善胺项目周边环境，提升居民生活质量，并符合城市整体绿化规划。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https://d.book118.com/815130203114011100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DB1F76"/>
    <w:rsid w:val="31DB1F7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5130203114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2024-01-20T07:05:00Z</dcterms:created>
  <dcterms:modified xsi:type="dcterms:W3CDTF">2024-01-20T07:05:50Z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3ACBCB30F9A94DFA946E25E7E0C6FF96_11</vt:lpwstr>
  </property>
  <property fmtid="{D5CDD505-2E9C-101B-9397-08002B2CF9AE}" pid="3" name="KSOProductBuildVer">
    <vt:lpwstr>2052-12.1.0.16120</vt:lpwstr>
  </property>
</Properties>
</file>