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84BC5">
        <w:rPr>
          <w:rFonts w:ascii="微软雅黑" w:eastAsia="微软雅黑" w:hAnsi="微软雅黑"/>
          <w:sz w:val="28"/>
          <w:szCs w:val="28"/>
        </w:rPr>
        <w:t>最新义务教育语文课程标准心得体会优秀</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最新义务教育语文课程标准2021年心得体会优秀一</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新课标将“文化自信”“语言运用”“思维能力”“审美创造”的综合体现作为要培养的学生核心素养和总目标。其中“文化自信”更是重点：通过语文学习，让学生热爱国家通用语言文字，热爱中华文化，继承和弘扬中华优秀传统文化、革命文化、社会主义先进文化……这些在每一个学段目标后面都有特地指出。课程内容的主题与裁体形式也是强化“以文化人”的价值取向，它以“中华优秀传统文化”“革命文化”“社会主义先进文化”为主要内容。这一核心素养的确立处处彰显着国家意志。</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第一层的基础型学习任务群是“语言文字积累与梳理”，第二层的发展型学习任务群分为“实用性阅读与交流”“文学阅读与创意表达”“思辨性阅读与表达”，第三层的拓展型学习任务群分为“整本书阅读”和“跨学科学习”。</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课程结构的阶段性和发展性通过构建学习任务群的方法来实现，而学习任务群的情境性、实践性、综合性会让我们每个学段之间的教学衔接得更紧密。</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之前我在教学上基本仅以教科书为教与学的资源，顶多加上教参，这就导致我的教与学生的学非常单一且低效。现在有了学习任务群的引导，我在以后会尝试着以生活为基础，以语文实践活动为主线，整合学习内容、情境、方法和资源等要素，设计我的教学活动，让我的语文教学从静态的知识转化为动态的语文实践活动。在作业设计上我也会立足于学习任务群，做到“少而精”“实而活”。</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今后我将继续研读《义务教育语文课程标准(2022年版)》，做到常看常新，并坚持终身学习的理念，以便更好地服务于学生。</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最新义务教育语文课程标准2021年心得体会优秀二</w:t>
        <w:br/>
      </w:r>
    </w:p>
    <w:p w:rsidR="00707240" w:rsidRPr="006007CE">
      <w:pPr>
        <w:rPr>
          <w:rFonts w:ascii="微软雅黑" w:eastAsia="微软雅黑" w:hAnsi="微软雅黑"/>
          <w:sz w:val="24"/>
          <w:szCs w:val="24"/>
        </w:rPr>
      </w:pP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在学校教研组工作的安排下，我学习了《语文新课程标准》。《新课程标准》指出“语文课程是一门学习国家通用语言文字运用的综合性、实践性课程”。通过学习，我受益匪浅。</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我们知道语文来自于生活，最终还是要在生活中运用，所以在教学中凸显语文的实践性是十分有必要的。《语文新课程标准》中说：“语文学习情境源于生活中语言文字运用的真实需求，服务于解决现实生活的真实问题，创设情境应建立语文学习社会生活和学生经验之间的关联，符合学生认知水平;应整合关键的语文知识和语文能力，体现运用语文解决典型问题的过程和方法。”所以我们在教学中一定要牢记语文学习的这一特点。我在教学部编版三年级下册习作三《了解传统节日》时，因为这个主题比较贴近学生的生活，大部分同学对春节、中秋节、端午节都比较熟悉。为了让学生在生活中对中国传统节日有更深刻的认识。我先让学生利用各种方式搜集传统节日的来历，风俗，传说，故事等，接着让学生以小组为单位进行交流汇报，然后将传统节日的故事整理下来回家后讲给自己的家人听一听，最后引导孩子们亲自动手实践，比如和家人包粽子，做花灯，做月饼等。这样的语文学习不仅让学生在生活中学习了语文，同时又将语文知识运用到生活中，加深了学生对传统节日的印象，学中取乐，极大地激发了学生学习的兴趣。</w:t>
        <w:br/>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w:t>
      </w:r>
      <w:r w:rsidR="00D84BC5">
        <w:rPr>
          <w:rFonts w:ascii="微软雅黑" w:eastAsia="微软雅黑" w:hAnsi="微软雅黑"/>
          <w:sz w:val="24"/>
          <w:szCs w:val="24"/>
        </w:rPr>
        <w:t xml:space="preserve"> 总而言之，创设学习情境，教师应利用无时不有、无处不在的语文学习资源与实践机会，引导学生关注家庭生活，校园生活，社会生活等相关经验，增强在各种场合学语文，用语文的意识，建设开放的语文学习空间，激发学生探究问题，解决问题的兴趣和热情，引导学生在多样的日常生活场景和社会实践活动中学习语言文字运用。</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https://d.book118.com/815131004221011034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84BC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15131004221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6123</Words>
  <Characters>34903</Characters>
  <Application>Microsoft Office Word</Application>
  <DocSecurity>0</DocSecurity>
  <Lines>290</Lines>
  <Paragraphs>81</Paragraphs>
  <ScaleCrop>false</ScaleCrop>
  <Company/>
  <LinksUpToDate>false</LinksUpToDate>
  <CharactersWithSpaces>40945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