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空气和废气监测仪器项目规划设计方案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61" w:history="1">
        <w:r>
          <w:rPr>
            <w:rFonts w:ascii="仿宋" w:eastAsia="仿宋" w:hAnsi="仿宋" w:cs="仿宋" w:hint="eastAsia"/>
            <w:lang w:eastAsia="zh-CN"/>
          </w:rPr>
          <w:t>概论</w:t>
        </w:r>
        <w:r>
          <w:tab/>
        </w:r>
        <w:r>
          <w:fldChar w:fldCharType="begin"/>
        </w:r>
        <w:r>
          <w:instrText xml:space="preserve"> PAGEREF _Toc3661 \h </w:instrText>
        </w:r>
        <w:r>
          <w:fldChar w:fldCharType="separate"/>
        </w:r>
        <w:r>
          <w:t>3</w:t>
        </w:r>
        <w:r>
          <w:fldChar w:fldCharType="end"/>
        </w:r>
      </w:hyperlink>
    </w:p>
    <w:p>
      <w:pPr>
        <w:pStyle w:val="TOC1"/>
        <w:tabs>
          <w:tab w:val="right" w:leader="dot" w:pos="8306"/>
        </w:tabs>
      </w:pPr>
      <w:hyperlink w:anchor="_Toc26268" w:history="1">
        <w:r>
          <w:rPr>
            <w:rFonts w:ascii="仿宋" w:eastAsia="仿宋" w:hAnsi="仿宋" w:cs="仿宋" w:hint="eastAsia"/>
            <w:lang w:eastAsia="zh-CN"/>
          </w:rPr>
          <w:t>一、工艺说明</w:t>
        </w:r>
        <w:r>
          <w:tab/>
        </w:r>
        <w:r>
          <w:fldChar w:fldCharType="begin"/>
        </w:r>
        <w:r>
          <w:instrText xml:space="preserve"> PAGEREF _Toc26268 \h </w:instrText>
        </w:r>
        <w:r>
          <w:fldChar w:fldCharType="separate"/>
        </w:r>
        <w:r>
          <w:t>3</w:t>
        </w:r>
        <w:r>
          <w:fldChar w:fldCharType="end"/>
        </w:r>
      </w:hyperlink>
    </w:p>
    <w:p>
      <w:pPr>
        <w:pStyle w:val="TOC2"/>
        <w:tabs>
          <w:tab w:val="right" w:leader="dot" w:pos="8306"/>
        </w:tabs>
      </w:pPr>
      <w:hyperlink w:anchor="_Toc4601" w:history="1">
        <w:r>
          <w:rPr>
            <w:rFonts w:ascii="仿宋" w:eastAsia="仿宋" w:hAnsi="仿宋" w:cs="仿宋" w:hint="eastAsia"/>
            <w:lang w:eastAsia="zh-CN"/>
          </w:rPr>
          <w:t>(一)、技术管理特点</w:t>
        </w:r>
        <w:r>
          <w:tab/>
        </w:r>
        <w:r>
          <w:fldChar w:fldCharType="begin"/>
        </w:r>
        <w:r>
          <w:instrText xml:space="preserve"> PAGEREF _Toc4601 \h </w:instrText>
        </w:r>
        <w:r>
          <w:fldChar w:fldCharType="separate"/>
        </w:r>
        <w:r>
          <w:t>3</w:t>
        </w:r>
        <w:r>
          <w:fldChar w:fldCharType="end"/>
        </w:r>
      </w:hyperlink>
    </w:p>
    <w:p>
      <w:pPr>
        <w:pStyle w:val="TOC2"/>
        <w:tabs>
          <w:tab w:val="right" w:leader="dot" w:pos="8306"/>
        </w:tabs>
      </w:pPr>
      <w:hyperlink w:anchor="_Toc12275" w:history="1">
        <w:r>
          <w:rPr>
            <w:rFonts w:ascii="仿宋" w:eastAsia="仿宋" w:hAnsi="仿宋" w:cs="仿宋" w:hint="eastAsia"/>
            <w:lang w:eastAsia="zh-CN"/>
          </w:rPr>
          <w:t>(二)、空气和废气监测仪器项目工艺技术设计方案</w:t>
        </w:r>
        <w:r>
          <w:tab/>
        </w:r>
        <w:r>
          <w:fldChar w:fldCharType="begin"/>
        </w:r>
        <w:r>
          <w:instrText xml:space="preserve"> PAGEREF _Toc12275 \h </w:instrText>
        </w:r>
        <w:r>
          <w:fldChar w:fldCharType="separate"/>
        </w:r>
        <w:r>
          <w:t>4</w:t>
        </w:r>
        <w:r>
          <w:fldChar w:fldCharType="end"/>
        </w:r>
      </w:hyperlink>
    </w:p>
    <w:p>
      <w:pPr>
        <w:pStyle w:val="TOC2"/>
        <w:tabs>
          <w:tab w:val="right" w:leader="dot" w:pos="8306"/>
        </w:tabs>
      </w:pPr>
      <w:hyperlink w:anchor="_Toc32515" w:history="1">
        <w:r>
          <w:rPr>
            <w:rFonts w:ascii="仿宋" w:eastAsia="仿宋" w:hAnsi="仿宋" w:cs="仿宋" w:hint="eastAsia"/>
            <w:lang w:eastAsia="zh-CN"/>
          </w:rPr>
          <w:t>(三)、设备选型方案</w:t>
        </w:r>
        <w:r>
          <w:tab/>
        </w:r>
        <w:r>
          <w:fldChar w:fldCharType="begin"/>
        </w:r>
        <w:r>
          <w:instrText xml:space="preserve"> PAGEREF _Toc32515 \h </w:instrText>
        </w:r>
        <w:r>
          <w:fldChar w:fldCharType="separate"/>
        </w:r>
        <w:r>
          <w:t>5</w:t>
        </w:r>
        <w:r>
          <w:fldChar w:fldCharType="end"/>
        </w:r>
      </w:hyperlink>
    </w:p>
    <w:p>
      <w:pPr>
        <w:pStyle w:val="TOC1"/>
        <w:tabs>
          <w:tab w:val="right" w:leader="dot" w:pos="8306"/>
        </w:tabs>
      </w:pPr>
      <w:hyperlink w:anchor="_Toc15176" w:history="1">
        <w:r>
          <w:rPr>
            <w:rFonts w:ascii="仿宋" w:eastAsia="仿宋" w:hAnsi="仿宋" w:cs="仿宋" w:hint="eastAsia"/>
            <w:lang w:eastAsia="zh-CN"/>
          </w:rPr>
          <w:t>二、空气和废气监测仪器项目概论</w:t>
        </w:r>
        <w:r>
          <w:tab/>
        </w:r>
        <w:r>
          <w:fldChar w:fldCharType="begin"/>
        </w:r>
        <w:r>
          <w:instrText xml:space="preserve"> PAGEREF _Toc15176 \h </w:instrText>
        </w:r>
        <w:r>
          <w:fldChar w:fldCharType="separate"/>
        </w:r>
        <w:r>
          <w:t>7</w:t>
        </w:r>
        <w:r>
          <w:fldChar w:fldCharType="end"/>
        </w:r>
      </w:hyperlink>
    </w:p>
    <w:p>
      <w:pPr>
        <w:pStyle w:val="TOC2"/>
        <w:tabs>
          <w:tab w:val="right" w:leader="dot" w:pos="8306"/>
        </w:tabs>
      </w:pPr>
      <w:hyperlink w:anchor="_Toc23755" w:history="1">
        <w:r>
          <w:rPr>
            <w:rFonts w:ascii="仿宋" w:eastAsia="仿宋" w:hAnsi="仿宋" w:cs="仿宋" w:hint="eastAsia"/>
            <w:lang w:eastAsia="zh-CN"/>
          </w:rPr>
          <w:t>(一)、空气和废气监测仪器项目概况</w:t>
        </w:r>
        <w:r>
          <w:tab/>
        </w:r>
        <w:r>
          <w:fldChar w:fldCharType="begin"/>
        </w:r>
        <w:r>
          <w:instrText xml:space="preserve"> PAGEREF _Toc23755 \h </w:instrText>
        </w:r>
        <w:r>
          <w:fldChar w:fldCharType="separate"/>
        </w:r>
        <w:r>
          <w:t>7</w:t>
        </w:r>
        <w:r>
          <w:fldChar w:fldCharType="end"/>
        </w:r>
      </w:hyperlink>
    </w:p>
    <w:p>
      <w:pPr>
        <w:pStyle w:val="TOC2"/>
        <w:tabs>
          <w:tab w:val="right" w:leader="dot" w:pos="8306"/>
        </w:tabs>
      </w:pPr>
      <w:hyperlink w:anchor="_Toc15677" w:history="1">
        <w:r>
          <w:rPr>
            <w:rFonts w:ascii="仿宋" w:eastAsia="仿宋" w:hAnsi="仿宋" w:cs="仿宋" w:hint="eastAsia"/>
            <w:lang w:eastAsia="zh-CN"/>
          </w:rPr>
          <w:t>(二)、空气和废气监测仪器项目目标</w:t>
        </w:r>
        <w:r>
          <w:tab/>
        </w:r>
        <w:r>
          <w:fldChar w:fldCharType="begin"/>
        </w:r>
        <w:r>
          <w:instrText xml:space="preserve"> PAGEREF _Toc15677 \h </w:instrText>
        </w:r>
        <w:r>
          <w:fldChar w:fldCharType="separate"/>
        </w:r>
        <w:r>
          <w:t>9</w:t>
        </w:r>
        <w:r>
          <w:fldChar w:fldCharType="end"/>
        </w:r>
      </w:hyperlink>
    </w:p>
    <w:p>
      <w:pPr>
        <w:pStyle w:val="TOC2"/>
        <w:tabs>
          <w:tab w:val="right" w:leader="dot" w:pos="8306"/>
        </w:tabs>
      </w:pPr>
      <w:hyperlink w:anchor="_Toc13604" w:history="1">
        <w:r>
          <w:rPr>
            <w:rFonts w:ascii="仿宋" w:eastAsia="仿宋" w:hAnsi="仿宋" w:cs="仿宋" w:hint="eastAsia"/>
            <w:lang w:eastAsia="zh-CN"/>
          </w:rPr>
          <w:t>(三)、空气和废气监测仪器项目提出的理由</w:t>
        </w:r>
        <w:r>
          <w:tab/>
        </w:r>
        <w:r>
          <w:fldChar w:fldCharType="begin"/>
        </w:r>
        <w:r>
          <w:instrText xml:space="preserve"> PAGEREF _Toc13604 \h </w:instrText>
        </w:r>
        <w:r>
          <w:fldChar w:fldCharType="separate"/>
        </w:r>
        <w:r>
          <w:t>10</w:t>
        </w:r>
        <w:r>
          <w:fldChar w:fldCharType="end"/>
        </w:r>
      </w:hyperlink>
    </w:p>
    <w:p>
      <w:pPr>
        <w:pStyle w:val="TOC2"/>
        <w:tabs>
          <w:tab w:val="right" w:leader="dot" w:pos="8306"/>
        </w:tabs>
      </w:pPr>
      <w:hyperlink w:anchor="_Toc2350" w:history="1">
        <w:r>
          <w:rPr>
            <w:rFonts w:ascii="仿宋" w:eastAsia="仿宋" w:hAnsi="仿宋" w:cs="仿宋" w:hint="eastAsia"/>
            <w:lang w:eastAsia="zh-CN"/>
          </w:rPr>
          <w:t>(四)、空气和废气监测仪器项目意义</w:t>
        </w:r>
        <w:r>
          <w:tab/>
        </w:r>
        <w:r>
          <w:fldChar w:fldCharType="begin"/>
        </w:r>
        <w:r>
          <w:instrText xml:space="preserve"> PAGEREF _Toc2350 \h </w:instrText>
        </w:r>
        <w:r>
          <w:fldChar w:fldCharType="separate"/>
        </w:r>
        <w:r>
          <w:t>12</w:t>
        </w:r>
        <w:r>
          <w:fldChar w:fldCharType="end"/>
        </w:r>
      </w:hyperlink>
    </w:p>
    <w:p>
      <w:pPr>
        <w:pStyle w:val="TOC2"/>
        <w:tabs>
          <w:tab w:val="right" w:leader="dot" w:pos="8306"/>
        </w:tabs>
      </w:pPr>
      <w:hyperlink w:anchor="_Toc898" w:history="1">
        <w:r>
          <w:rPr>
            <w:rFonts w:ascii="仿宋" w:eastAsia="仿宋" w:hAnsi="仿宋" w:cs="仿宋" w:hint="eastAsia"/>
            <w:lang w:eastAsia="zh-CN"/>
          </w:rPr>
          <w:t>(五)、空气和废气监测仪器项目背景</w:t>
        </w:r>
        <w:r>
          <w:tab/>
        </w:r>
        <w:r>
          <w:fldChar w:fldCharType="begin"/>
        </w:r>
        <w:r>
          <w:instrText xml:space="preserve"> PAGEREF _Toc898 \h </w:instrText>
        </w:r>
        <w:r>
          <w:fldChar w:fldCharType="separate"/>
        </w:r>
        <w:r>
          <w:t>13</w:t>
        </w:r>
        <w:r>
          <w:fldChar w:fldCharType="end"/>
        </w:r>
      </w:hyperlink>
    </w:p>
    <w:p>
      <w:pPr>
        <w:pStyle w:val="TOC1"/>
        <w:tabs>
          <w:tab w:val="right" w:leader="dot" w:pos="8306"/>
        </w:tabs>
      </w:pPr>
      <w:hyperlink w:anchor="_Toc29723" w:history="1">
        <w:r>
          <w:rPr>
            <w:rFonts w:ascii="仿宋" w:eastAsia="仿宋" w:hAnsi="仿宋" w:cs="仿宋" w:hint="eastAsia"/>
            <w:lang w:eastAsia="zh-CN"/>
          </w:rPr>
          <w:t>三、空气和废气监测仪器项目文档管理</w:t>
        </w:r>
        <w:r>
          <w:tab/>
        </w:r>
        <w:r>
          <w:fldChar w:fldCharType="begin"/>
        </w:r>
        <w:r>
          <w:instrText xml:space="preserve"> PAGEREF _Toc29723 \h </w:instrText>
        </w:r>
        <w:r>
          <w:fldChar w:fldCharType="separate"/>
        </w:r>
        <w:r>
          <w:t>14</w:t>
        </w:r>
        <w:r>
          <w:fldChar w:fldCharType="end"/>
        </w:r>
      </w:hyperlink>
    </w:p>
    <w:p>
      <w:pPr>
        <w:pStyle w:val="TOC2"/>
        <w:tabs>
          <w:tab w:val="right" w:leader="dot" w:pos="8306"/>
        </w:tabs>
      </w:pPr>
      <w:hyperlink w:anchor="_Toc31429" w:history="1">
        <w:r>
          <w:rPr>
            <w:rFonts w:ascii="仿宋" w:eastAsia="仿宋" w:hAnsi="仿宋" w:cs="仿宋" w:hint="eastAsia"/>
            <w:lang w:eastAsia="zh-CN"/>
          </w:rPr>
          <w:t>(一)、文档编制与审查</w:t>
        </w:r>
        <w:r>
          <w:tab/>
        </w:r>
        <w:r>
          <w:fldChar w:fldCharType="begin"/>
        </w:r>
        <w:r>
          <w:instrText xml:space="preserve"> PAGEREF _Toc31429 \h </w:instrText>
        </w:r>
        <w:r>
          <w:fldChar w:fldCharType="separate"/>
        </w:r>
        <w:r>
          <w:t>14</w:t>
        </w:r>
        <w:r>
          <w:fldChar w:fldCharType="end"/>
        </w:r>
      </w:hyperlink>
    </w:p>
    <w:p>
      <w:pPr>
        <w:pStyle w:val="TOC2"/>
        <w:tabs>
          <w:tab w:val="right" w:leader="dot" w:pos="8306"/>
        </w:tabs>
      </w:pPr>
      <w:hyperlink w:anchor="_Toc14298" w:history="1">
        <w:r>
          <w:rPr>
            <w:rFonts w:ascii="仿宋" w:eastAsia="仿宋" w:hAnsi="仿宋" w:cs="仿宋" w:hint="eastAsia"/>
            <w:lang w:eastAsia="zh-CN"/>
          </w:rPr>
          <w:t>(二)、文档发布与分发</w:t>
        </w:r>
        <w:r>
          <w:tab/>
        </w:r>
        <w:r>
          <w:fldChar w:fldCharType="begin"/>
        </w:r>
        <w:r>
          <w:instrText xml:space="preserve"> PAGEREF _Toc14298 \h </w:instrText>
        </w:r>
        <w:r>
          <w:fldChar w:fldCharType="separate"/>
        </w:r>
        <w:r>
          <w:t>15</w:t>
        </w:r>
        <w:r>
          <w:fldChar w:fldCharType="end"/>
        </w:r>
      </w:hyperlink>
    </w:p>
    <w:p>
      <w:pPr>
        <w:pStyle w:val="TOC2"/>
        <w:tabs>
          <w:tab w:val="right" w:leader="dot" w:pos="8306"/>
        </w:tabs>
      </w:pPr>
      <w:hyperlink w:anchor="_Toc15886" w:history="1">
        <w:r>
          <w:rPr>
            <w:rFonts w:ascii="仿宋" w:eastAsia="仿宋" w:hAnsi="仿宋" w:cs="仿宋" w:hint="eastAsia"/>
            <w:lang w:eastAsia="zh-CN"/>
          </w:rPr>
          <w:t>(三)、文档存档与归档</w:t>
        </w:r>
        <w:r>
          <w:tab/>
        </w:r>
        <w:r>
          <w:fldChar w:fldCharType="begin"/>
        </w:r>
        <w:r>
          <w:instrText xml:space="preserve"> PAGEREF _Toc15886 \h </w:instrText>
        </w:r>
        <w:r>
          <w:fldChar w:fldCharType="separate"/>
        </w:r>
        <w:r>
          <w:t>16</w:t>
        </w:r>
        <w:r>
          <w:fldChar w:fldCharType="end"/>
        </w:r>
      </w:hyperlink>
    </w:p>
    <w:p>
      <w:pPr>
        <w:pStyle w:val="TOC1"/>
        <w:tabs>
          <w:tab w:val="right" w:leader="dot" w:pos="8306"/>
        </w:tabs>
      </w:pPr>
      <w:hyperlink w:anchor="_Toc8458" w:history="1">
        <w:r>
          <w:rPr>
            <w:rFonts w:ascii="仿宋" w:eastAsia="仿宋" w:hAnsi="仿宋" w:cs="仿宋" w:hint="eastAsia"/>
            <w:lang w:eastAsia="zh-CN"/>
          </w:rPr>
          <w:t>四、空气和废气监测仪器项目建设单位说明</w:t>
        </w:r>
        <w:r>
          <w:tab/>
        </w:r>
        <w:r>
          <w:fldChar w:fldCharType="begin"/>
        </w:r>
        <w:r>
          <w:instrText xml:space="preserve"> PAGEREF _Toc8458 \h </w:instrText>
        </w:r>
        <w:r>
          <w:fldChar w:fldCharType="separate"/>
        </w:r>
        <w:r>
          <w:t>17</w:t>
        </w:r>
        <w:r>
          <w:fldChar w:fldCharType="end"/>
        </w:r>
      </w:hyperlink>
    </w:p>
    <w:p>
      <w:pPr>
        <w:pStyle w:val="TOC2"/>
        <w:tabs>
          <w:tab w:val="right" w:leader="dot" w:pos="8306"/>
        </w:tabs>
      </w:pPr>
      <w:hyperlink w:anchor="_Toc19839" w:history="1">
        <w:r>
          <w:rPr>
            <w:rFonts w:ascii="仿宋" w:eastAsia="仿宋" w:hAnsi="仿宋" w:cs="仿宋" w:hint="eastAsia"/>
            <w:lang w:eastAsia="zh-CN"/>
          </w:rPr>
          <w:t>(一)、空气和废气监测仪器项目承办单位基本情况</w:t>
        </w:r>
        <w:r>
          <w:tab/>
        </w:r>
        <w:r>
          <w:fldChar w:fldCharType="begin"/>
        </w:r>
        <w:r>
          <w:instrText xml:space="preserve"> PAGEREF _Toc19839 \h </w:instrText>
        </w:r>
        <w:r>
          <w:fldChar w:fldCharType="separate"/>
        </w:r>
        <w:r>
          <w:t>17</w:t>
        </w:r>
        <w:r>
          <w:fldChar w:fldCharType="end"/>
        </w:r>
      </w:hyperlink>
    </w:p>
    <w:p>
      <w:pPr>
        <w:pStyle w:val="TOC2"/>
        <w:tabs>
          <w:tab w:val="right" w:leader="dot" w:pos="8306"/>
        </w:tabs>
      </w:pPr>
      <w:hyperlink w:anchor="_Toc25941" w:history="1">
        <w:r>
          <w:rPr>
            <w:rFonts w:ascii="仿宋" w:eastAsia="仿宋" w:hAnsi="仿宋" w:cs="仿宋" w:hint="eastAsia"/>
            <w:lang w:eastAsia="zh-CN"/>
          </w:rPr>
          <w:t>(二)、公司经济效益分析</w:t>
        </w:r>
        <w:r>
          <w:tab/>
        </w:r>
        <w:r>
          <w:fldChar w:fldCharType="begin"/>
        </w:r>
        <w:r>
          <w:instrText xml:space="preserve"> PAGEREF _Toc25941 \h </w:instrText>
        </w:r>
        <w:r>
          <w:fldChar w:fldCharType="separate"/>
        </w:r>
        <w:r>
          <w:t>18</w:t>
        </w:r>
        <w:r>
          <w:fldChar w:fldCharType="end"/>
        </w:r>
      </w:hyperlink>
    </w:p>
    <w:p>
      <w:pPr>
        <w:pStyle w:val="TOC1"/>
        <w:tabs>
          <w:tab w:val="right" w:leader="dot" w:pos="8306"/>
        </w:tabs>
      </w:pPr>
      <w:hyperlink w:anchor="_Toc11746" w:history="1">
        <w:r>
          <w:rPr>
            <w:rFonts w:ascii="仿宋" w:eastAsia="仿宋" w:hAnsi="仿宋" w:cs="仿宋" w:hint="eastAsia"/>
            <w:lang w:eastAsia="zh-CN"/>
          </w:rPr>
          <w:t>五、市场分析、调研</w:t>
        </w:r>
        <w:r>
          <w:tab/>
        </w:r>
        <w:r>
          <w:fldChar w:fldCharType="begin"/>
        </w:r>
        <w:r>
          <w:instrText xml:space="preserve"> PAGEREF _Toc11746 \h </w:instrText>
        </w:r>
        <w:r>
          <w:fldChar w:fldCharType="separate"/>
        </w:r>
        <w:r>
          <w:t>19</w:t>
        </w:r>
        <w:r>
          <w:fldChar w:fldCharType="end"/>
        </w:r>
      </w:hyperlink>
    </w:p>
    <w:p>
      <w:pPr>
        <w:pStyle w:val="TOC2"/>
        <w:tabs>
          <w:tab w:val="right" w:leader="dot" w:pos="8306"/>
        </w:tabs>
      </w:pPr>
      <w:hyperlink w:anchor="_Toc11521" w:history="1">
        <w:r>
          <w:rPr>
            <w:rFonts w:ascii="仿宋" w:eastAsia="仿宋" w:hAnsi="仿宋" w:cs="仿宋" w:hint="eastAsia"/>
            <w:lang w:eastAsia="zh-CN"/>
          </w:rPr>
          <w:t>(一)、空气和废气监测仪器行业分析</w:t>
        </w:r>
        <w:r>
          <w:tab/>
        </w:r>
        <w:r>
          <w:fldChar w:fldCharType="begin"/>
        </w:r>
        <w:r>
          <w:instrText xml:space="preserve"> PAGEREF _Toc11521 \h </w:instrText>
        </w:r>
        <w:r>
          <w:fldChar w:fldCharType="separate"/>
        </w:r>
        <w:r>
          <w:t>19</w:t>
        </w:r>
        <w:r>
          <w:fldChar w:fldCharType="end"/>
        </w:r>
      </w:hyperlink>
    </w:p>
    <w:p>
      <w:pPr>
        <w:pStyle w:val="TOC2"/>
        <w:tabs>
          <w:tab w:val="right" w:leader="dot" w:pos="8306"/>
        </w:tabs>
      </w:pPr>
      <w:hyperlink w:anchor="_Toc19070" w:history="1">
        <w:r>
          <w:rPr>
            <w:rFonts w:ascii="仿宋" w:eastAsia="仿宋" w:hAnsi="仿宋" w:cs="仿宋" w:hint="eastAsia"/>
            <w:lang w:eastAsia="zh-CN"/>
          </w:rPr>
          <w:t>(二)、空气和废气监测仪器市场分析预测</w:t>
        </w:r>
        <w:r>
          <w:tab/>
        </w:r>
        <w:r>
          <w:fldChar w:fldCharType="begin"/>
        </w:r>
        <w:r>
          <w:instrText xml:space="preserve"> PAGEREF _Toc19070 \h </w:instrText>
        </w:r>
        <w:r>
          <w:fldChar w:fldCharType="separate"/>
        </w:r>
        <w:r>
          <w:t>20</w:t>
        </w:r>
        <w:r>
          <w:fldChar w:fldCharType="end"/>
        </w:r>
      </w:hyperlink>
    </w:p>
    <w:p>
      <w:pPr>
        <w:pStyle w:val="TOC1"/>
        <w:tabs>
          <w:tab w:val="right" w:leader="dot" w:pos="8306"/>
        </w:tabs>
      </w:pPr>
      <w:hyperlink w:anchor="_Toc29163" w:history="1">
        <w:r>
          <w:rPr>
            <w:rFonts w:ascii="仿宋" w:eastAsia="仿宋" w:hAnsi="仿宋" w:cs="仿宋" w:hint="eastAsia"/>
            <w:lang w:eastAsia="zh-CN"/>
          </w:rPr>
          <w:t>六、空气和废气监测仪器项目土建工程</w:t>
        </w:r>
        <w:r>
          <w:tab/>
        </w:r>
        <w:r>
          <w:fldChar w:fldCharType="begin"/>
        </w:r>
        <w:r>
          <w:instrText xml:space="preserve"> PAGEREF _Toc29163 \h </w:instrText>
        </w:r>
        <w:r>
          <w:fldChar w:fldCharType="separate"/>
        </w:r>
        <w:r>
          <w:t>21</w:t>
        </w:r>
        <w:r>
          <w:fldChar w:fldCharType="end"/>
        </w:r>
      </w:hyperlink>
    </w:p>
    <w:p>
      <w:pPr>
        <w:pStyle w:val="TOC2"/>
        <w:tabs>
          <w:tab w:val="right" w:leader="dot" w:pos="8306"/>
        </w:tabs>
      </w:pPr>
      <w:hyperlink w:anchor="_Toc19112" w:history="1">
        <w:r>
          <w:rPr>
            <w:rFonts w:ascii="仿宋" w:eastAsia="仿宋" w:hAnsi="仿宋" w:cs="仿宋" w:hint="eastAsia"/>
            <w:lang w:eastAsia="zh-CN"/>
          </w:rPr>
          <w:t>(一)、建筑工程设计原则</w:t>
        </w:r>
        <w:r>
          <w:tab/>
        </w:r>
        <w:r>
          <w:fldChar w:fldCharType="begin"/>
        </w:r>
        <w:r>
          <w:instrText xml:space="preserve"> PAGEREF _Toc19112 \h </w:instrText>
        </w:r>
        <w:r>
          <w:fldChar w:fldCharType="separate"/>
        </w:r>
        <w:r>
          <w:t>21</w:t>
        </w:r>
        <w:r>
          <w:fldChar w:fldCharType="end"/>
        </w:r>
      </w:hyperlink>
    </w:p>
    <w:p>
      <w:pPr>
        <w:pStyle w:val="TOC2"/>
        <w:tabs>
          <w:tab w:val="right" w:leader="dot" w:pos="8306"/>
        </w:tabs>
      </w:pPr>
      <w:hyperlink w:anchor="_Toc10069" w:history="1">
        <w:r>
          <w:rPr>
            <w:rFonts w:ascii="仿宋" w:eastAsia="仿宋" w:hAnsi="仿宋" w:cs="仿宋" w:hint="eastAsia"/>
            <w:lang w:eastAsia="zh-CN"/>
          </w:rPr>
          <w:t>(二)、土建工程设计年限及安全等级</w:t>
        </w:r>
        <w:r>
          <w:tab/>
        </w:r>
        <w:r>
          <w:fldChar w:fldCharType="begin"/>
        </w:r>
        <w:r>
          <w:instrText xml:space="preserve"> PAGEREF _Toc10069 \h </w:instrText>
        </w:r>
        <w:r>
          <w:fldChar w:fldCharType="separate"/>
        </w:r>
        <w:r>
          <w:t>22</w:t>
        </w:r>
        <w:r>
          <w:fldChar w:fldCharType="end"/>
        </w:r>
      </w:hyperlink>
    </w:p>
    <w:p>
      <w:pPr>
        <w:pStyle w:val="TOC2"/>
        <w:tabs>
          <w:tab w:val="right" w:leader="dot" w:pos="8306"/>
        </w:tabs>
      </w:pPr>
      <w:hyperlink w:anchor="_Toc8405" w:history="1">
        <w:r>
          <w:rPr>
            <w:rFonts w:ascii="仿宋" w:eastAsia="仿宋" w:hAnsi="仿宋" w:cs="仿宋" w:hint="eastAsia"/>
            <w:lang w:eastAsia="zh-CN"/>
          </w:rPr>
          <w:t>(三)、建筑工程设计总体要求</w:t>
        </w:r>
        <w:r>
          <w:tab/>
        </w:r>
        <w:r>
          <w:fldChar w:fldCharType="begin"/>
        </w:r>
        <w:r>
          <w:instrText xml:space="preserve"> PAGEREF _Toc8405 \h </w:instrText>
        </w:r>
        <w:r>
          <w:fldChar w:fldCharType="separate"/>
        </w:r>
        <w:r>
          <w:t>23</w:t>
        </w:r>
        <w:r>
          <w:fldChar w:fldCharType="end"/>
        </w:r>
      </w:hyperlink>
    </w:p>
    <w:p>
      <w:pPr>
        <w:pStyle w:val="TOC2"/>
        <w:tabs>
          <w:tab w:val="right" w:leader="dot" w:pos="8306"/>
        </w:tabs>
      </w:pPr>
      <w:hyperlink w:anchor="_Toc31025" w:history="1">
        <w:r>
          <w:rPr>
            <w:rFonts w:ascii="仿宋" w:eastAsia="仿宋" w:hAnsi="仿宋" w:cs="仿宋" w:hint="eastAsia"/>
            <w:lang w:eastAsia="zh-CN"/>
          </w:rPr>
          <w:t>(四)、土建工程建设指标</w:t>
        </w:r>
        <w:r>
          <w:tab/>
        </w:r>
        <w:r>
          <w:fldChar w:fldCharType="begin"/>
        </w:r>
        <w:r>
          <w:instrText xml:space="preserve"> PAGEREF _Toc31025 \h </w:instrText>
        </w:r>
        <w:r>
          <w:fldChar w:fldCharType="separate"/>
        </w:r>
        <w:r>
          <w:t>24</w:t>
        </w:r>
        <w:r>
          <w:fldChar w:fldCharType="end"/>
        </w:r>
      </w:hyperlink>
    </w:p>
    <w:p>
      <w:pPr>
        <w:pStyle w:val="TOC1"/>
        <w:tabs>
          <w:tab w:val="right" w:leader="dot" w:pos="8306"/>
        </w:tabs>
      </w:pPr>
      <w:hyperlink w:anchor="_Toc1843" w:history="1">
        <w:r>
          <w:rPr>
            <w:rFonts w:ascii="仿宋" w:eastAsia="仿宋" w:hAnsi="仿宋" w:cs="仿宋" w:hint="eastAsia"/>
            <w:lang w:eastAsia="zh-CN"/>
          </w:rPr>
          <w:t>七、生产安全保护</w:t>
        </w:r>
        <w:r>
          <w:tab/>
        </w:r>
        <w:r>
          <w:fldChar w:fldCharType="begin"/>
        </w:r>
        <w:r>
          <w:instrText xml:space="preserve"> PAGEREF _Toc1843 \h </w:instrText>
        </w:r>
        <w:r>
          <w:fldChar w:fldCharType="separate"/>
        </w:r>
        <w:r>
          <w:t>24</w:t>
        </w:r>
        <w:r>
          <w:fldChar w:fldCharType="end"/>
        </w:r>
      </w:hyperlink>
    </w:p>
    <w:p>
      <w:pPr>
        <w:pStyle w:val="TOC2"/>
        <w:tabs>
          <w:tab w:val="right" w:leader="dot" w:pos="8306"/>
        </w:tabs>
      </w:pPr>
      <w:hyperlink w:anchor="_Toc9946" w:history="1">
        <w:r>
          <w:rPr>
            <w:rFonts w:ascii="仿宋" w:eastAsia="仿宋" w:hAnsi="仿宋" w:cs="仿宋" w:hint="eastAsia"/>
            <w:lang w:eastAsia="zh-CN"/>
          </w:rPr>
          <w:t>(一)、消防安全</w:t>
        </w:r>
        <w:r>
          <w:tab/>
        </w:r>
        <w:r>
          <w:fldChar w:fldCharType="begin"/>
        </w:r>
        <w:r>
          <w:instrText xml:space="preserve"> PAGEREF _Toc9946 \h </w:instrText>
        </w:r>
        <w:r>
          <w:fldChar w:fldCharType="separate"/>
        </w:r>
        <w:r>
          <w:t>24</w:t>
        </w:r>
        <w:r>
          <w:fldChar w:fldCharType="end"/>
        </w:r>
      </w:hyperlink>
    </w:p>
    <w:p>
      <w:pPr>
        <w:pStyle w:val="TOC2"/>
        <w:tabs>
          <w:tab w:val="right" w:leader="dot" w:pos="8306"/>
        </w:tabs>
      </w:pPr>
      <w:hyperlink w:anchor="_Toc32276" w:history="1">
        <w:r>
          <w:rPr>
            <w:rFonts w:ascii="仿宋" w:eastAsia="仿宋" w:hAnsi="仿宋" w:cs="仿宋" w:hint="eastAsia"/>
            <w:lang w:eastAsia="zh-CN"/>
          </w:rPr>
          <w:t>(二)、防火防爆总图布置措施</w:t>
        </w:r>
        <w:r>
          <w:tab/>
        </w:r>
        <w:r>
          <w:fldChar w:fldCharType="begin"/>
        </w:r>
        <w:r>
          <w:instrText xml:space="preserve"> PAGEREF _Toc32276 \h </w:instrText>
        </w:r>
        <w:r>
          <w:fldChar w:fldCharType="separate"/>
        </w:r>
        <w:r>
          <w:t>26</w:t>
        </w:r>
        <w:r>
          <w:fldChar w:fldCharType="end"/>
        </w:r>
      </w:hyperlink>
    </w:p>
    <w:p>
      <w:pPr>
        <w:pStyle w:val="TOC2"/>
        <w:tabs>
          <w:tab w:val="right" w:leader="dot" w:pos="8306"/>
        </w:tabs>
      </w:pPr>
      <w:hyperlink w:anchor="_Toc23623" w:history="1">
        <w:r>
          <w:rPr>
            <w:rFonts w:ascii="仿宋" w:eastAsia="仿宋" w:hAnsi="仿宋" w:cs="仿宋" w:hint="eastAsia"/>
            <w:lang w:eastAsia="zh-CN"/>
          </w:rPr>
          <w:t>(三)、自然灾害防范措施</w:t>
        </w:r>
        <w:r>
          <w:tab/>
        </w:r>
        <w:r>
          <w:fldChar w:fldCharType="begin"/>
        </w:r>
        <w:r>
          <w:instrText xml:space="preserve"> PAGEREF _Toc23623 \h </w:instrText>
        </w:r>
        <w:r>
          <w:fldChar w:fldCharType="separate"/>
        </w:r>
        <w:r>
          <w:t>27</w:t>
        </w:r>
        <w:r>
          <w:fldChar w:fldCharType="end"/>
        </w:r>
      </w:hyperlink>
    </w:p>
    <w:p>
      <w:pPr>
        <w:pStyle w:val="TOC2"/>
        <w:tabs>
          <w:tab w:val="right" w:leader="dot" w:pos="8306"/>
        </w:tabs>
      </w:pPr>
      <w:hyperlink w:anchor="_Toc17077" w:history="1">
        <w:r>
          <w:rPr>
            <w:rFonts w:ascii="仿宋" w:eastAsia="仿宋" w:hAnsi="仿宋" w:cs="仿宋" w:hint="eastAsia"/>
            <w:lang w:eastAsia="zh-CN"/>
          </w:rPr>
          <w:t>(四)、安全色及安全标志使用要求</w:t>
        </w:r>
        <w:r>
          <w:tab/>
        </w:r>
        <w:r>
          <w:fldChar w:fldCharType="begin"/>
        </w:r>
        <w:r>
          <w:instrText xml:space="preserve"> PAGEREF _Toc17077 \h </w:instrText>
        </w:r>
        <w:r>
          <w:fldChar w:fldCharType="separate"/>
        </w:r>
        <w:r>
          <w:t>28</w:t>
        </w:r>
        <w:r>
          <w:fldChar w:fldCharType="end"/>
        </w:r>
      </w:hyperlink>
    </w:p>
    <w:p>
      <w:pPr>
        <w:pStyle w:val="TOC2"/>
        <w:tabs>
          <w:tab w:val="right" w:leader="dot" w:pos="8306"/>
        </w:tabs>
      </w:pPr>
      <w:hyperlink w:anchor="_Toc17995" w:history="1">
        <w:r>
          <w:rPr>
            <w:rFonts w:ascii="仿宋" w:eastAsia="仿宋" w:hAnsi="仿宋" w:cs="仿宋" w:hint="eastAsia"/>
            <w:lang w:eastAsia="zh-CN"/>
          </w:rPr>
          <w:t>(五)、防尘防毒措施</w:t>
        </w:r>
        <w:r>
          <w:tab/>
        </w:r>
        <w:r>
          <w:fldChar w:fldCharType="begin"/>
        </w:r>
        <w:r>
          <w:instrText xml:space="preserve"> PAGEREF _Toc17995 \h </w:instrText>
        </w:r>
        <w:r>
          <w:fldChar w:fldCharType="separate"/>
        </w:r>
        <w:r>
          <w:t>29</w:t>
        </w:r>
        <w:r>
          <w:fldChar w:fldCharType="end"/>
        </w:r>
      </w:hyperlink>
    </w:p>
    <w:p>
      <w:pPr>
        <w:pStyle w:val="TOC2"/>
        <w:tabs>
          <w:tab w:val="right" w:leader="dot" w:pos="8306"/>
        </w:tabs>
      </w:pPr>
      <w:hyperlink w:anchor="_Toc10525" w:history="1">
        <w:r>
          <w:rPr>
            <w:rFonts w:ascii="仿宋" w:eastAsia="仿宋" w:hAnsi="仿宋" w:cs="仿宋" w:hint="eastAsia"/>
            <w:lang w:eastAsia="zh-CN"/>
          </w:rPr>
          <w:t>(六)、防静电、触电防护及防雷措施</w:t>
        </w:r>
        <w:r>
          <w:tab/>
        </w:r>
        <w:r>
          <w:fldChar w:fldCharType="begin"/>
        </w:r>
        <w:r>
          <w:instrText xml:space="preserve"> PAGEREF _Toc10525 \h </w:instrText>
        </w:r>
        <w:r>
          <w:fldChar w:fldCharType="separate"/>
        </w:r>
        <w:r>
          <w:t>30</w:t>
        </w:r>
        <w:r>
          <w:fldChar w:fldCharType="end"/>
        </w:r>
      </w:hyperlink>
    </w:p>
    <w:p>
      <w:pPr>
        <w:pStyle w:val="TOC2"/>
        <w:tabs>
          <w:tab w:val="right" w:leader="dot" w:pos="8306"/>
        </w:tabs>
      </w:pPr>
      <w:hyperlink w:anchor="_Toc16731" w:history="1">
        <w:r>
          <w:rPr>
            <w:rFonts w:ascii="仿宋" w:eastAsia="仿宋" w:hAnsi="仿宋" w:cs="仿宋" w:hint="eastAsia"/>
            <w:lang w:eastAsia="zh-CN"/>
          </w:rPr>
          <w:t>(七)、机械设备安全保障措施</w:t>
        </w:r>
        <w:r>
          <w:tab/>
        </w:r>
        <w:r>
          <w:fldChar w:fldCharType="begin"/>
        </w:r>
        <w:r>
          <w:instrText xml:space="preserve"> PAGEREF _Toc16731 \h </w:instrText>
        </w:r>
        <w:r>
          <w:fldChar w:fldCharType="separate"/>
        </w:r>
        <w:r>
          <w:t>31</w:t>
        </w:r>
        <w:r>
          <w:fldChar w:fldCharType="end"/>
        </w:r>
      </w:hyperlink>
    </w:p>
    <w:p>
      <w:pPr>
        <w:pStyle w:val="TOC1"/>
        <w:tabs>
          <w:tab w:val="right" w:leader="dot" w:pos="8306"/>
        </w:tabs>
      </w:pPr>
      <w:hyperlink w:anchor="_Toc23090" w:history="1">
        <w:r>
          <w:rPr>
            <w:rFonts w:ascii="仿宋" w:eastAsia="仿宋" w:hAnsi="仿宋" w:cs="仿宋" w:hint="eastAsia"/>
            <w:lang w:eastAsia="zh-CN"/>
          </w:rPr>
          <w:t>八、空气和废气监测仪器项目环境影响分析</w:t>
        </w:r>
        <w:r>
          <w:tab/>
        </w:r>
        <w:r>
          <w:fldChar w:fldCharType="begin"/>
        </w:r>
        <w:r>
          <w:instrText xml:space="preserve"> PAGEREF _Toc23090 \h </w:instrText>
        </w:r>
        <w:r>
          <w:fldChar w:fldCharType="separate"/>
        </w:r>
        <w:r>
          <w:t>33</w:t>
        </w:r>
        <w:r>
          <w:fldChar w:fldCharType="end"/>
        </w:r>
      </w:hyperlink>
    </w:p>
    <w:p>
      <w:pPr>
        <w:pStyle w:val="TOC2"/>
        <w:tabs>
          <w:tab w:val="right" w:leader="dot" w:pos="8306"/>
        </w:tabs>
      </w:pPr>
      <w:hyperlink w:anchor="_Toc16363" w:history="1">
        <w:r>
          <w:rPr>
            <w:rFonts w:ascii="仿宋" w:eastAsia="仿宋" w:hAnsi="仿宋" w:cs="仿宋" w:hint="eastAsia"/>
            <w:lang w:eastAsia="zh-CN"/>
          </w:rPr>
          <w:t>(一)、建设区域环境质量现状</w:t>
        </w:r>
        <w:r>
          <w:tab/>
        </w:r>
        <w:r>
          <w:fldChar w:fldCharType="begin"/>
        </w:r>
        <w:r>
          <w:instrText xml:space="preserve"> PAGEREF _Toc16363 \h </w:instrText>
        </w:r>
        <w:r>
          <w:fldChar w:fldCharType="separate"/>
        </w:r>
        <w:r>
          <w:t>33</w:t>
        </w:r>
        <w:r>
          <w:fldChar w:fldCharType="end"/>
        </w:r>
      </w:hyperlink>
    </w:p>
    <w:p>
      <w:pPr>
        <w:pStyle w:val="TOC2"/>
        <w:tabs>
          <w:tab w:val="right" w:leader="dot" w:pos="8306"/>
        </w:tabs>
      </w:pPr>
      <w:hyperlink w:anchor="_Toc16179" w:history="1">
        <w:r>
          <w:rPr>
            <w:rFonts w:ascii="仿宋" w:eastAsia="仿宋" w:hAnsi="仿宋" w:cs="仿宋" w:hint="eastAsia"/>
            <w:lang w:eastAsia="zh-CN"/>
          </w:rPr>
          <w:t>(二)、建设期环境保护</w:t>
        </w:r>
        <w:r>
          <w:tab/>
        </w:r>
        <w:r>
          <w:fldChar w:fldCharType="begin"/>
        </w:r>
        <w:r>
          <w:instrText xml:space="preserve"> PAGEREF _Toc16179 \h </w:instrText>
        </w:r>
        <w:r>
          <w:fldChar w:fldCharType="separate"/>
        </w:r>
        <w:r>
          <w:t>34</w:t>
        </w:r>
        <w:r>
          <w:fldChar w:fldCharType="end"/>
        </w:r>
      </w:hyperlink>
    </w:p>
    <w:p>
      <w:pPr>
        <w:pStyle w:val="TOC2"/>
        <w:tabs>
          <w:tab w:val="right" w:leader="dot" w:pos="8306"/>
        </w:tabs>
      </w:pPr>
      <w:hyperlink w:anchor="_Toc11374" w:history="1">
        <w:r>
          <w:rPr>
            <w:rFonts w:ascii="仿宋" w:eastAsia="仿宋" w:hAnsi="仿宋" w:cs="仿宋" w:hint="eastAsia"/>
            <w:lang w:eastAsia="zh-CN"/>
          </w:rPr>
          <w:t>(三)、运营期环境保护</w:t>
        </w:r>
        <w:r>
          <w:tab/>
        </w:r>
        <w:r>
          <w:fldChar w:fldCharType="begin"/>
        </w:r>
        <w:r>
          <w:instrText xml:space="preserve"> PAGEREF _Toc11374 \h </w:instrText>
        </w:r>
        <w:r>
          <w:fldChar w:fldCharType="separate"/>
        </w:r>
        <w:r>
          <w:t>36</w:t>
        </w:r>
        <w:r>
          <w:fldChar w:fldCharType="end"/>
        </w:r>
      </w:hyperlink>
    </w:p>
    <w:p>
      <w:pPr>
        <w:pStyle w:val="TOC2"/>
        <w:tabs>
          <w:tab w:val="right" w:leader="dot" w:pos="8306"/>
        </w:tabs>
      </w:pPr>
      <w:hyperlink w:anchor="_Toc28212" w:history="1">
        <w:r>
          <w:rPr>
            <w:rFonts w:ascii="仿宋" w:eastAsia="仿宋" w:hAnsi="仿宋" w:cs="仿宋" w:hint="eastAsia"/>
            <w:lang w:eastAsia="zh-CN"/>
          </w:rPr>
          <w:t>(四)、空气和废气监测仪器项目建设对区域经济的影响</w:t>
        </w:r>
        <w:r>
          <w:tab/>
        </w:r>
        <w:r>
          <w:fldChar w:fldCharType="begin"/>
        </w:r>
        <w:r>
          <w:instrText xml:space="preserve"> PAGEREF _Toc28212 \h </w:instrText>
        </w:r>
        <w:r>
          <w:fldChar w:fldCharType="separate"/>
        </w:r>
        <w:r>
          <w:t>37</w:t>
        </w:r>
        <w:r>
          <w:fldChar w:fldCharType="end"/>
        </w:r>
      </w:hyperlink>
    </w:p>
    <w:p>
      <w:pPr>
        <w:pStyle w:val="TOC2"/>
        <w:tabs>
          <w:tab w:val="right" w:leader="dot" w:pos="8306"/>
        </w:tabs>
      </w:pPr>
      <w:hyperlink w:anchor="_Toc27757" w:history="1">
        <w:r>
          <w:rPr>
            <w:rFonts w:ascii="仿宋" w:eastAsia="仿宋" w:hAnsi="仿宋" w:cs="仿宋" w:hint="eastAsia"/>
            <w:lang w:eastAsia="zh-CN"/>
          </w:rPr>
          <w:t>(五)、废弃物处理</w:t>
        </w:r>
        <w:r>
          <w:tab/>
        </w:r>
        <w:r>
          <w:fldChar w:fldCharType="begin"/>
        </w:r>
        <w:r>
          <w:instrText xml:space="preserve"> PAGEREF _Toc27757 \h </w:instrText>
        </w:r>
        <w:r>
          <w:fldChar w:fldCharType="separate"/>
        </w:r>
        <w:r>
          <w:t>39</w:t>
        </w:r>
        <w:r>
          <w:fldChar w:fldCharType="end"/>
        </w:r>
      </w:hyperlink>
    </w:p>
    <w:p>
      <w:pPr>
        <w:pStyle w:val="TOC2"/>
        <w:tabs>
          <w:tab w:val="right" w:leader="dot" w:pos="8306"/>
        </w:tabs>
      </w:pPr>
      <w:hyperlink w:anchor="_Toc18260" w:history="1">
        <w:r>
          <w:rPr>
            <w:rFonts w:ascii="仿宋" w:eastAsia="仿宋" w:hAnsi="仿宋" w:cs="仿宋" w:hint="eastAsia"/>
            <w:lang w:eastAsia="zh-CN"/>
          </w:rPr>
          <w:t>(六)、特殊环境影响分析</w:t>
        </w:r>
        <w:r>
          <w:tab/>
        </w:r>
        <w:r>
          <w:fldChar w:fldCharType="begin"/>
        </w:r>
        <w:r>
          <w:instrText xml:space="preserve"> PAGEREF _Toc18260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67" w:history="1">
        <w:r>
          <w:rPr>
            <w:rFonts w:ascii="仿宋" w:eastAsia="仿宋" w:hAnsi="仿宋" w:cs="仿宋" w:hint="eastAsia"/>
            <w:lang w:eastAsia="zh-CN"/>
          </w:rPr>
          <w:t>(七)、清洁生产</w:t>
        </w:r>
        <w:r>
          <w:tab/>
        </w:r>
        <w:r>
          <w:fldChar w:fldCharType="begin"/>
        </w:r>
        <w:r>
          <w:instrText xml:space="preserve"> PAGEREF _Toc5467 \h </w:instrText>
        </w:r>
        <w:r>
          <w:fldChar w:fldCharType="separate"/>
        </w:r>
        <w:r>
          <w:t>41</w:t>
        </w:r>
        <w:r>
          <w:fldChar w:fldCharType="end"/>
        </w:r>
      </w:hyperlink>
    </w:p>
    <w:p>
      <w:pPr>
        <w:pStyle w:val="TOC2"/>
        <w:tabs>
          <w:tab w:val="right" w:leader="dot" w:pos="8306"/>
        </w:tabs>
      </w:pPr>
      <w:hyperlink w:anchor="_Toc12481" w:history="1">
        <w:r>
          <w:rPr>
            <w:rFonts w:ascii="仿宋" w:eastAsia="仿宋" w:hAnsi="仿宋" w:cs="仿宋" w:hint="eastAsia"/>
            <w:lang w:eastAsia="zh-CN"/>
          </w:rPr>
          <w:t>(八)、环境保护综合评价</w:t>
        </w:r>
        <w:r>
          <w:tab/>
        </w:r>
        <w:r>
          <w:fldChar w:fldCharType="begin"/>
        </w:r>
        <w:r>
          <w:instrText xml:space="preserve"> PAGEREF _Toc12481 \h </w:instrText>
        </w:r>
        <w:r>
          <w:fldChar w:fldCharType="separate"/>
        </w:r>
        <w:r>
          <w:t>43</w:t>
        </w:r>
        <w:r>
          <w:fldChar w:fldCharType="end"/>
        </w:r>
      </w:hyperlink>
    </w:p>
    <w:p>
      <w:pPr>
        <w:pStyle w:val="TOC1"/>
        <w:tabs>
          <w:tab w:val="right" w:leader="dot" w:pos="8306"/>
        </w:tabs>
      </w:pPr>
      <w:hyperlink w:anchor="_Toc10513" w:history="1">
        <w:r>
          <w:rPr>
            <w:rFonts w:ascii="仿宋" w:eastAsia="仿宋" w:hAnsi="仿宋" w:cs="仿宋" w:hint="eastAsia"/>
            <w:lang w:eastAsia="zh-CN"/>
          </w:rPr>
          <w:t>九、空气和废气监测仪器项目技术管理</w:t>
        </w:r>
        <w:r>
          <w:tab/>
        </w:r>
        <w:r>
          <w:fldChar w:fldCharType="begin"/>
        </w:r>
        <w:r>
          <w:instrText xml:space="preserve"> PAGEREF _Toc10513 \h </w:instrText>
        </w:r>
        <w:r>
          <w:fldChar w:fldCharType="separate"/>
        </w:r>
        <w:r>
          <w:t>44</w:t>
        </w:r>
        <w:r>
          <w:fldChar w:fldCharType="end"/>
        </w:r>
      </w:hyperlink>
    </w:p>
    <w:p>
      <w:pPr>
        <w:pStyle w:val="TOC2"/>
        <w:tabs>
          <w:tab w:val="right" w:leader="dot" w:pos="8306"/>
        </w:tabs>
      </w:pPr>
      <w:hyperlink w:anchor="_Toc4041" w:history="1">
        <w:r>
          <w:rPr>
            <w:rFonts w:ascii="仿宋" w:eastAsia="仿宋" w:hAnsi="仿宋" w:cs="仿宋" w:hint="eastAsia"/>
            <w:lang w:eastAsia="zh-CN"/>
          </w:rPr>
          <w:t>(一)、技术方案选用方向</w:t>
        </w:r>
        <w:r>
          <w:tab/>
        </w:r>
        <w:r>
          <w:fldChar w:fldCharType="begin"/>
        </w:r>
        <w:r>
          <w:instrText xml:space="preserve"> PAGEREF _Toc4041 \h </w:instrText>
        </w:r>
        <w:r>
          <w:fldChar w:fldCharType="separate"/>
        </w:r>
        <w:r>
          <w:t>44</w:t>
        </w:r>
        <w:r>
          <w:fldChar w:fldCharType="end"/>
        </w:r>
      </w:hyperlink>
    </w:p>
    <w:p>
      <w:pPr>
        <w:pStyle w:val="TOC2"/>
        <w:tabs>
          <w:tab w:val="right" w:leader="dot" w:pos="8306"/>
        </w:tabs>
      </w:pPr>
      <w:hyperlink w:anchor="_Toc7957" w:history="1">
        <w:r>
          <w:rPr>
            <w:rFonts w:ascii="仿宋" w:eastAsia="仿宋" w:hAnsi="仿宋" w:cs="仿宋" w:hint="eastAsia"/>
            <w:lang w:eastAsia="zh-CN"/>
          </w:rPr>
          <w:t>(二)、工艺技术方案选用原则</w:t>
        </w:r>
        <w:r>
          <w:tab/>
        </w:r>
        <w:r>
          <w:fldChar w:fldCharType="begin"/>
        </w:r>
        <w:r>
          <w:instrText xml:space="preserve"> PAGEREF _Toc7957 \h </w:instrText>
        </w:r>
        <w:r>
          <w:fldChar w:fldCharType="separate"/>
        </w:r>
        <w:r>
          <w:t>46</w:t>
        </w:r>
        <w:r>
          <w:fldChar w:fldCharType="end"/>
        </w:r>
      </w:hyperlink>
    </w:p>
    <w:p>
      <w:pPr>
        <w:pStyle w:val="TOC2"/>
        <w:tabs>
          <w:tab w:val="right" w:leader="dot" w:pos="8306"/>
        </w:tabs>
      </w:pPr>
      <w:hyperlink w:anchor="_Toc20362" w:history="1">
        <w:r>
          <w:rPr>
            <w:rFonts w:ascii="仿宋" w:eastAsia="仿宋" w:hAnsi="仿宋" w:cs="仿宋" w:hint="eastAsia"/>
            <w:lang w:eastAsia="zh-CN"/>
          </w:rPr>
          <w:t>(三)、工艺技术方案要求</w:t>
        </w:r>
        <w:r>
          <w:tab/>
        </w:r>
        <w:r>
          <w:fldChar w:fldCharType="begin"/>
        </w:r>
        <w:r>
          <w:instrText xml:space="preserve"> PAGEREF _Toc20362 \h </w:instrText>
        </w:r>
        <w:r>
          <w:fldChar w:fldCharType="separate"/>
        </w:r>
        <w:r>
          <w:t>48</w:t>
        </w:r>
        <w:r>
          <w:fldChar w:fldCharType="end"/>
        </w:r>
      </w:hyperlink>
    </w:p>
    <w:p>
      <w:pPr>
        <w:pStyle w:val="TOC1"/>
        <w:tabs>
          <w:tab w:val="right" w:leader="dot" w:pos="8306"/>
        </w:tabs>
      </w:pPr>
      <w:hyperlink w:anchor="_Toc26897" w:history="1">
        <w:r>
          <w:rPr>
            <w:rFonts w:ascii="仿宋" w:eastAsia="仿宋" w:hAnsi="仿宋" w:cs="仿宋" w:hint="eastAsia"/>
            <w:lang w:eastAsia="zh-CN"/>
          </w:rPr>
          <w:t>十、空气和废气监测仪器项目创新与研发</w:t>
        </w:r>
        <w:r>
          <w:tab/>
        </w:r>
        <w:r>
          <w:fldChar w:fldCharType="begin"/>
        </w:r>
        <w:r>
          <w:instrText xml:space="preserve"> PAGEREF _Toc26897 \h </w:instrText>
        </w:r>
        <w:r>
          <w:fldChar w:fldCharType="separate"/>
        </w:r>
        <w:r>
          <w:t>50</w:t>
        </w:r>
        <w:r>
          <w:fldChar w:fldCharType="end"/>
        </w:r>
      </w:hyperlink>
    </w:p>
    <w:p>
      <w:pPr>
        <w:pStyle w:val="TOC2"/>
        <w:tabs>
          <w:tab w:val="right" w:leader="dot" w:pos="8306"/>
        </w:tabs>
      </w:pPr>
      <w:hyperlink w:anchor="_Toc2555" w:history="1">
        <w:r>
          <w:rPr>
            <w:rFonts w:ascii="仿宋" w:eastAsia="仿宋" w:hAnsi="仿宋" w:cs="仿宋" w:hint="eastAsia"/>
            <w:lang w:eastAsia="zh-CN"/>
          </w:rPr>
          <w:t>(一)、创新策略与方向</w:t>
        </w:r>
        <w:r>
          <w:tab/>
        </w:r>
        <w:r>
          <w:fldChar w:fldCharType="begin"/>
        </w:r>
        <w:r>
          <w:instrText xml:space="preserve"> PAGEREF _Toc2555 \h </w:instrText>
        </w:r>
        <w:r>
          <w:fldChar w:fldCharType="separate"/>
        </w:r>
        <w:r>
          <w:t>50</w:t>
        </w:r>
        <w:r>
          <w:fldChar w:fldCharType="end"/>
        </w:r>
      </w:hyperlink>
    </w:p>
    <w:p>
      <w:pPr>
        <w:pStyle w:val="TOC2"/>
        <w:tabs>
          <w:tab w:val="right" w:leader="dot" w:pos="8306"/>
        </w:tabs>
      </w:pPr>
      <w:hyperlink w:anchor="_Toc21552" w:history="1">
        <w:r>
          <w:rPr>
            <w:rFonts w:ascii="仿宋" w:eastAsia="仿宋" w:hAnsi="仿宋" w:cs="仿宋" w:hint="eastAsia"/>
            <w:lang w:eastAsia="zh-CN"/>
          </w:rPr>
          <w:t>(二)、研发规划与投入</w:t>
        </w:r>
        <w:r>
          <w:tab/>
        </w:r>
        <w:r>
          <w:fldChar w:fldCharType="begin"/>
        </w:r>
        <w:r>
          <w:instrText xml:space="preserve"> PAGEREF _Toc21552 \h </w:instrText>
        </w:r>
        <w:r>
          <w:fldChar w:fldCharType="separate"/>
        </w:r>
        <w:r>
          <w:t>52</w:t>
        </w:r>
        <w:r>
          <w:fldChar w:fldCharType="end"/>
        </w:r>
      </w:hyperlink>
    </w:p>
    <w:p>
      <w:pPr>
        <w:pStyle w:val="TOC1"/>
        <w:tabs>
          <w:tab w:val="right" w:leader="dot" w:pos="8306"/>
        </w:tabs>
      </w:pPr>
      <w:hyperlink w:anchor="_Toc20069" w:history="1">
        <w:r>
          <w:rPr>
            <w:rFonts w:ascii="仿宋" w:eastAsia="仿宋" w:hAnsi="仿宋" w:cs="仿宋" w:hint="eastAsia"/>
            <w:lang w:eastAsia="zh-CN"/>
          </w:rPr>
          <w:t>十一、空气和废气监测仪器项目人力资源管理</w:t>
        </w:r>
        <w:r>
          <w:tab/>
        </w:r>
        <w:r>
          <w:fldChar w:fldCharType="begin"/>
        </w:r>
        <w:r>
          <w:instrText xml:space="preserve"> PAGEREF _Toc20069 \h </w:instrText>
        </w:r>
        <w:r>
          <w:fldChar w:fldCharType="separate"/>
        </w:r>
        <w:r>
          <w:t>54</w:t>
        </w:r>
        <w:r>
          <w:fldChar w:fldCharType="end"/>
        </w:r>
      </w:hyperlink>
    </w:p>
    <w:p>
      <w:pPr>
        <w:pStyle w:val="TOC2"/>
        <w:tabs>
          <w:tab w:val="right" w:leader="dot" w:pos="8306"/>
        </w:tabs>
      </w:pPr>
      <w:hyperlink w:anchor="_Toc30267" w:history="1">
        <w:r>
          <w:rPr>
            <w:rFonts w:ascii="仿宋" w:eastAsia="仿宋" w:hAnsi="仿宋" w:cs="仿宋" w:hint="eastAsia"/>
            <w:lang w:eastAsia="zh-CN"/>
          </w:rPr>
          <w:t>(一)、建立健全的预算管理制度</w:t>
        </w:r>
        <w:r>
          <w:tab/>
        </w:r>
        <w:r>
          <w:fldChar w:fldCharType="begin"/>
        </w:r>
        <w:r>
          <w:instrText xml:space="preserve"> PAGEREF _Toc30267 \h </w:instrText>
        </w:r>
        <w:r>
          <w:fldChar w:fldCharType="separate"/>
        </w:r>
        <w:r>
          <w:t>54</w:t>
        </w:r>
        <w:r>
          <w:fldChar w:fldCharType="end"/>
        </w:r>
      </w:hyperlink>
    </w:p>
    <w:p>
      <w:pPr>
        <w:pStyle w:val="TOC2"/>
        <w:tabs>
          <w:tab w:val="right" w:leader="dot" w:pos="8306"/>
        </w:tabs>
      </w:pPr>
      <w:hyperlink w:anchor="_Toc6280" w:history="1">
        <w:r>
          <w:rPr>
            <w:rFonts w:ascii="仿宋" w:eastAsia="仿宋" w:hAnsi="仿宋" w:cs="仿宋" w:hint="eastAsia"/>
            <w:lang w:eastAsia="zh-CN"/>
          </w:rPr>
          <w:t>(二)、加强资金流动监控</w:t>
        </w:r>
        <w:r>
          <w:tab/>
        </w:r>
        <w:r>
          <w:fldChar w:fldCharType="begin"/>
        </w:r>
        <w:r>
          <w:instrText xml:space="preserve"> PAGEREF _Toc6280 \h </w:instrText>
        </w:r>
        <w:r>
          <w:fldChar w:fldCharType="separate"/>
        </w:r>
        <w:r>
          <w:t>55</w:t>
        </w:r>
        <w:r>
          <w:fldChar w:fldCharType="end"/>
        </w:r>
      </w:hyperlink>
    </w:p>
    <w:p>
      <w:pPr>
        <w:pStyle w:val="TOC2"/>
        <w:tabs>
          <w:tab w:val="right" w:leader="dot" w:pos="8306"/>
        </w:tabs>
      </w:pPr>
      <w:hyperlink w:anchor="_Toc3235" w:history="1">
        <w:r>
          <w:rPr>
            <w:rFonts w:ascii="仿宋" w:eastAsia="仿宋" w:hAnsi="仿宋" w:cs="仿宋" w:hint="eastAsia"/>
            <w:lang w:eastAsia="zh-CN"/>
          </w:rPr>
          <w:t>(三)、制定完善的风险控制机制</w:t>
        </w:r>
        <w:r>
          <w:tab/>
        </w:r>
        <w:r>
          <w:fldChar w:fldCharType="begin"/>
        </w:r>
        <w:r>
          <w:instrText xml:space="preserve"> PAGEREF _Toc3235 \h </w:instrText>
        </w:r>
        <w:r>
          <w:fldChar w:fldCharType="separate"/>
        </w:r>
        <w:r>
          <w:t>57</w:t>
        </w:r>
        <w:r>
          <w:fldChar w:fldCharType="end"/>
        </w:r>
      </w:hyperlink>
    </w:p>
    <w:p>
      <w:pPr>
        <w:pStyle w:val="TOC2"/>
        <w:tabs>
          <w:tab w:val="right" w:leader="dot" w:pos="8306"/>
        </w:tabs>
      </w:pPr>
      <w:hyperlink w:anchor="_Toc26109" w:history="1">
        <w:r>
          <w:rPr>
            <w:rFonts w:ascii="仿宋" w:eastAsia="仿宋" w:hAnsi="仿宋" w:cs="仿宋" w:hint="eastAsia"/>
            <w:lang w:eastAsia="zh-CN"/>
          </w:rPr>
          <w:t>(四)、优化成本管理</w:t>
        </w:r>
        <w:r>
          <w:tab/>
        </w:r>
        <w:r>
          <w:fldChar w:fldCharType="begin"/>
        </w:r>
        <w:r>
          <w:instrText xml:space="preserve"> PAGEREF _Toc26109 \h </w:instrText>
        </w:r>
        <w:r>
          <w:fldChar w:fldCharType="separate"/>
        </w:r>
        <w:r>
          <w:t>58</w:t>
        </w:r>
        <w:r>
          <w:fldChar w:fldCharType="end"/>
        </w:r>
      </w:hyperlink>
    </w:p>
    <w:p>
      <w:pPr>
        <w:pStyle w:val="TOC1"/>
        <w:tabs>
          <w:tab w:val="right" w:leader="dot" w:pos="8306"/>
        </w:tabs>
      </w:pPr>
      <w:hyperlink w:anchor="_Toc9439" w:history="1">
        <w:r>
          <w:rPr>
            <w:rFonts w:ascii="仿宋" w:eastAsia="仿宋" w:hAnsi="仿宋" w:cs="仿宋" w:hint="eastAsia"/>
            <w:lang w:eastAsia="zh-CN"/>
          </w:rPr>
          <w:t>十二、空气和废气监测仪器项目社会影响</w:t>
        </w:r>
        <w:r>
          <w:tab/>
        </w:r>
        <w:r>
          <w:fldChar w:fldCharType="begin"/>
        </w:r>
        <w:r>
          <w:instrText xml:space="preserve"> PAGEREF _Toc9439 \h </w:instrText>
        </w:r>
        <w:r>
          <w:fldChar w:fldCharType="separate"/>
        </w:r>
        <w:r>
          <w:t>60</w:t>
        </w:r>
        <w:r>
          <w:fldChar w:fldCharType="end"/>
        </w:r>
      </w:hyperlink>
    </w:p>
    <w:p>
      <w:pPr>
        <w:pStyle w:val="TOC2"/>
        <w:tabs>
          <w:tab w:val="right" w:leader="dot" w:pos="8306"/>
        </w:tabs>
      </w:pPr>
      <w:hyperlink w:anchor="_Toc918" w:history="1">
        <w:r>
          <w:rPr>
            <w:rFonts w:ascii="仿宋" w:eastAsia="仿宋" w:hAnsi="仿宋" w:cs="仿宋" w:hint="eastAsia"/>
            <w:lang w:eastAsia="zh-CN"/>
          </w:rPr>
          <w:t>(一)、社会责任与义务</w:t>
        </w:r>
        <w:r>
          <w:tab/>
        </w:r>
        <w:r>
          <w:fldChar w:fldCharType="begin"/>
        </w:r>
        <w:r>
          <w:instrText xml:space="preserve"> PAGEREF _Toc918 \h </w:instrText>
        </w:r>
        <w:r>
          <w:fldChar w:fldCharType="separate"/>
        </w:r>
        <w:r>
          <w:t>60</w:t>
        </w:r>
        <w:r>
          <w:fldChar w:fldCharType="end"/>
        </w:r>
      </w:hyperlink>
    </w:p>
    <w:p>
      <w:pPr>
        <w:pStyle w:val="TOC2"/>
        <w:tabs>
          <w:tab w:val="right" w:leader="dot" w:pos="8306"/>
        </w:tabs>
      </w:pPr>
      <w:hyperlink w:anchor="_Toc24780" w:history="1">
        <w:r>
          <w:rPr>
            <w:rFonts w:ascii="仿宋" w:eastAsia="仿宋" w:hAnsi="仿宋" w:cs="仿宋" w:hint="eastAsia"/>
            <w:lang w:eastAsia="zh-CN"/>
          </w:rPr>
          <w:t>(二)、社会参与与沟通</w:t>
        </w:r>
        <w:r>
          <w:tab/>
        </w:r>
        <w:r>
          <w:fldChar w:fldCharType="begin"/>
        </w:r>
        <w:r>
          <w:instrText xml:space="preserve"> PAGEREF _Toc24780 \h </w:instrText>
        </w:r>
        <w:r>
          <w:fldChar w:fldCharType="separate"/>
        </w:r>
        <w:r>
          <w:t>60</w:t>
        </w:r>
        <w:r>
          <w:fldChar w:fldCharType="end"/>
        </w:r>
      </w:hyperlink>
    </w:p>
    <w:p>
      <w:pPr>
        <w:pStyle w:val="TOC1"/>
        <w:tabs>
          <w:tab w:val="right" w:leader="dot" w:pos="8306"/>
        </w:tabs>
      </w:pPr>
      <w:hyperlink w:anchor="_Toc15048" w:history="1">
        <w:r>
          <w:rPr>
            <w:rFonts w:ascii="仿宋" w:eastAsia="仿宋" w:hAnsi="仿宋" w:cs="仿宋" w:hint="eastAsia"/>
            <w:lang w:eastAsia="zh-CN"/>
          </w:rPr>
          <w:t>十三、风险识别与分类</w:t>
        </w:r>
        <w:r>
          <w:tab/>
        </w:r>
        <w:r>
          <w:fldChar w:fldCharType="begin"/>
        </w:r>
        <w:r>
          <w:instrText xml:space="preserve"> PAGEREF _Toc15048 \h </w:instrText>
        </w:r>
        <w:r>
          <w:fldChar w:fldCharType="separate"/>
        </w:r>
        <w:r>
          <w:t>61</w:t>
        </w:r>
        <w:r>
          <w:fldChar w:fldCharType="end"/>
        </w:r>
      </w:hyperlink>
    </w:p>
    <w:p>
      <w:pPr>
        <w:pStyle w:val="TOC2"/>
        <w:tabs>
          <w:tab w:val="right" w:leader="dot" w:pos="8306"/>
        </w:tabs>
      </w:pPr>
      <w:hyperlink w:anchor="_Toc32491" w:history="1">
        <w:r>
          <w:rPr>
            <w:rFonts w:ascii="仿宋" w:eastAsia="仿宋" w:hAnsi="仿宋" w:cs="仿宋" w:hint="eastAsia"/>
            <w:lang w:eastAsia="zh-CN"/>
          </w:rPr>
          <w:t>(一)、风险识别</w:t>
        </w:r>
        <w:r>
          <w:tab/>
        </w:r>
        <w:r>
          <w:fldChar w:fldCharType="begin"/>
        </w:r>
        <w:r>
          <w:instrText xml:space="preserve"> PAGEREF _Toc32491 \h </w:instrText>
        </w:r>
        <w:r>
          <w:fldChar w:fldCharType="separate"/>
        </w:r>
        <w:r>
          <w:t>61</w:t>
        </w:r>
        <w:r>
          <w:fldChar w:fldCharType="end"/>
        </w:r>
      </w:hyperlink>
    </w:p>
    <w:p>
      <w:pPr>
        <w:pStyle w:val="TOC2"/>
        <w:tabs>
          <w:tab w:val="right" w:leader="dot" w:pos="8306"/>
        </w:tabs>
      </w:pPr>
      <w:hyperlink w:anchor="_Toc1896" w:history="1">
        <w:r>
          <w:rPr>
            <w:rFonts w:ascii="仿宋" w:eastAsia="仿宋" w:hAnsi="仿宋" w:cs="仿宋" w:hint="eastAsia"/>
            <w:lang w:eastAsia="zh-CN"/>
          </w:rPr>
          <w:t>(二)、风险分类</w:t>
        </w:r>
        <w:r>
          <w:tab/>
        </w:r>
        <w:r>
          <w:fldChar w:fldCharType="begin"/>
        </w:r>
        <w:r>
          <w:instrText xml:space="preserve"> PAGEREF _Toc1896 \h </w:instrText>
        </w:r>
        <w:r>
          <w:fldChar w:fldCharType="separate"/>
        </w:r>
        <w:r>
          <w:t>63</w:t>
        </w:r>
        <w:r>
          <w:fldChar w:fldCharType="end"/>
        </w:r>
      </w:hyperlink>
    </w:p>
    <w:p>
      <w:pPr>
        <w:pStyle w:val="TOC1"/>
        <w:tabs>
          <w:tab w:val="right" w:leader="dot" w:pos="8306"/>
        </w:tabs>
      </w:pPr>
      <w:hyperlink w:anchor="_Toc19892" w:history="1">
        <w:r>
          <w:rPr>
            <w:rFonts w:ascii="仿宋" w:eastAsia="仿宋" w:hAnsi="仿宋" w:cs="仿宋" w:hint="eastAsia"/>
            <w:lang w:eastAsia="zh-CN"/>
          </w:rPr>
          <w:t>十四、利益相关者分析与沟通计划</w:t>
        </w:r>
        <w:r>
          <w:tab/>
        </w:r>
        <w:r>
          <w:fldChar w:fldCharType="begin"/>
        </w:r>
        <w:r>
          <w:instrText xml:space="preserve"> PAGEREF _Toc19892 \h </w:instrText>
        </w:r>
        <w:r>
          <w:fldChar w:fldCharType="separate"/>
        </w:r>
        <w:r>
          <w:t>65</w:t>
        </w:r>
        <w:r>
          <w:fldChar w:fldCharType="end"/>
        </w:r>
      </w:hyperlink>
    </w:p>
    <w:p>
      <w:pPr>
        <w:pStyle w:val="TOC2"/>
        <w:tabs>
          <w:tab w:val="right" w:leader="dot" w:pos="8306"/>
        </w:tabs>
      </w:pPr>
      <w:hyperlink w:anchor="_Toc58" w:history="1">
        <w:r>
          <w:rPr>
            <w:rFonts w:ascii="仿宋" w:eastAsia="仿宋" w:hAnsi="仿宋" w:cs="仿宋" w:hint="eastAsia"/>
            <w:lang w:eastAsia="zh-CN"/>
          </w:rPr>
          <w:t>(一)、利益相关者分析</w:t>
        </w:r>
        <w:r>
          <w:tab/>
        </w:r>
        <w:r>
          <w:fldChar w:fldCharType="begin"/>
        </w:r>
        <w:r>
          <w:instrText xml:space="preserve"> PAGEREF _Toc58 \h </w:instrText>
        </w:r>
        <w:r>
          <w:fldChar w:fldCharType="separate"/>
        </w:r>
        <w:r>
          <w:t>65</w:t>
        </w:r>
        <w:r>
          <w:fldChar w:fldCharType="end"/>
        </w:r>
      </w:hyperlink>
    </w:p>
    <w:p>
      <w:pPr>
        <w:pStyle w:val="TOC2"/>
        <w:tabs>
          <w:tab w:val="right" w:leader="dot" w:pos="8306"/>
        </w:tabs>
      </w:pPr>
      <w:hyperlink w:anchor="_Toc10837" w:history="1">
        <w:r>
          <w:rPr>
            <w:rFonts w:ascii="仿宋" w:eastAsia="仿宋" w:hAnsi="仿宋" w:cs="仿宋" w:hint="eastAsia"/>
            <w:lang w:eastAsia="zh-CN"/>
          </w:rPr>
          <w:t>(二)、沟通计划</w:t>
        </w:r>
        <w:r>
          <w:tab/>
        </w:r>
        <w:r>
          <w:fldChar w:fldCharType="begin"/>
        </w:r>
        <w:r>
          <w:instrText xml:space="preserve"> PAGEREF _Toc10837 \h </w:instrText>
        </w:r>
        <w:r>
          <w:fldChar w:fldCharType="separate"/>
        </w:r>
        <w:r>
          <w:t>66</w:t>
        </w:r>
        <w:r>
          <w:fldChar w:fldCharType="end"/>
        </w:r>
      </w:hyperlink>
    </w:p>
    <w:p>
      <w:pPr>
        <w:pStyle w:val="TOC1"/>
        <w:tabs>
          <w:tab w:val="right" w:leader="dot" w:pos="8306"/>
        </w:tabs>
      </w:pPr>
      <w:hyperlink w:anchor="_Toc12591" w:history="1">
        <w:r>
          <w:rPr>
            <w:rFonts w:ascii="仿宋" w:eastAsia="仿宋" w:hAnsi="仿宋" w:cs="仿宋" w:hint="eastAsia"/>
            <w:lang w:eastAsia="zh-CN"/>
          </w:rPr>
          <w:t>十五、空气和废气监测仪器项目实施保障措施</w:t>
        </w:r>
        <w:r>
          <w:tab/>
        </w:r>
        <w:r>
          <w:fldChar w:fldCharType="begin"/>
        </w:r>
        <w:r>
          <w:instrText xml:space="preserve"> PAGEREF _Toc12591 \h </w:instrText>
        </w:r>
        <w:r>
          <w:fldChar w:fldCharType="separate"/>
        </w:r>
        <w:r>
          <w:t>67</w:t>
        </w:r>
        <w:r>
          <w:fldChar w:fldCharType="end"/>
        </w:r>
      </w:hyperlink>
    </w:p>
    <w:p>
      <w:pPr>
        <w:pStyle w:val="TOC2"/>
        <w:tabs>
          <w:tab w:val="right" w:leader="dot" w:pos="8306"/>
        </w:tabs>
      </w:pPr>
      <w:hyperlink w:anchor="_Toc28309" w:history="1">
        <w:r>
          <w:rPr>
            <w:rFonts w:ascii="仿宋" w:eastAsia="仿宋" w:hAnsi="仿宋" w:cs="仿宋" w:hint="eastAsia"/>
            <w:lang w:eastAsia="zh-CN"/>
          </w:rPr>
          <w:t>(一)、空气和废气监测仪器项目实施保障机制</w:t>
        </w:r>
        <w:r>
          <w:tab/>
        </w:r>
        <w:r>
          <w:fldChar w:fldCharType="begin"/>
        </w:r>
        <w:r>
          <w:instrText xml:space="preserve"> PAGEREF _Toc28309 \h </w:instrText>
        </w:r>
        <w:r>
          <w:fldChar w:fldCharType="separate"/>
        </w:r>
        <w:r>
          <w:t>67</w:t>
        </w:r>
        <w:r>
          <w:fldChar w:fldCharType="end"/>
        </w:r>
      </w:hyperlink>
    </w:p>
    <w:p>
      <w:pPr>
        <w:pStyle w:val="TOC2"/>
        <w:tabs>
          <w:tab w:val="right" w:leader="dot" w:pos="8306"/>
        </w:tabs>
      </w:pPr>
      <w:hyperlink w:anchor="_Toc23609" w:history="1">
        <w:r>
          <w:rPr>
            <w:rFonts w:ascii="仿宋" w:eastAsia="仿宋" w:hAnsi="仿宋" w:cs="仿宋" w:hint="eastAsia"/>
            <w:lang w:eastAsia="zh-CN"/>
          </w:rPr>
          <w:t>(二)、空气和废气监测仪器项目法律合规要求</w:t>
        </w:r>
        <w:r>
          <w:tab/>
        </w:r>
        <w:r>
          <w:fldChar w:fldCharType="begin"/>
        </w:r>
        <w:r>
          <w:instrText xml:space="preserve"> PAGEREF _Toc23609 \h </w:instrText>
        </w:r>
        <w:r>
          <w:fldChar w:fldCharType="separate"/>
        </w:r>
        <w:r>
          <w:t>71</w:t>
        </w:r>
        <w:r>
          <w:fldChar w:fldCharType="end"/>
        </w:r>
      </w:hyperlink>
    </w:p>
    <w:p>
      <w:pPr>
        <w:pStyle w:val="TOC2"/>
        <w:tabs>
          <w:tab w:val="right" w:leader="dot" w:pos="8306"/>
        </w:tabs>
      </w:pPr>
      <w:hyperlink w:anchor="_Toc3769" w:history="1">
        <w:r>
          <w:rPr>
            <w:rFonts w:ascii="仿宋" w:eastAsia="仿宋" w:hAnsi="仿宋" w:cs="仿宋" w:hint="eastAsia"/>
            <w:lang w:eastAsia="zh-CN"/>
          </w:rPr>
          <w:t>(三)、空气和废气监测仪器项目合同管理与法律事务</w:t>
        </w:r>
        <w:r>
          <w:tab/>
        </w:r>
        <w:r>
          <w:fldChar w:fldCharType="begin"/>
        </w:r>
        <w:r>
          <w:instrText xml:space="preserve"> PAGEREF _Toc3769 \h </w:instrText>
        </w:r>
        <w:r>
          <w:fldChar w:fldCharType="separate"/>
        </w:r>
        <w:r>
          <w:t>75</w:t>
        </w:r>
        <w:r>
          <w:fldChar w:fldCharType="end"/>
        </w:r>
      </w:hyperlink>
    </w:p>
    <w:p>
      <w:pPr>
        <w:pStyle w:val="TOC2"/>
        <w:tabs>
          <w:tab w:val="right" w:leader="dot" w:pos="8306"/>
        </w:tabs>
      </w:pPr>
      <w:hyperlink w:anchor="_Toc32290" w:history="1">
        <w:r>
          <w:rPr>
            <w:rFonts w:ascii="仿宋" w:eastAsia="仿宋" w:hAnsi="仿宋" w:cs="仿宋" w:hint="eastAsia"/>
            <w:lang w:eastAsia="zh-CN"/>
          </w:rPr>
          <w:t>(四)、空气和废气监测仪器项目知识产权保护策略</w:t>
        </w:r>
        <w:r>
          <w:tab/>
        </w:r>
        <w:r>
          <w:fldChar w:fldCharType="begin"/>
        </w:r>
        <w:r>
          <w:instrText xml:space="preserve"> PAGEREF _Toc32290 \h </w:instrText>
        </w:r>
        <w:r>
          <w:fldChar w:fldCharType="separate"/>
        </w:r>
        <w:r>
          <w:t>82</w:t>
        </w:r>
        <w:r>
          <w:fldChar w:fldCharType="end"/>
        </w:r>
      </w:hyperlink>
    </w:p>
    <w:p>
      <w:pPr>
        <w:pStyle w:val="TOC1"/>
        <w:tabs>
          <w:tab w:val="right" w:leader="dot" w:pos="8306"/>
        </w:tabs>
      </w:pPr>
      <w:hyperlink w:anchor="_Toc28569" w:history="1">
        <w:r>
          <w:rPr>
            <w:rFonts w:ascii="仿宋" w:eastAsia="仿宋" w:hAnsi="仿宋" w:cs="仿宋" w:hint="eastAsia"/>
            <w:lang w:eastAsia="zh-CN"/>
          </w:rPr>
          <w:t>十六、质量管理体系</w:t>
        </w:r>
        <w:r>
          <w:tab/>
        </w:r>
        <w:r>
          <w:fldChar w:fldCharType="begin"/>
        </w:r>
        <w:r>
          <w:instrText xml:space="preserve"> PAGEREF _Toc28569 \h </w:instrText>
        </w:r>
        <w:r>
          <w:fldChar w:fldCharType="separate"/>
        </w:r>
        <w:r>
          <w:t>85</w:t>
        </w:r>
        <w:r>
          <w:fldChar w:fldCharType="end"/>
        </w:r>
      </w:hyperlink>
    </w:p>
    <w:p>
      <w:pPr>
        <w:pStyle w:val="TOC2"/>
        <w:tabs>
          <w:tab w:val="right" w:leader="dot" w:pos="8306"/>
        </w:tabs>
      </w:pPr>
      <w:hyperlink w:anchor="_Toc7888" w:history="1">
        <w:r>
          <w:rPr>
            <w:rFonts w:ascii="仿宋" w:eastAsia="仿宋" w:hAnsi="仿宋" w:cs="仿宋" w:hint="eastAsia"/>
            <w:lang w:eastAsia="zh-CN"/>
          </w:rPr>
          <w:t>(一)、质量目标与方针</w:t>
        </w:r>
        <w:r>
          <w:tab/>
        </w:r>
        <w:r>
          <w:fldChar w:fldCharType="begin"/>
        </w:r>
        <w:r>
          <w:instrText xml:space="preserve"> PAGEREF _Toc7888 \h </w:instrText>
        </w:r>
        <w:r>
          <w:fldChar w:fldCharType="separate"/>
        </w:r>
        <w:r>
          <w:t>85</w:t>
        </w:r>
        <w:r>
          <w:fldChar w:fldCharType="end"/>
        </w:r>
      </w:hyperlink>
    </w:p>
    <w:p>
      <w:pPr>
        <w:pStyle w:val="TOC2"/>
        <w:tabs>
          <w:tab w:val="right" w:leader="dot" w:pos="8306"/>
        </w:tabs>
      </w:pPr>
      <w:hyperlink w:anchor="_Toc32324" w:history="1">
        <w:r>
          <w:rPr>
            <w:rFonts w:ascii="仿宋" w:eastAsia="仿宋" w:hAnsi="仿宋" w:cs="仿宋" w:hint="eastAsia"/>
            <w:lang w:eastAsia="zh-CN"/>
          </w:rPr>
          <w:t>(二)、质量管理责任</w:t>
        </w:r>
        <w:r>
          <w:tab/>
        </w:r>
        <w:r>
          <w:fldChar w:fldCharType="begin"/>
        </w:r>
        <w:r>
          <w:instrText xml:space="preserve"> PAGEREF _Toc32324 \h </w:instrText>
        </w:r>
        <w:r>
          <w:fldChar w:fldCharType="separate"/>
        </w:r>
        <w:r>
          <w:t>86</w:t>
        </w:r>
        <w:r>
          <w:fldChar w:fldCharType="end"/>
        </w:r>
      </w:hyperlink>
    </w:p>
    <w:p>
      <w:pPr>
        <w:pStyle w:val="TOC2"/>
        <w:tabs>
          <w:tab w:val="right" w:leader="dot" w:pos="8306"/>
        </w:tabs>
      </w:pPr>
      <w:hyperlink w:anchor="_Toc28880" w:history="1">
        <w:r>
          <w:rPr>
            <w:rFonts w:ascii="仿宋" w:eastAsia="仿宋" w:hAnsi="仿宋" w:cs="仿宋" w:hint="eastAsia"/>
            <w:lang w:eastAsia="zh-CN"/>
          </w:rPr>
          <w:t>(三)、质量管理体系文件</w:t>
        </w:r>
        <w:r>
          <w:tab/>
        </w:r>
        <w:r>
          <w:fldChar w:fldCharType="begin"/>
        </w:r>
        <w:r>
          <w:instrText xml:space="preserve"> PAGEREF _Toc28880 \h </w:instrText>
        </w:r>
        <w:r>
          <w:fldChar w:fldCharType="separate"/>
        </w:r>
        <w:r>
          <w:t>87</w:t>
        </w:r>
        <w:r>
          <w:fldChar w:fldCharType="end"/>
        </w:r>
      </w:hyperlink>
    </w:p>
    <w:p>
      <w:pPr>
        <w:pStyle w:val="TOC2"/>
        <w:tabs>
          <w:tab w:val="right" w:leader="dot" w:pos="8306"/>
        </w:tabs>
      </w:pPr>
      <w:hyperlink w:anchor="_Toc7653" w:history="1">
        <w:r>
          <w:rPr>
            <w:rFonts w:ascii="仿宋" w:eastAsia="仿宋" w:hAnsi="仿宋" w:cs="仿宋" w:hint="eastAsia"/>
            <w:lang w:eastAsia="zh-CN"/>
          </w:rPr>
          <w:t>(四)、质量培训与教育</w:t>
        </w:r>
        <w:r>
          <w:tab/>
        </w:r>
        <w:r>
          <w:fldChar w:fldCharType="begin"/>
        </w:r>
        <w:r>
          <w:instrText xml:space="preserve"> PAGEREF _Toc7653 \h </w:instrText>
        </w:r>
        <w:r>
          <w:fldChar w:fldCharType="separate"/>
        </w:r>
        <w:r>
          <w:t>89</w:t>
        </w:r>
        <w:r>
          <w:fldChar w:fldCharType="end"/>
        </w:r>
      </w:hyperlink>
    </w:p>
    <w:p>
      <w:pPr>
        <w:pStyle w:val="TOC2"/>
        <w:tabs>
          <w:tab w:val="right" w:leader="dot" w:pos="8306"/>
        </w:tabs>
      </w:pPr>
      <w:hyperlink w:anchor="_Toc8743" w:history="1">
        <w:r>
          <w:rPr>
            <w:rFonts w:ascii="仿宋" w:eastAsia="仿宋" w:hAnsi="仿宋" w:cs="仿宋" w:hint="eastAsia"/>
            <w:lang w:eastAsia="zh-CN"/>
          </w:rPr>
          <w:t>(五)、质量审核与评价</w:t>
        </w:r>
        <w:r>
          <w:tab/>
        </w:r>
        <w:r>
          <w:fldChar w:fldCharType="begin"/>
        </w:r>
        <w:r>
          <w:instrText xml:space="preserve"> PAGEREF _Toc8743 \h </w:instrText>
        </w:r>
        <w:r>
          <w:fldChar w:fldCharType="separate"/>
        </w:r>
        <w:r>
          <w:t>90</w:t>
        </w:r>
        <w:r>
          <w:fldChar w:fldCharType="end"/>
        </w:r>
      </w:hyperlink>
    </w:p>
    <w:p>
      <w:pPr>
        <w:pStyle w:val="TOC2"/>
        <w:tabs>
          <w:tab w:val="right" w:leader="dot" w:pos="8306"/>
        </w:tabs>
      </w:pPr>
      <w:hyperlink w:anchor="_Toc26064" w:history="1">
        <w:r>
          <w:rPr>
            <w:rFonts w:ascii="仿宋" w:eastAsia="仿宋" w:hAnsi="仿宋" w:cs="仿宋" w:hint="eastAsia"/>
            <w:lang w:eastAsia="zh-CN"/>
          </w:rPr>
          <w:t>(六)、不符合与纠正措施</w:t>
        </w:r>
        <w:r>
          <w:tab/>
        </w:r>
        <w:r>
          <w:fldChar w:fldCharType="begin"/>
        </w:r>
        <w:r>
          <w:instrText xml:space="preserve"> PAGEREF _Toc26064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26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60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的技术管理特点体现在其创新导向。通过引入最先进的技术趋势和解决方案，空气和废气监测仪器项目致力于提升科技含量、提高质量和效率水平。这意味着我们将采用最新的工具和方法，确保空气和废气监测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空气和废气监测仪器项目技术管理的显著特征。通过整合不同领域的技术资源，我们实现了跨学科的协同工作。这有助于优化技术架构，提高整体效能。此外，整合性策略还促进了不同技术团队之间的紧密沟通和高效合作，确保空气和废气监测仪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空气和废气监测仪器项目所采用的技术。通过不断优化技术方案，空气和废气监测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空气和废气监测仪器项目团队将在空气和废气监测仪器项目初期识别可能的技术风险，并采取相应的预防和应对措施。通过建立健全的风险评估机制，空气和废气监测仪器项目能够在实施过程中及时发现并解决潜在的技术问题，保障空气和废气监测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空气和废气监测仪器项目中，技术将成为空气和废气监测仪器项目成功的有力支持。这一深度剖析揭示了技术管理在空气和废气监测仪器项目实施中的关键作用，为空气和废气监测仪器项目的技术基础奠定了坚实的基础。</w:t>
      </w:r>
    </w:p>
    <w:p>
      <w:pPr>
        <w:pStyle w:val="Heading2"/>
        <w:ind w:firstLine="560" w:firstLineChars="200"/>
        <w:rPr>
          <w:rFonts w:ascii="仿宋" w:eastAsia="仿宋" w:hAnsi="仿宋" w:cs="仿宋" w:hint="eastAsia"/>
          <w:sz w:val="28"/>
          <w:lang w:eastAsia="zh-CN"/>
        </w:rPr>
      </w:pPr>
      <w:bookmarkStart w:id="4" w:name="_Toc12275"/>
      <w:r>
        <w:rPr>
          <w:rFonts w:ascii="仿宋" w:eastAsia="仿宋" w:hAnsi="仿宋" w:cs="仿宋" w:hint="eastAsia"/>
          <w:sz w:val="28"/>
          <w:lang w:eastAsia="zh-CN"/>
        </w:rPr>
        <w:t>(二)、空气和废气监测仪器项目工艺技术设计方案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空气和废气监测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空气和废气监测仪器项目将严格按照相关行业规范要求进行组织。通过有效控制产品质量，空气和废气监测仪器项目将致力于为顾客提供优质的空气和废气监测仪器项目产品和良好的服务。这体现了空气和废气监测仪器项目对于生产活动合规性和质量标准的高度重视，为空气和废气监测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空气和废气监测仪器项目注重生态效益和清洁生产原则。空气和废气监测仪器项目建设将紧密结合地方特色经济发展，与社会经济发展规划和区域环境保护规划方案相协调一致。通过与当地区域自然生态系统的结合，空气和废气监测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空气和废气监测仪器项目产品具有多样化的客户需求和个性化的特点。因此，空气和废气监测仪器项目产品规格品种多样，且单批生产数量较小。为满足这一特点，空气和废气监测仪器项目承办单位将建设先进的柔性制造生产线。通过广泛应用柔性制造技术，空气和废气监测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空气和废气监测仪器项目采用的技术具有较高的技术含量和自动化水平，处于国内先进水平。这一技术选用不仅体现了对生产效率、质量和环境友好性的高标准要求，同时为空气和废气监测仪器项目的可持续发展奠定了坚实的基础。</w:t>
      </w:r>
    </w:p>
    <w:p>
      <w:pPr>
        <w:pStyle w:val="Heading2"/>
        <w:ind w:firstLine="560" w:firstLineChars="200"/>
        <w:rPr>
          <w:rFonts w:ascii="仿宋" w:eastAsia="仿宋" w:hAnsi="仿宋" w:cs="仿宋" w:hint="eastAsia"/>
          <w:sz w:val="28"/>
          <w:lang w:eastAsia="zh-CN"/>
        </w:rPr>
      </w:pPr>
      <w:bookmarkStart w:id="5" w:name="_Toc3251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为确保空气和废气监测仪器项目的高效生产和技术实施，我们制定了一套精心设计的设备选型方案，以满足空气和废气监测仪器项目生产、质量和环保的要求。该方案的主要特点如下：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空气和废气监测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针对空气和废气监测仪器项目产品的多样性和小批量生产的特点，我们将建设柔性制造生产线。通过在设备选型中考虑柔性制造技术，可以灵活应对不同产品规格和生产需求，实现生产线的高度灵活性和适应性。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176"/>
      <w:r>
        <w:rPr>
          <w:rFonts w:ascii="仿宋" w:eastAsia="仿宋" w:hAnsi="仿宋" w:cs="仿宋" w:hint="eastAsia"/>
          <w:sz w:val="28"/>
          <w:lang w:eastAsia="zh-CN"/>
        </w:rPr>
        <w:t>二、空气和废气监测仪器项目概论</w:t>
      </w:r>
      <w:bookmarkEnd w:id="6"/>
    </w:p>
    <w:p>
      <w:pPr>
        <w:pStyle w:val="Heading2"/>
        <w:rPr>
          <w:rFonts w:ascii="仿宋" w:eastAsia="仿宋" w:hAnsi="仿宋" w:cs="仿宋" w:hint="eastAsia"/>
          <w:lang w:eastAsia="zh-CN"/>
        </w:rPr>
      </w:pPr>
      <w:bookmarkStart w:id="7" w:name="_Toc23755"/>
      <w:r>
        <w:rPr>
          <w:rFonts w:ascii="仿宋" w:eastAsia="仿宋" w:hAnsi="仿宋" w:cs="仿宋" w:hint="eastAsia"/>
          <w:lang w:eastAsia="zh-CN"/>
        </w:rPr>
        <w:t>(一)、空气和废气监测仪器项目概况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的起源追溯至对市场的深入洞察。市场的不断演变与变革为空气和废气监测仪器项目提供了难得的机遇。当前市场存在的需求缺口和变革的大环境共同构成了空气和废气监测仪器项目的背景。这个空气和废气监测仪器项目旨在充分利用市场机遇，填补行业中尚未满足的需求，为客户提供全新的解决方案。市场的变革和需求的增长使得这个空气和废气监测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空气和废气监测仪器项目名称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正式命名为空气和废气监测仪器。这个名称不仅仅是一个标识，更代表了空气和废气监测仪器项目的核心理念和愿景。它蕴含着空气和废气监测仪器项目所要解决问题的关键字，具有强烈的表达和辨识度，为空气和废气监测仪器项目树立了鲜明的品牌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1.3 空气和废气监测仪器项目目标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的核心目标是提供一种全新、高效的解决方案，满足客户日益增长的需求。空气和废气监测仪器项目追求的不仅仅是满足市场需求，更是在市场中获得卓越的竞争优势。通过不断提升产品或服务的质量和创新水平，空气和废气监测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空气和废气监测仪器项目范围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全面涵盖了产品研发、制造、市场推广和售后服务，确保从产品设计到最终用户体验的全方位关注。这一全面的空气和废气监测仪器项目范围是为了确保空气和废气监测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空气和废气监测仪器项目时间表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计划在未来18个月内完成，包括研发、测试、市场试点和正式推出等不同阶段。这个时间表的合理设计是为了确保空气和废气监测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空气和废气监测仪器项目预算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总预算估算为XX百万美元，主要分配在研发、市场推广、人员培训和运营等方面。这一充足的预算为空气和废气监测仪器项目提供了充足的资源，确保空气和废气监测仪器项目在各个方面都能取得优异的表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1.7 空气和废气监测仪器项目风险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可能面临的风险包括市场接受度低、技术难题、竞争激烈等。空气和废气监测仪器项目团队已经制定了相应的风险应对计划，通过前瞻性的风险管理，确保空气和废气监测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空气和废气监测仪器项目团队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空气和废气监测仪器项目汇聚了一支经验丰富、多领域专业素养的核心团队，确保空气和废气监测仪器项目在各个方面都能拥有高水平的执行力。团队的协同作战是空气和废气监测仪器项目成功的关键因素之一。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空气和废气监测仪器项目背景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空气和废气监测仪器项目的背景根植于市场对更高效、创新产品的渴望，同时也受到科技发展对行业格局的深刻改变的影响。这为空气和废气监测仪器项目提供了广阔的发展空间和市场需求。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空气和废气监测仪器项目现状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截至目前，空气和废气监测仪器项目已完成市场调研和技术验证，取得了初步的成功。这为空气和废气监测仪器项目在未来的发展奠定了坚实的基础，为更远大的目标打下了坚实的基石。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5677"/>
      <w:r>
        <w:rPr>
          <w:rFonts w:ascii="仿宋" w:eastAsia="仿宋" w:hAnsi="仿宋" w:cs="仿宋" w:hint="eastAsia"/>
          <w:sz w:val="28"/>
          <w:lang w:eastAsia="zh-CN"/>
        </w:rPr>
        <w:t>(二)、空气和废气监测仪器项目目标</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空气和废气监测仪器项目首要业务目标是在市场中占据有利地位，实现产品/服务的成功推广和销售。通过不断提升产品质量、创新性，空气和废气监测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在科技迅速发展的时代，空气和废气监测仪器项目着眼于技术创新。通过持续的研发和技术升级，空气和废气监测仪器项目旨在推出更具创新性的产品或服务，以满足市场对新鲜、先进解决方案的需求。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空气和废气监测仪器项目设定了客户满意度目标。通过提供卓越的产品质量和优质的客户服务，空气和废气监测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空气和废气监测仪器项目注重社会责任和可持续发展。通过实施环保、社会责任空气和废气监测仪器项目，空气和废气监测仪器项目致力于在经济发展的同时保护环境，促进社会公平，实现可持续经营。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空气和废气监测仪器项目的团队是实现目标的核心驱动力。因此，空气和废气监测仪器项目设定了团队发展目标，包括提升团队成员的专业技能、培养领导力，以及搭建协同高效的团队工作氛围。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3604"/>
      <w:r>
        <w:rPr>
          <w:rFonts w:ascii="仿宋" w:eastAsia="仿宋" w:hAnsi="仿宋" w:cs="仿宋" w:hint="eastAsia"/>
          <w:sz w:val="28"/>
          <w:lang w:eastAsia="zh-CN"/>
        </w:rPr>
        <w:t>(三)、空气和废气监测仪器项目提出的理由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空气和废气监测仪器项目提出的理由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空气和废气监测仪器项目的提出源于对市场机遇的深刻洞察。当前市场中存在的需求缺口和行业发展趋势表明，有巨大的商业机会等待被开发。通过准确捕捉市场机遇，空气和废气监测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的理念基于对技术创新的信仰。通过持续的研发和技术投入，空气和废气监测仪器项目有望推出更具创新性的产品或服务。在科技飞速发展的当下，空气和废气监测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的提出是为了增强企业的行业竞争力。通过提升产品或服务的质量和独特性，空气和废气监测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响应了消费者需求的变化。随着社会和科技的不断发展，消费者对产品和服务的需求也在发生变化。通过深入了解并及时回应消费者的新需求，空气和废气监测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的提出是企业战略发展规划的一部分。在面对日益激烈的市场竞争和不断变化的商业环境中，空气和废气监测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的提出不仅仅是基于商业考量，还注重社会责任。通过推出环保、社会责任等方面的空气和废气监测仪器项目，空气和废气监测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空气和废气监测仪器项目的提出反映了对利益相关者期望的关注。包括客户、员工、投资者等利益相关者在企业发展中都有着各自的期望，空气和废气监测仪器项目力求在满足这些期望的同时，取得更大的共赢。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350"/>
      <w:r>
        <w:rPr>
          <w:rFonts w:ascii="仿宋" w:eastAsia="仿宋" w:hAnsi="仿宋" w:cs="仿宋" w:hint="eastAsia"/>
          <w:sz w:val="28"/>
          <w:lang w:eastAsia="zh-CN"/>
        </w:rPr>
        <w:t>(四)、空气和废气监测仪器项目意义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在实施空气和废气监测仪器项目的过程中，我们不仅仅是在追逐商业成功，更是为企业和社会的多个层面创造了深远的意义。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的首要意义在于提升企业的市场竞争力。通过持续的创新和对产品质量的高标准要求，空气和废气监测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空气和废气监测仪器项目的推进将促使行业技术水平的提升。通过引入先进技术和创新性解决方案，空气和废气监测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空气和废气监测仪器项目不仅创造了大量就业机会，提高了就业水平，还注重社会责任和环保。通过参与社会公益事业和推动环保空气和废气监测仪器项目，空气和废气监测仪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综合而言，空气和废气监测仪器项目意义重大，不仅推动了企业的发展，也为行业和社会的进步贡献了积极力量。这是一个全面而深刻的影响，将在未来产生可持续的正面效应。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898"/>
      <w:r>
        <w:rPr>
          <w:rFonts w:ascii="仿宋" w:eastAsia="仿宋" w:hAnsi="仿宋" w:cs="仿宋" w:hint="eastAsia"/>
          <w:sz w:val="28"/>
          <w:lang w:eastAsia="zh-CN"/>
        </w:rPr>
        <w:t>(五)、空气和废气监测仪器项目背景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在当今迅猛发展的商业环境中，空气和废气监测仪器项目的动因根植于对多方面因素的审慎考量。这个空气和废气监测仪器项目的提出并非孤立的决策，而是对企业所处背景深入思考的产物。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空气和废气监测仪器项目背后的首要原因。科技的迅速发展和全球市场的快速变化使得企业必须灵活应对。空气和废气监测仪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空气和废气监测仪器项目背景中不可忽视的一环。企业需要在激烈竞争中脱颖而出，为此，空气和废气监测仪器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技术的迅速发展为企业带来了机遇与挑战。作为空气和废气监测仪器项目启动的背景之一，对新兴技术的应用将有助于提升企业的技术水平，使其在不断演进的商业环境中保持竞争优势。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空气和废气监测仪器项目充分融入了社会责任的理念，通过可持续经营和社会公益空气和废气监测仪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9723"/>
      <w:r>
        <w:rPr>
          <w:rFonts w:ascii="仿宋" w:eastAsia="仿宋" w:hAnsi="仿宋" w:cs="仿宋" w:hint="eastAsia"/>
          <w:sz w:val="28"/>
          <w:lang w:eastAsia="zh-CN"/>
        </w:rPr>
        <w:t>三、空气和废气监测仪器项目文档管理</w:t>
      </w:r>
      <w:bookmarkEnd w:id="12"/>
    </w:p>
    <w:p>
      <w:pPr>
        <w:pStyle w:val="Heading2"/>
        <w:rPr>
          <w:rFonts w:ascii="仿宋" w:eastAsia="仿宋" w:hAnsi="仿宋" w:cs="仿宋" w:hint="eastAsia"/>
          <w:lang w:eastAsia="zh-CN"/>
        </w:rPr>
      </w:pPr>
      <w:bookmarkStart w:id="13" w:name="_Toc31429"/>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空气和废气监测仪器项目高度重视文档的质量和准确性，以支持空气和废气监测仪器项目的各项活动和决策。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文档的编制始于空气和废气监测仪器项目计划的初期，我们制定了详细的文档编制计划，明确了每个文档的内容、格式和编写责任人。在空气和废气监测仪器项目启动阶段，我们首先编制了空气和废气监测仪器项目章程，明确定义了空气和废气监测仪器项目的目标、范围、风险等关键要素。随后，空气和废气监测仪器项目团队根据计划陆续编制了需求文档、设计文档、测试文档等各类文档，确保空气和废气监测仪器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空气和废气监测仪器项目管理中的重要环节，旨在确保空气和废气监测仪器项目文档符合质量标准和空气和废气监测仪器项目需求。在空气和废气监测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空气和废气监测仪器项目相关利益方和专业领域的专家对文档进行独立审查。这有助于获取更全面、客观的反馈，确保空气和废气监测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在文档编制与审查方面建立了严格的管理机制，通过规范的流程和多维度的审查，确保空气和废气监测仪器项目文档的质量、准确性和可靠性，为空气和废气监测仪器项目的顺利推进提供了有力支持。</w:t>
      </w:r>
    </w:p>
    <w:p>
      <w:pPr>
        <w:pStyle w:val="Heading2"/>
        <w:ind w:firstLine="560" w:firstLineChars="200"/>
        <w:rPr>
          <w:rFonts w:ascii="仿宋" w:eastAsia="仿宋" w:hAnsi="仿宋" w:cs="仿宋" w:hint="eastAsia"/>
          <w:sz w:val="28"/>
          <w:lang w:eastAsia="zh-CN"/>
        </w:rPr>
      </w:pPr>
      <w:bookmarkStart w:id="14" w:name="_Toc14298"/>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在空气和废气监测仪器项目中，我们致力于优化文档发布与分发过程，以确保信息的高效传递和团队间协作的顺畅进行。以下是我们采取的关键优化策略：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我们通过多渠道发布文档，包括电子邮件、空气和废气监测仪器项目管理平台、内部网站等，以满足不同团队成员的偏好和需求。多渠道发布确保了信息的全面覆盖。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我们采用了精细的权限控制，确保只有授权人员可以访问敏感信息。这种安全措施保护了空气和废气监测仪器项目文档的机密性，防止了未经授权的信息泄露。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588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空气和废气监测仪器项目生命周期中一个至关重要的环节，直接关系到空气和废气监测仪器项目信息的长期保存和历史记录的完整性。在空气和废气监测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https://d.book118.com/815200032304011034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9026A4"/>
    <w:rsid w:val="3F9026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200032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2024-01-03T15:52:00Z</dcterms:created>
  <dcterms:modified xsi:type="dcterms:W3CDTF">2024-01-03T15:52:46Z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83AA72F733F04D29B7B588AEDD287654_11</vt:lpwstr>
  </property>
  <property fmtid="{D5CDD505-2E9C-101B-9397-08002B2CF9AE}" pid="3" name="KSOProductBuildVer">
    <vt:lpwstr>2052-12.1.0.16120</vt:lpwstr>
  </property>
</Properties>
</file>