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中高端女包项目规划设计蓝图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214" w:history="1">
        <w:r>
          <w:rPr>
            <w:rFonts w:ascii="仿宋" w:eastAsia="仿宋" w:hAnsi="仿宋" w:cs="仿宋" w:hint="eastAsia"/>
            <w:lang w:eastAsia="zh-CN"/>
          </w:rPr>
          <w:t>序言</w:t>
        </w:r>
        <w:r>
          <w:tab/>
        </w:r>
        <w:r>
          <w:fldChar w:fldCharType="begin"/>
        </w:r>
        <w:r>
          <w:instrText xml:space="preserve"> PAGEREF _Toc27214 \h </w:instrText>
        </w:r>
        <w:r>
          <w:fldChar w:fldCharType="separate"/>
        </w:r>
        <w:r>
          <w:t>3</w:t>
        </w:r>
        <w:r>
          <w:fldChar w:fldCharType="end"/>
        </w:r>
      </w:hyperlink>
    </w:p>
    <w:p>
      <w:pPr>
        <w:pStyle w:val="TOC1"/>
        <w:tabs>
          <w:tab w:val="right" w:leader="dot" w:pos="8306"/>
        </w:tabs>
      </w:pPr>
      <w:hyperlink w:anchor="_Toc4939" w:history="1">
        <w:r>
          <w:rPr>
            <w:rFonts w:ascii="仿宋" w:eastAsia="仿宋" w:hAnsi="仿宋" w:cs="仿宋" w:hint="eastAsia"/>
            <w:lang w:eastAsia="zh-CN"/>
          </w:rPr>
          <w:t>一、市场分析、调研</w:t>
        </w:r>
        <w:r>
          <w:tab/>
        </w:r>
        <w:r>
          <w:fldChar w:fldCharType="begin"/>
        </w:r>
        <w:r>
          <w:instrText xml:space="preserve"> PAGEREF _Toc4939 \h </w:instrText>
        </w:r>
        <w:r>
          <w:fldChar w:fldCharType="separate"/>
        </w:r>
        <w:r>
          <w:t>3</w:t>
        </w:r>
        <w:r>
          <w:fldChar w:fldCharType="end"/>
        </w:r>
      </w:hyperlink>
    </w:p>
    <w:p>
      <w:pPr>
        <w:pStyle w:val="TOC2"/>
        <w:tabs>
          <w:tab w:val="right" w:leader="dot" w:pos="8306"/>
        </w:tabs>
      </w:pPr>
      <w:hyperlink w:anchor="_Toc17245" w:history="1">
        <w:r>
          <w:rPr>
            <w:rFonts w:ascii="仿宋" w:eastAsia="仿宋" w:hAnsi="仿宋" w:cs="仿宋" w:hint="eastAsia"/>
            <w:lang w:eastAsia="zh-CN"/>
          </w:rPr>
          <w:t>(一)、中高端女包行业分析</w:t>
        </w:r>
        <w:r>
          <w:tab/>
        </w:r>
        <w:r>
          <w:fldChar w:fldCharType="begin"/>
        </w:r>
        <w:r>
          <w:instrText xml:space="preserve"> PAGEREF _Toc17245 \h </w:instrText>
        </w:r>
        <w:r>
          <w:fldChar w:fldCharType="separate"/>
        </w:r>
        <w:r>
          <w:t>3</w:t>
        </w:r>
        <w:r>
          <w:fldChar w:fldCharType="end"/>
        </w:r>
      </w:hyperlink>
    </w:p>
    <w:p>
      <w:pPr>
        <w:pStyle w:val="TOC2"/>
        <w:tabs>
          <w:tab w:val="right" w:leader="dot" w:pos="8306"/>
        </w:tabs>
      </w:pPr>
      <w:hyperlink w:anchor="_Toc2299" w:history="1">
        <w:r>
          <w:rPr>
            <w:rFonts w:ascii="仿宋" w:eastAsia="仿宋" w:hAnsi="仿宋" w:cs="仿宋" w:hint="eastAsia"/>
            <w:lang w:eastAsia="zh-CN"/>
          </w:rPr>
          <w:t>(二)、中高端女包市场分析预测</w:t>
        </w:r>
        <w:r>
          <w:tab/>
        </w:r>
        <w:r>
          <w:fldChar w:fldCharType="begin"/>
        </w:r>
        <w:r>
          <w:instrText xml:space="preserve"> PAGEREF _Toc2299 \h </w:instrText>
        </w:r>
        <w:r>
          <w:fldChar w:fldCharType="separate"/>
        </w:r>
        <w:r>
          <w:t>4</w:t>
        </w:r>
        <w:r>
          <w:fldChar w:fldCharType="end"/>
        </w:r>
      </w:hyperlink>
    </w:p>
    <w:p>
      <w:pPr>
        <w:pStyle w:val="TOC1"/>
        <w:tabs>
          <w:tab w:val="right" w:leader="dot" w:pos="8306"/>
        </w:tabs>
      </w:pPr>
      <w:hyperlink w:anchor="_Toc29139" w:history="1">
        <w:r>
          <w:rPr>
            <w:rFonts w:ascii="仿宋" w:eastAsia="仿宋" w:hAnsi="仿宋" w:cs="仿宋" w:hint="eastAsia"/>
            <w:lang w:eastAsia="zh-CN"/>
          </w:rPr>
          <w:t>二、中高端女包项目建设背景及必要性分析</w:t>
        </w:r>
        <w:r>
          <w:tab/>
        </w:r>
        <w:r>
          <w:fldChar w:fldCharType="begin"/>
        </w:r>
        <w:r>
          <w:instrText xml:space="preserve"> PAGEREF _Toc29139 \h </w:instrText>
        </w:r>
        <w:r>
          <w:fldChar w:fldCharType="separate"/>
        </w:r>
        <w:r>
          <w:t>5</w:t>
        </w:r>
        <w:r>
          <w:fldChar w:fldCharType="end"/>
        </w:r>
      </w:hyperlink>
    </w:p>
    <w:p>
      <w:pPr>
        <w:pStyle w:val="TOC2"/>
        <w:tabs>
          <w:tab w:val="right" w:leader="dot" w:pos="8306"/>
        </w:tabs>
      </w:pPr>
      <w:hyperlink w:anchor="_Toc6312" w:history="1">
        <w:r>
          <w:rPr>
            <w:rFonts w:ascii="仿宋" w:eastAsia="仿宋" w:hAnsi="仿宋" w:cs="仿宋" w:hint="eastAsia"/>
            <w:lang w:eastAsia="zh-CN"/>
          </w:rPr>
          <w:t>(一)、中高端女包项目背景分析</w:t>
        </w:r>
        <w:r>
          <w:tab/>
        </w:r>
        <w:r>
          <w:fldChar w:fldCharType="begin"/>
        </w:r>
        <w:r>
          <w:instrText xml:space="preserve"> PAGEREF _Toc6312 \h </w:instrText>
        </w:r>
        <w:r>
          <w:fldChar w:fldCharType="separate"/>
        </w:r>
        <w:r>
          <w:t>5</w:t>
        </w:r>
        <w:r>
          <w:fldChar w:fldCharType="end"/>
        </w:r>
      </w:hyperlink>
    </w:p>
    <w:p>
      <w:pPr>
        <w:pStyle w:val="TOC2"/>
        <w:tabs>
          <w:tab w:val="right" w:leader="dot" w:pos="8306"/>
        </w:tabs>
      </w:pPr>
      <w:hyperlink w:anchor="_Toc5312" w:history="1">
        <w:r>
          <w:rPr>
            <w:rFonts w:ascii="仿宋" w:eastAsia="仿宋" w:hAnsi="仿宋" w:cs="仿宋" w:hint="eastAsia"/>
            <w:lang w:eastAsia="zh-CN"/>
          </w:rPr>
          <w:t>(二)、中高端女包项目建设必要性分析</w:t>
        </w:r>
        <w:r>
          <w:tab/>
        </w:r>
        <w:r>
          <w:fldChar w:fldCharType="begin"/>
        </w:r>
        <w:r>
          <w:instrText xml:space="preserve"> PAGEREF _Toc5312 \h </w:instrText>
        </w:r>
        <w:r>
          <w:fldChar w:fldCharType="separate"/>
        </w:r>
        <w:r>
          <w:t>6</w:t>
        </w:r>
        <w:r>
          <w:fldChar w:fldCharType="end"/>
        </w:r>
      </w:hyperlink>
    </w:p>
    <w:p>
      <w:pPr>
        <w:pStyle w:val="TOC1"/>
        <w:tabs>
          <w:tab w:val="right" w:leader="dot" w:pos="8306"/>
        </w:tabs>
      </w:pPr>
      <w:hyperlink w:anchor="_Toc20642" w:history="1">
        <w:r>
          <w:rPr>
            <w:rFonts w:ascii="仿宋" w:eastAsia="仿宋" w:hAnsi="仿宋" w:cs="仿宋" w:hint="eastAsia"/>
            <w:lang w:eastAsia="zh-CN"/>
          </w:rPr>
          <w:t>三、中高端女包项目绩效评估</w:t>
        </w:r>
        <w:r>
          <w:tab/>
        </w:r>
        <w:r>
          <w:fldChar w:fldCharType="begin"/>
        </w:r>
        <w:r>
          <w:instrText xml:space="preserve"> PAGEREF _Toc20642 \h </w:instrText>
        </w:r>
        <w:r>
          <w:fldChar w:fldCharType="separate"/>
        </w:r>
        <w:r>
          <w:t>8</w:t>
        </w:r>
        <w:r>
          <w:fldChar w:fldCharType="end"/>
        </w:r>
      </w:hyperlink>
    </w:p>
    <w:p>
      <w:pPr>
        <w:pStyle w:val="TOC2"/>
        <w:tabs>
          <w:tab w:val="right" w:leader="dot" w:pos="8306"/>
        </w:tabs>
      </w:pPr>
      <w:hyperlink w:anchor="_Toc18096" w:history="1">
        <w:r>
          <w:rPr>
            <w:rFonts w:ascii="仿宋" w:eastAsia="仿宋" w:hAnsi="仿宋" w:cs="仿宋" w:hint="eastAsia"/>
            <w:lang w:eastAsia="zh-CN"/>
          </w:rPr>
          <w:t>(一)、绩效评估指标</w:t>
        </w:r>
        <w:r>
          <w:tab/>
        </w:r>
        <w:r>
          <w:fldChar w:fldCharType="begin"/>
        </w:r>
        <w:r>
          <w:instrText xml:space="preserve"> PAGEREF _Toc18096 \h </w:instrText>
        </w:r>
        <w:r>
          <w:fldChar w:fldCharType="separate"/>
        </w:r>
        <w:r>
          <w:t>8</w:t>
        </w:r>
        <w:r>
          <w:fldChar w:fldCharType="end"/>
        </w:r>
      </w:hyperlink>
    </w:p>
    <w:p>
      <w:pPr>
        <w:pStyle w:val="TOC2"/>
        <w:tabs>
          <w:tab w:val="right" w:leader="dot" w:pos="8306"/>
        </w:tabs>
      </w:pPr>
      <w:hyperlink w:anchor="_Toc30932" w:history="1">
        <w:r>
          <w:rPr>
            <w:rFonts w:ascii="仿宋" w:eastAsia="仿宋" w:hAnsi="仿宋" w:cs="仿宋" w:hint="eastAsia"/>
            <w:lang w:eastAsia="zh-CN"/>
          </w:rPr>
          <w:t>(二)、绩效评估方法</w:t>
        </w:r>
        <w:r>
          <w:tab/>
        </w:r>
        <w:r>
          <w:fldChar w:fldCharType="begin"/>
        </w:r>
        <w:r>
          <w:instrText xml:space="preserve"> PAGEREF _Toc30932 \h </w:instrText>
        </w:r>
        <w:r>
          <w:fldChar w:fldCharType="separate"/>
        </w:r>
        <w:r>
          <w:t>9</w:t>
        </w:r>
        <w:r>
          <w:fldChar w:fldCharType="end"/>
        </w:r>
      </w:hyperlink>
    </w:p>
    <w:p>
      <w:pPr>
        <w:pStyle w:val="TOC2"/>
        <w:tabs>
          <w:tab w:val="right" w:leader="dot" w:pos="8306"/>
        </w:tabs>
      </w:pPr>
      <w:hyperlink w:anchor="_Toc12588" w:history="1">
        <w:r>
          <w:rPr>
            <w:rFonts w:ascii="仿宋" w:eastAsia="仿宋" w:hAnsi="仿宋" w:cs="仿宋" w:hint="eastAsia"/>
            <w:lang w:eastAsia="zh-CN"/>
          </w:rPr>
          <w:t>(三)、绩效评估周期</w:t>
        </w:r>
        <w:r>
          <w:tab/>
        </w:r>
        <w:r>
          <w:fldChar w:fldCharType="begin"/>
        </w:r>
        <w:r>
          <w:instrText xml:space="preserve"> PAGEREF _Toc12588 \h </w:instrText>
        </w:r>
        <w:r>
          <w:fldChar w:fldCharType="separate"/>
        </w:r>
        <w:r>
          <w:t>10</w:t>
        </w:r>
        <w:r>
          <w:fldChar w:fldCharType="end"/>
        </w:r>
      </w:hyperlink>
    </w:p>
    <w:p>
      <w:pPr>
        <w:pStyle w:val="TOC1"/>
        <w:tabs>
          <w:tab w:val="right" w:leader="dot" w:pos="8306"/>
        </w:tabs>
      </w:pPr>
      <w:hyperlink w:anchor="_Toc14540" w:history="1">
        <w:r>
          <w:rPr>
            <w:rFonts w:ascii="仿宋" w:eastAsia="仿宋" w:hAnsi="仿宋" w:cs="仿宋" w:hint="eastAsia"/>
            <w:lang w:eastAsia="zh-CN"/>
          </w:rPr>
          <w:t>四、工艺说明</w:t>
        </w:r>
        <w:r>
          <w:tab/>
        </w:r>
        <w:r>
          <w:fldChar w:fldCharType="begin"/>
        </w:r>
        <w:r>
          <w:instrText xml:space="preserve"> PAGEREF _Toc14540 \h </w:instrText>
        </w:r>
        <w:r>
          <w:fldChar w:fldCharType="separate"/>
        </w:r>
        <w:r>
          <w:t>11</w:t>
        </w:r>
        <w:r>
          <w:fldChar w:fldCharType="end"/>
        </w:r>
      </w:hyperlink>
    </w:p>
    <w:p>
      <w:pPr>
        <w:pStyle w:val="TOC2"/>
        <w:tabs>
          <w:tab w:val="right" w:leader="dot" w:pos="8306"/>
        </w:tabs>
      </w:pPr>
      <w:hyperlink w:anchor="_Toc31010" w:history="1">
        <w:r>
          <w:rPr>
            <w:rFonts w:ascii="仿宋" w:eastAsia="仿宋" w:hAnsi="仿宋" w:cs="仿宋" w:hint="eastAsia"/>
            <w:lang w:eastAsia="zh-CN"/>
          </w:rPr>
          <w:t>(一)、技术管理特点</w:t>
        </w:r>
        <w:r>
          <w:tab/>
        </w:r>
        <w:r>
          <w:fldChar w:fldCharType="begin"/>
        </w:r>
        <w:r>
          <w:instrText xml:space="preserve"> PAGEREF _Toc31010 \h </w:instrText>
        </w:r>
        <w:r>
          <w:fldChar w:fldCharType="separate"/>
        </w:r>
        <w:r>
          <w:t>11</w:t>
        </w:r>
        <w:r>
          <w:fldChar w:fldCharType="end"/>
        </w:r>
      </w:hyperlink>
    </w:p>
    <w:p>
      <w:pPr>
        <w:pStyle w:val="TOC2"/>
        <w:tabs>
          <w:tab w:val="right" w:leader="dot" w:pos="8306"/>
        </w:tabs>
      </w:pPr>
      <w:hyperlink w:anchor="_Toc14062" w:history="1">
        <w:r>
          <w:rPr>
            <w:rFonts w:ascii="仿宋" w:eastAsia="仿宋" w:hAnsi="仿宋" w:cs="仿宋" w:hint="eastAsia"/>
            <w:lang w:eastAsia="zh-CN"/>
          </w:rPr>
          <w:t>(二)、中高端女包项目工艺技术设计方案</w:t>
        </w:r>
        <w:r>
          <w:tab/>
        </w:r>
        <w:r>
          <w:fldChar w:fldCharType="begin"/>
        </w:r>
        <w:r>
          <w:instrText xml:space="preserve"> PAGEREF _Toc14062 \h </w:instrText>
        </w:r>
        <w:r>
          <w:fldChar w:fldCharType="separate"/>
        </w:r>
        <w:r>
          <w:t>12</w:t>
        </w:r>
        <w:r>
          <w:fldChar w:fldCharType="end"/>
        </w:r>
      </w:hyperlink>
    </w:p>
    <w:p>
      <w:pPr>
        <w:pStyle w:val="TOC2"/>
        <w:tabs>
          <w:tab w:val="right" w:leader="dot" w:pos="8306"/>
        </w:tabs>
      </w:pPr>
      <w:hyperlink w:anchor="_Toc13267" w:history="1">
        <w:r>
          <w:rPr>
            <w:rFonts w:ascii="仿宋" w:eastAsia="仿宋" w:hAnsi="仿宋" w:cs="仿宋" w:hint="eastAsia"/>
            <w:lang w:eastAsia="zh-CN"/>
          </w:rPr>
          <w:t>(三)、设备选型方案</w:t>
        </w:r>
        <w:r>
          <w:tab/>
        </w:r>
        <w:r>
          <w:fldChar w:fldCharType="begin"/>
        </w:r>
        <w:r>
          <w:instrText xml:space="preserve"> PAGEREF _Toc13267 \h </w:instrText>
        </w:r>
        <w:r>
          <w:fldChar w:fldCharType="separate"/>
        </w:r>
        <w:r>
          <w:t>13</w:t>
        </w:r>
        <w:r>
          <w:fldChar w:fldCharType="end"/>
        </w:r>
      </w:hyperlink>
    </w:p>
    <w:p>
      <w:pPr>
        <w:pStyle w:val="TOC1"/>
        <w:tabs>
          <w:tab w:val="right" w:leader="dot" w:pos="8306"/>
        </w:tabs>
      </w:pPr>
      <w:hyperlink w:anchor="_Toc16953" w:history="1">
        <w:r>
          <w:rPr>
            <w:rFonts w:ascii="仿宋" w:eastAsia="仿宋" w:hAnsi="仿宋" w:cs="仿宋" w:hint="eastAsia"/>
            <w:lang w:eastAsia="zh-CN"/>
          </w:rPr>
          <w:t>五、中高端女包项目概论</w:t>
        </w:r>
        <w:r>
          <w:tab/>
        </w:r>
        <w:r>
          <w:fldChar w:fldCharType="begin"/>
        </w:r>
        <w:r>
          <w:instrText xml:space="preserve"> PAGEREF _Toc16953 \h </w:instrText>
        </w:r>
        <w:r>
          <w:fldChar w:fldCharType="separate"/>
        </w:r>
        <w:r>
          <w:t>15</w:t>
        </w:r>
        <w:r>
          <w:fldChar w:fldCharType="end"/>
        </w:r>
      </w:hyperlink>
    </w:p>
    <w:p>
      <w:pPr>
        <w:pStyle w:val="TOC2"/>
        <w:tabs>
          <w:tab w:val="right" w:leader="dot" w:pos="8306"/>
        </w:tabs>
      </w:pPr>
      <w:hyperlink w:anchor="_Toc20474" w:history="1">
        <w:r>
          <w:rPr>
            <w:rFonts w:ascii="仿宋" w:eastAsia="仿宋" w:hAnsi="仿宋" w:cs="仿宋" w:hint="eastAsia"/>
            <w:lang w:eastAsia="zh-CN"/>
          </w:rPr>
          <w:t>(一)、中高端女包项目概况</w:t>
        </w:r>
        <w:r>
          <w:tab/>
        </w:r>
        <w:r>
          <w:fldChar w:fldCharType="begin"/>
        </w:r>
        <w:r>
          <w:instrText xml:space="preserve"> PAGEREF _Toc20474 \h </w:instrText>
        </w:r>
        <w:r>
          <w:fldChar w:fldCharType="separate"/>
        </w:r>
        <w:r>
          <w:t>15</w:t>
        </w:r>
        <w:r>
          <w:fldChar w:fldCharType="end"/>
        </w:r>
      </w:hyperlink>
    </w:p>
    <w:p>
      <w:pPr>
        <w:pStyle w:val="TOC2"/>
        <w:tabs>
          <w:tab w:val="right" w:leader="dot" w:pos="8306"/>
        </w:tabs>
      </w:pPr>
      <w:hyperlink w:anchor="_Toc25421" w:history="1">
        <w:r>
          <w:rPr>
            <w:rFonts w:ascii="仿宋" w:eastAsia="仿宋" w:hAnsi="仿宋" w:cs="仿宋" w:hint="eastAsia"/>
            <w:lang w:eastAsia="zh-CN"/>
          </w:rPr>
          <w:t>(二)、中高端女包项目目标</w:t>
        </w:r>
        <w:r>
          <w:tab/>
        </w:r>
        <w:r>
          <w:fldChar w:fldCharType="begin"/>
        </w:r>
        <w:r>
          <w:instrText xml:space="preserve"> PAGEREF _Toc25421 \h </w:instrText>
        </w:r>
        <w:r>
          <w:fldChar w:fldCharType="separate"/>
        </w:r>
        <w:r>
          <w:t>17</w:t>
        </w:r>
        <w:r>
          <w:fldChar w:fldCharType="end"/>
        </w:r>
      </w:hyperlink>
    </w:p>
    <w:p>
      <w:pPr>
        <w:pStyle w:val="TOC2"/>
        <w:tabs>
          <w:tab w:val="right" w:leader="dot" w:pos="8306"/>
        </w:tabs>
      </w:pPr>
      <w:hyperlink w:anchor="_Toc32062" w:history="1">
        <w:r>
          <w:rPr>
            <w:rFonts w:ascii="仿宋" w:eastAsia="仿宋" w:hAnsi="仿宋" w:cs="仿宋" w:hint="eastAsia"/>
            <w:lang w:eastAsia="zh-CN"/>
          </w:rPr>
          <w:t>(三)、中高端女包项目提出的理由</w:t>
        </w:r>
        <w:r>
          <w:tab/>
        </w:r>
        <w:r>
          <w:fldChar w:fldCharType="begin"/>
        </w:r>
        <w:r>
          <w:instrText xml:space="preserve"> PAGEREF _Toc32062 \h </w:instrText>
        </w:r>
        <w:r>
          <w:fldChar w:fldCharType="separate"/>
        </w:r>
        <w:r>
          <w:t>18</w:t>
        </w:r>
        <w:r>
          <w:fldChar w:fldCharType="end"/>
        </w:r>
      </w:hyperlink>
    </w:p>
    <w:p>
      <w:pPr>
        <w:pStyle w:val="TOC2"/>
        <w:tabs>
          <w:tab w:val="right" w:leader="dot" w:pos="8306"/>
        </w:tabs>
      </w:pPr>
      <w:hyperlink w:anchor="_Toc22168" w:history="1">
        <w:r>
          <w:rPr>
            <w:rFonts w:ascii="仿宋" w:eastAsia="仿宋" w:hAnsi="仿宋" w:cs="仿宋" w:hint="eastAsia"/>
            <w:lang w:eastAsia="zh-CN"/>
          </w:rPr>
          <w:t>(四)、中高端女包项目意义</w:t>
        </w:r>
        <w:r>
          <w:tab/>
        </w:r>
        <w:r>
          <w:fldChar w:fldCharType="begin"/>
        </w:r>
        <w:r>
          <w:instrText xml:space="preserve"> PAGEREF _Toc22168 \h </w:instrText>
        </w:r>
        <w:r>
          <w:fldChar w:fldCharType="separate"/>
        </w:r>
        <w:r>
          <w:t>19</w:t>
        </w:r>
        <w:r>
          <w:fldChar w:fldCharType="end"/>
        </w:r>
      </w:hyperlink>
    </w:p>
    <w:p>
      <w:pPr>
        <w:pStyle w:val="TOC2"/>
        <w:tabs>
          <w:tab w:val="right" w:leader="dot" w:pos="8306"/>
        </w:tabs>
      </w:pPr>
      <w:hyperlink w:anchor="_Toc11319" w:history="1">
        <w:r>
          <w:rPr>
            <w:rFonts w:ascii="仿宋" w:eastAsia="仿宋" w:hAnsi="仿宋" w:cs="仿宋" w:hint="eastAsia"/>
            <w:lang w:eastAsia="zh-CN"/>
          </w:rPr>
          <w:t>(五)、中高端女包项目背景</w:t>
        </w:r>
        <w:r>
          <w:tab/>
        </w:r>
        <w:r>
          <w:fldChar w:fldCharType="begin"/>
        </w:r>
        <w:r>
          <w:instrText xml:space="preserve"> PAGEREF _Toc11319 \h </w:instrText>
        </w:r>
        <w:r>
          <w:fldChar w:fldCharType="separate"/>
        </w:r>
        <w:r>
          <w:t>20</w:t>
        </w:r>
        <w:r>
          <w:fldChar w:fldCharType="end"/>
        </w:r>
      </w:hyperlink>
    </w:p>
    <w:p>
      <w:pPr>
        <w:pStyle w:val="TOC1"/>
        <w:tabs>
          <w:tab w:val="right" w:leader="dot" w:pos="8306"/>
        </w:tabs>
      </w:pPr>
      <w:hyperlink w:anchor="_Toc16581" w:history="1">
        <w:r>
          <w:rPr>
            <w:rFonts w:ascii="仿宋" w:eastAsia="仿宋" w:hAnsi="仿宋" w:cs="仿宋" w:hint="eastAsia"/>
            <w:lang w:eastAsia="zh-CN"/>
          </w:rPr>
          <w:t>六、产品规划分析</w:t>
        </w:r>
        <w:r>
          <w:tab/>
        </w:r>
        <w:r>
          <w:fldChar w:fldCharType="begin"/>
        </w:r>
        <w:r>
          <w:instrText xml:space="preserve"> PAGEREF _Toc16581 \h </w:instrText>
        </w:r>
        <w:r>
          <w:fldChar w:fldCharType="separate"/>
        </w:r>
        <w:r>
          <w:t>21</w:t>
        </w:r>
        <w:r>
          <w:fldChar w:fldCharType="end"/>
        </w:r>
      </w:hyperlink>
    </w:p>
    <w:p>
      <w:pPr>
        <w:pStyle w:val="TOC2"/>
        <w:tabs>
          <w:tab w:val="right" w:leader="dot" w:pos="8306"/>
        </w:tabs>
      </w:pPr>
      <w:hyperlink w:anchor="_Toc21384" w:history="1">
        <w:r>
          <w:rPr>
            <w:rFonts w:ascii="仿宋" w:eastAsia="仿宋" w:hAnsi="仿宋" w:cs="仿宋" w:hint="eastAsia"/>
            <w:lang w:eastAsia="zh-CN"/>
          </w:rPr>
          <w:t>(一)、产品规划</w:t>
        </w:r>
        <w:r>
          <w:tab/>
        </w:r>
        <w:r>
          <w:fldChar w:fldCharType="begin"/>
        </w:r>
        <w:r>
          <w:instrText xml:space="preserve"> PAGEREF _Toc21384 \h </w:instrText>
        </w:r>
        <w:r>
          <w:fldChar w:fldCharType="separate"/>
        </w:r>
        <w:r>
          <w:t>21</w:t>
        </w:r>
        <w:r>
          <w:fldChar w:fldCharType="end"/>
        </w:r>
      </w:hyperlink>
    </w:p>
    <w:p>
      <w:pPr>
        <w:pStyle w:val="TOC2"/>
        <w:tabs>
          <w:tab w:val="right" w:leader="dot" w:pos="8306"/>
        </w:tabs>
      </w:pPr>
      <w:hyperlink w:anchor="_Toc14319" w:history="1">
        <w:r>
          <w:rPr>
            <w:rFonts w:ascii="仿宋" w:eastAsia="仿宋" w:hAnsi="仿宋" w:cs="仿宋" w:hint="eastAsia"/>
            <w:lang w:eastAsia="zh-CN"/>
          </w:rPr>
          <w:t>(二)、建设规模</w:t>
        </w:r>
        <w:r>
          <w:tab/>
        </w:r>
        <w:r>
          <w:fldChar w:fldCharType="begin"/>
        </w:r>
        <w:r>
          <w:instrText xml:space="preserve"> PAGEREF _Toc14319 \h </w:instrText>
        </w:r>
        <w:r>
          <w:fldChar w:fldCharType="separate"/>
        </w:r>
        <w:r>
          <w:t>22</w:t>
        </w:r>
        <w:r>
          <w:fldChar w:fldCharType="end"/>
        </w:r>
      </w:hyperlink>
    </w:p>
    <w:p>
      <w:pPr>
        <w:pStyle w:val="TOC1"/>
        <w:tabs>
          <w:tab w:val="right" w:leader="dot" w:pos="8306"/>
        </w:tabs>
      </w:pPr>
      <w:hyperlink w:anchor="_Toc19162" w:history="1">
        <w:r>
          <w:rPr>
            <w:rFonts w:ascii="仿宋" w:eastAsia="仿宋" w:hAnsi="仿宋" w:cs="仿宋" w:hint="eastAsia"/>
            <w:lang w:eastAsia="zh-CN"/>
          </w:rPr>
          <w:t>七、中高端女包项目创新与研发</w:t>
        </w:r>
        <w:r>
          <w:tab/>
        </w:r>
        <w:r>
          <w:fldChar w:fldCharType="begin"/>
        </w:r>
        <w:r>
          <w:instrText xml:space="preserve"> PAGEREF _Toc19162 \h </w:instrText>
        </w:r>
        <w:r>
          <w:fldChar w:fldCharType="separate"/>
        </w:r>
        <w:r>
          <w:t>23</w:t>
        </w:r>
        <w:r>
          <w:fldChar w:fldCharType="end"/>
        </w:r>
      </w:hyperlink>
    </w:p>
    <w:p>
      <w:pPr>
        <w:pStyle w:val="TOC2"/>
        <w:tabs>
          <w:tab w:val="right" w:leader="dot" w:pos="8306"/>
        </w:tabs>
      </w:pPr>
      <w:hyperlink w:anchor="_Toc20261" w:history="1">
        <w:r>
          <w:rPr>
            <w:rFonts w:ascii="仿宋" w:eastAsia="仿宋" w:hAnsi="仿宋" w:cs="仿宋" w:hint="eastAsia"/>
            <w:lang w:eastAsia="zh-CN"/>
          </w:rPr>
          <w:t>(一)、创新策略与方向</w:t>
        </w:r>
        <w:r>
          <w:tab/>
        </w:r>
        <w:r>
          <w:fldChar w:fldCharType="begin"/>
        </w:r>
        <w:r>
          <w:instrText xml:space="preserve"> PAGEREF _Toc20261 \h </w:instrText>
        </w:r>
        <w:r>
          <w:fldChar w:fldCharType="separate"/>
        </w:r>
        <w:r>
          <w:t>23</w:t>
        </w:r>
        <w:r>
          <w:fldChar w:fldCharType="end"/>
        </w:r>
      </w:hyperlink>
    </w:p>
    <w:p>
      <w:pPr>
        <w:pStyle w:val="TOC2"/>
        <w:tabs>
          <w:tab w:val="right" w:leader="dot" w:pos="8306"/>
        </w:tabs>
      </w:pPr>
      <w:hyperlink w:anchor="_Toc21194" w:history="1">
        <w:r>
          <w:rPr>
            <w:rFonts w:ascii="仿宋" w:eastAsia="仿宋" w:hAnsi="仿宋" w:cs="仿宋" w:hint="eastAsia"/>
            <w:lang w:eastAsia="zh-CN"/>
          </w:rPr>
          <w:t>(二)、研发规划与投入</w:t>
        </w:r>
        <w:r>
          <w:tab/>
        </w:r>
        <w:r>
          <w:fldChar w:fldCharType="begin"/>
        </w:r>
        <w:r>
          <w:instrText xml:space="preserve"> PAGEREF _Toc21194 \h </w:instrText>
        </w:r>
        <w:r>
          <w:fldChar w:fldCharType="separate"/>
        </w:r>
        <w:r>
          <w:t>25</w:t>
        </w:r>
        <w:r>
          <w:fldChar w:fldCharType="end"/>
        </w:r>
      </w:hyperlink>
    </w:p>
    <w:p>
      <w:pPr>
        <w:pStyle w:val="TOC1"/>
        <w:tabs>
          <w:tab w:val="right" w:leader="dot" w:pos="8306"/>
        </w:tabs>
      </w:pPr>
      <w:hyperlink w:anchor="_Toc32572" w:history="1">
        <w:r>
          <w:rPr>
            <w:rFonts w:ascii="仿宋" w:eastAsia="仿宋" w:hAnsi="仿宋" w:cs="仿宋" w:hint="eastAsia"/>
            <w:lang w:eastAsia="zh-CN"/>
          </w:rPr>
          <w:t>八、生产安全保护</w:t>
        </w:r>
        <w:r>
          <w:tab/>
        </w:r>
        <w:r>
          <w:fldChar w:fldCharType="begin"/>
        </w:r>
        <w:r>
          <w:instrText xml:space="preserve"> PAGEREF _Toc32572 \h </w:instrText>
        </w:r>
        <w:r>
          <w:fldChar w:fldCharType="separate"/>
        </w:r>
        <w:r>
          <w:t>26</w:t>
        </w:r>
        <w:r>
          <w:fldChar w:fldCharType="end"/>
        </w:r>
      </w:hyperlink>
    </w:p>
    <w:p>
      <w:pPr>
        <w:pStyle w:val="TOC2"/>
        <w:tabs>
          <w:tab w:val="right" w:leader="dot" w:pos="8306"/>
        </w:tabs>
      </w:pPr>
      <w:hyperlink w:anchor="_Toc22774" w:history="1">
        <w:r>
          <w:rPr>
            <w:rFonts w:ascii="仿宋" w:eastAsia="仿宋" w:hAnsi="仿宋" w:cs="仿宋" w:hint="eastAsia"/>
            <w:lang w:eastAsia="zh-CN"/>
          </w:rPr>
          <w:t>(一)、消防安全</w:t>
        </w:r>
        <w:r>
          <w:tab/>
        </w:r>
        <w:r>
          <w:fldChar w:fldCharType="begin"/>
        </w:r>
        <w:r>
          <w:instrText xml:space="preserve"> PAGEREF _Toc22774 \h </w:instrText>
        </w:r>
        <w:r>
          <w:fldChar w:fldCharType="separate"/>
        </w:r>
        <w:r>
          <w:t>26</w:t>
        </w:r>
        <w:r>
          <w:fldChar w:fldCharType="end"/>
        </w:r>
      </w:hyperlink>
    </w:p>
    <w:p>
      <w:pPr>
        <w:pStyle w:val="TOC2"/>
        <w:tabs>
          <w:tab w:val="right" w:leader="dot" w:pos="8306"/>
        </w:tabs>
      </w:pPr>
      <w:hyperlink w:anchor="_Toc24324" w:history="1">
        <w:r>
          <w:rPr>
            <w:rFonts w:ascii="仿宋" w:eastAsia="仿宋" w:hAnsi="仿宋" w:cs="仿宋" w:hint="eastAsia"/>
            <w:lang w:eastAsia="zh-CN"/>
          </w:rPr>
          <w:t>(二)、防火防爆总图布置措施</w:t>
        </w:r>
        <w:r>
          <w:tab/>
        </w:r>
        <w:r>
          <w:fldChar w:fldCharType="begin"/>
        </w:r>
        <w:r>
          <w:instrText xml:space="preserve"> PAGEREF _Toc24324 \h </w:instrText>
        </w:r>
        <w:r>
          <w:fldChar w:fldCharType="separate"/>
        </w:r>
        <w:r>
          <w:t>28</w:t>
        </w:r>
        <w:r>
          <w:fldChar w:fldCharType="end"/>
        </w:r>
      </w:hyperlink>
    </w:p>
    <w:p>
      <w:pPr>
        <w:pStyle w:val="TOC2"/>
        <w:tabs>
          <w:tab w:val="right" w:leader="dot" w:pos="8306"/>
        </w:tabs>
      </w:pPr>
      <w:hyperlink w:anchor="_Toc16854" w:history="1">
        <w:r>
          <w:rPr>
            <w:rFonts w:ascii="仿宋" w:eastAsia="仿宋" w:hAnsi="仿宋" w:cs="仿宋" w:hint="eastAsia"/>
            <w:lang w:eastAsia="zh-CN"/>
          </w:rPr>
          <w:t>(三)、自然灾害防范措施</w:t>
        </w:r>
        <w:r>
          <w:tab/>
        </w:r>
        <w:r>
          <w:fldChar w:fldCharType="begin"/>
        </w:r>
        <w:r>
          <w:instrText xml:space="preserve"> PAGEREF _Toc16854 \h </w:instrText>
        </w:r>
        <w:r>
          <w:fldChar w:fldCharType="separate"/>
        </w:r>
        <w:r>
          <w:t>29</w:t>
        </w:r>
        <w:r>
          <w:fldChar w:fldCharType="end"/>
        </w:r>
      </w:hyperlink>
    </w:p>
    <w:p>
      <w:pPr>
        <w:pStyle w:val="TOC2"/>
        <w:tabs>
          <w:tab w:val="right" w:leader="dot" w:pos="8306"/>
        </w:tabs>
      </w:pPr>
      <w:hyperlink w:anchor="_Toc28253" w:history="1">
        <w:r>
          <w:rPr>
            <w:rFonts w:ascii="仿宋" w:eastAsia="仿宋" w:hAnsi="仿宋" w:cs="仿宋" w:hint="eastAsia"/>
            <w:lang w:eastAsia="zh-CN"/>
          </w:rPr>
          <w:t>(四)、安全色及安全标志使用要求</w:t>
        </w:r>
        <w:r>
          <w:tab/>
        </w:r>
        <w:r>
          <w:fldChar w:fldCharType="begin"/>
        </w:r>
        <w:r>
          <w:instrText xml:space="preserve"> PAGEREF _Toc28253 \h </w:instrText>
        </w:r>
        <w:r>
          <w:fldChar w:fldCharType="separate"/>
        </w:r>
        <w:r>
          <w:t>30</w:t>
        </w:r>
        <w:r>
          <w:fldChar w:fldCharType="end"/>
        </w:r>
      </w:hyperlink>
    </w:p>
    <w:p>
      <w:pPr>
        <w:pStyle w:val="TOC2"/>
        <w:tabs>
          <w:tab w:val="right" w:leader="dot" w:pos="8306"/>
        </w:tabs>
      </w:pPr>
      <w:hyperlink w:anchor="_Toc3591" w:history="1">
        <w:r>
          <w:rPr>
            <w:rFonts w:ascii="仿宋" w:eastAsia="仿宋" w:hAnsi="仿宋" w:cs="仿宋" w:hint="eastAsia"/>
            <w:lang w:eastAsia="zh-CN"/>
          </w:rPr>
          <w:t>(五)、防尘防毒措施</w:t>
        </w:r>
        <w:r>
          <w:tab/>
        </w:r>
        <w:r>
          <w:fldChar w:fldCharType="begin"/>
        </w:r>
        <w:r>
          <w:instrText xml:space="preserve"> PAGEREF _Toc3591 \h </w:instrText>
        </w:r>
        <w:r>
          <w:fldChar w:fldCharType="separate"/>
        </w:r>
        <w:r>
          <w:t>31</w:t>
        </w:r>
        <w:r>
          <w:fldChar w:fldCharType="end"/>
        </w:r>
      </w:hyperlink>
    </w:p>
    <w:p>
      <w:pPr>
        <w:pStyle w:val="TOC2"/>
        <w:tabs>
          <w:tab w:val="right" w:leader="dot" w:pos="8306"/>
        </w:tabs>
      </w:pPr>
      <w:hyperlink w:anchor="_Toc4798" w:history="1">
        <w:r>
          <w:rPr>
            <w:rFonts w:ascii="仿宋" w:eastAsia="仿宋" w:hAnsi="仿宋" w:cs="仿宋" w:hint="eastAsia"/>
            <w:lang w:eastAsia="zh-CN"/>
          </w:rPr>
          <w:t>(六)、防静电、触电防护及防雷措施</w:t>
        </w:r>
        <w:r>
          <w:tab/>
        </w:r>
        <w:r>
          <w:fldChar w:fldCharType="begin"/>
        </w:r>
        <w:r>
          <w:instrText xml:space="preserve"> PAGEREF _Toc4798 \h </w:instrText>
        </w:r>
        <w:r>
          <w:fldChar w:fldCharType="separate"/>
        </w:r>
        <w:r>
          <w:t>31</w:t>
        </w:r>
        <w:r>
          <w:fldChar w:fldCharType="end"/>
        </w:r>
      </w:hyperlink>
    </w:p>
    <w:p>
      <w:pPr>
        <w:pStyle w:val="TOC2"/>
        <w:tabs>
          <w:tab w:val="right" w:leader="dot" w:pos="8306"/>
        </w:tabs>
      </w:pPr>
      <w:hyperlink w:anchor="_Toc7976" w:history="1">
        <w:r>
          <w:rPr>
            <w:rFonts w:ascii="仿宋" w:eastAsia="仿宋" w:hAnsi="仿宋" w:cs="仿宋" w:hint="eastAsia"/>
            <w:lang w:eastAsia="zh-CN"/>
          </w:rPr>
          <w:t>(七)、机械设备安全保障措施</w:t>
        </w:r>
        <w:r>
          <w:tab/>
        </w:r>
        <w:r>
          <w:fldChar w:fldCharType="begin"/>
        </w:r>
        <w:r>
          <w:instrText xml:space="preserve"> PAGEREF _Toc7976 \h </w:instrText>
        </w:r>
        <w:r>
          <w:fldChar w:fldCharType="separate"/>
        </w:r>
        <w:r>
          <w:t>33</w:t>
        </w:r>
        <w:r>
          <w:fldChar w:fldCharType="end"/>
        </w:r>
      </w:hyperlink>
    </w:p>
    <w:p>
      <w:pPr>
        <w:pStyle w:val="TOC1"/>
        <w:tabs>
          <w:tab w:val="right" w:leader="dot" w:pos="8306"/>
        </w:tabs>
      </w:pPr>
      <w:hyperlink w:anchor="_Toc6445" w:history="1">
        <w:r>
          <w:rPr>
            <w:rFonts w:ascii="仿宋" w:eastAsia="仿宋" w:hAnsi="仿宋" w:cs="仿宋" w:hint="eastAsia"/>
            <w:lang w:eastAsia="zh-CN"/>
          </w:rPr>
          <w:t>九、中高端女包项目技术管理</w:t>
        </w:r>
        <w:r>
          <w:tab/>
        </w:r>
        <w:r>
          <w:fldChar w:fldCharType="begin"/>
        </w:r>
        <w:r>
          <w:instrText xml:space="preserve"> PAGEREF _Toc6445 \h </w:instrText>
        </w:r>
        <w:r>
          <w:fldChar w:fldCharType="separate"/>
        </w:r>
        <w:r>
          <w:t>34</w:t>
        </w:r>
        <w:r>
          <w:fldChar w:fldCharType="end"/>
        </w:r>
      </w:hyperlink>
    </w:p>
    <w:p>
      <w:pPr>
        <w:pStyle w:val="TOC2"/>
        <w:tabs>
          <w:tab w:val="right" w:leader="dot" w:pos="8306"/>
        </w:tabs>
      </w:pPr>
      <w:hyperlink w:anchor="_Toc16516" w:history="1">
        <w:r>
          <w:rPr>
            <w:rFonts w:ascii="仿宋" w:eastAsia="仿宋" w:hAnsi="仿宋" w:cs="仿宋" w:hint="eastAsia"/>
            <w:lang w:eastAsia="zh-CN"/>
          </w:rPr>
          <w:t>(一)、技术方案选用方向</w:t>
        </w:r>
        <w:r>
          <w:tab/>
        </w:r>
        <w:r>
          <w:fldChar w:fldCharType="begin"/>
        </w:r>
        <w:r>
          <w:instrText xml:space="preserve"> PAGEREF _Toc16516 \h </w:instrText>
        </w:r>
        <w:r>
          <w:fldChar w:fldCharType="separate"/>
        </w:r>
        <w:r>
          <w:t>34</w:t>
        </w:r>
        <w:r>
          <w:fldChar w:fldCharType="end"/>
        </w:r>
      </w:hyperlink>
    </w:p>
    <w:p>
      <w:pPr>
        <w:pStyle w:val="TOC2"/>
        <w:tabs>
          <w:tab w:val="right" w:leader="dot" w:pos="8306"/>
        </w:tabs>
      </w:pPr>
      <w:hyperlink w:anchor="_Toc28857" w:history="1">
        <w:r>
          <w:rPr>
            <w:rFonts w:ascii="仿宋" w:eastAsia="仿宋" w:hAnsi="仿宋" w:cs="仿宋" w:hint="eastAsia"/>
            <w:lang w:eastAsia="zh-CN"/>
          </w:rPr>
          <w:t>(二)、工艺技术方案选用原则</w:t>
        </w:r>
        <w:r>
          <w:tab/>
        </w:r>
        <w:r>
          <w:fldChar w:fldCharType="begin"/>
        </w:r>
        <w:r>
          <w:instrText xml:space="preserve"> PAGEREF _Toc28857 \h </w:instrText>
        </w:r>
        <w:r>
          <w:fldChar w:fldCharType="separate"/>
        </w:r>
        <w:r>
          <w:t>36</w:t>
        </w:r>
        <w:r>
          <w:fldChar w:fldCharType="end"/>
        </w:r>
      </w:hyperlink>
    </w:p>
    <w:p>
      <w:pPr>
        <w:pStyle w:val="TOC2"/>
        <w:tabs>
          <w:tab w:val="right" w:leader="dot" w:pos="8306"/>
        </w:tabs>
      </w:pPr>
      <w:hyperlink w:anchor="_Toc31257" w:history="1">
        <w:r>
          <w:rPr>
            <w:rFonts w:ascii="仿宋" w:eastAsia="仿宋" w:hAnsi="仿宋" w:cs="仿宋" w:hint="eastAsia"/>
            <w:lang w:eastAsia="zh-CN"/>
          </w:rPr>
          <w:t>(三)、工艺技术方案要求</w:t>
        </w:r>
        <w:r>
          <w:tab/>
        </w:r>
        <w:r>
          <w:fldChar w:fldCharType="begin"/>
        </w:r>
        <w:r>
          <w:instrText xml:space="preserve"> PAGEREF _Toc31257 \h </w:instrText>
        </w:r>
        <w:r>
          <w:fldChar w:fldCharType="separate"/>
        </w:r>
        <w:r>
          <w:t>38</w:t>
        </w:r>
        <w:r>
          <w:fldChar w:fldCharType="end"/>
        </w:r>
      </w:hyperlink>
    </w:p>
    <w:p>
      <w:pPr>
        <w:pStyle w:val="TOC1"/>
        <w:tabs>
          <w:tab w:val="right" w:leader="dot" w:pos="8306"/>
        </w:tabs>
      </w:pPr>
      <w:hyperlink w:anchor="_Toc10736" w:history="1">
        <w:r>
          <w:rPr>
            <w:rFonts w:ascii="仿宋" w:eastAsia="仿宋" w:hAnsi="仿宋" w:cs="仿宋" w:hint="eastAsia"/>
            <w:lang w:eastAsia="zh-CN"/>
          </w:rPr>
          <w:t>十、中高端女包项目人力资源培养与发展</w:t>
        </w:r>
        <w:r>
          <w:tab/>
        </w:r>
        <w:r>
          <w:fldChar w:fldCharType="begin"/>
        </w:r>
        <w:r>
          <w:instrText xml:space="preserve"> PAGEREF _Toc10736 \h </w:instrText>
        </w:r>
        <w:r>
          <w:fldChar w:fldCharType="separate"/>
        </w:r>
        <w:r>
          <w:t>40</w:t>
        </w:r>
        <w:r>
          <w:fldChar w:fldCharType="end"/>
        </w:r>
      </w:hyperlink>
    </w:p>
    <w:p>
      <w:pPr>
        <w:pStyle w:val="TOC2"/>
        <w:tabs>
          <w:tab w:val="right" w:leader="dot" w:pos="8306"/>
        </w:tabs>
      </w:pPr>
      <w:hyperlink w:anchor="_Toc10424" w:history="1">
        <w:r>
          <w:rPr>
            <w:rFonts w:ascii="仿宋" w:eastAsia="仿宋" w:hAnsi="仿宋" w:cs="仿宋" w:hint="eastAsia"/>
            <w:lang w:eastAsia="zh-CN"/>
          </w:rPr>
          <w:t>(一)、人才需求与规划</w:t>
        </w:r>
        <w:r>
          <w:tab/>
        </w:r>
        <w:r>
          <w:fldChar w:fldCharType="begin"/>
        </w:r>
        <w:r>
          <w:instrText xml:space="preserve"> PAGEREF _Toc10424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373" w:history="1">
        <w:r>
          <w:rPr>
            <w:rFonts w:ascii="仿宋" w:eastAsia="仿宋" w:hAnsi="仿宋" w:cs="仿宋" w:hint="eastAsia"/>
            <w:lang w:eastAsia="zh-CN"/>
          </w:rPr>
          <w:t>(二)、培训与发展计划</w:t>
        </w:r>
        <w:r>
          <w:tab/>
        </w:r>
        <w:r>
          <w:fldChar w:fldCharType="begin"/>
        </w:r>
        <w:r>
          <w:instrText xml:space="preserve"> PAGEREF _Toc27373 \h </w:instrText>
        </w:r>
        <w:r>
          <w:fldChar w:fldCharType="separate"/>
        </w:r>
        <w:r>
          <w:t>41</w:t>
        </w:r>
        <w:r>
          <w:fldChar w:fldCharType="end"/>
        </w:r>
      </w:hyperlink>
    </w:p>
    <w:p>
      <w:pPr>
        <w:pStyle w:val="TOC1"/>
        <w:tabs>
          <w:tab w:val="right" w:leader="dot" w:pos="8306"/>
        </w:tabs>
      </w:pPr>
      <w:hyperlink w:anchor="_Toc27734" w:history="1">
        <w:r>
          <w:rPr>
            <w:rFonts w:ascii="仿宋" w:eastAsia="仿宋" w:hAnsi="仿宋" w:cs="仿宋" w:hint="eastAsia"/>
            <w:lang w:eastAsia="zh-CN"/>
          </w:rPr>
          <w:t>十一、中高端女包项目风险管理</w:t>
        </w:r>
        <w:r>
          <w:tab/>
        </w:r>
        <w:r>
          <w:fldChar w:fldCharType="begin"/>
        </w:r>
        <w:r>
          <w:instrText xml:space="preserve"> PAGEREF _Toc27734 \h </w:instrText>
        </w:r>
        <w:r>
          <w:fldChar w:fldCharType="separate"/>
        </w:r>
        <w:r>
          <w:t>41</w:t>
        </w:r>
        <w:r>
          <w:fldChar w:fldCharType="end"/>
        </w:r>
      </w:hyperlink>
    </w:p>
    <w:p>
      <w:pPr>
        <w:pStyle w:val="TOC2"/>
        <w:tabs>
          <w:tab w:val="right" w:leader="dot" w:pos="8306"/>
        </w:tabs>
      </w:pPr>
      <w:hyperlink w:anchor="_Toc17649" w:history="1">
        <w:r>
          <w:rPr>
            <w:rFonts w:ascii="仿宋" w:eastAsia="仿宋" w:hAnsi="仿宋" w:cs="仿宋" w:hint="eastAsia"/>
            <w:lang w:eastAsia="zh-CN"/>
          </w:rPr>
          <w:t>(一)、风险识别与评估</w:t>
        </w:r>
        <w:r>
          <w:tab/>
        </w:r>
        <w:r>
          <w:fldChar w:fldCharType="begin"/>
        </w:r>
        <w:r>
          <w:instrText xml:space="preserve"> PAGEREF _Toc17649 \h </w:instrText>
        </w:r>
        <w:r>
          <w:fldChar w:fldCharType="separate"/>
        </w:r>
        <w:r>
          <w:t>41</w:t>
        </w:r>
        <w:r>
          <w:fldChar w:fldCharType="end"/>
        </w:r>
      </w:hyperlink>
    </w:p>
    <w:p>
      <w:pPr>
        <w:pStyle w:val="TOC2"/>
        <w:tabs>
          <w:tab w:val="right" w:leader="dot" w:pos="8306"/>
        </w:tabs>
      </w:pPr>
      <w:hyperlink w:anchor="_Toc17869" w:history="1">
        <w:r>
          <w:rPr>
            <w:rFonts w:ascii="仿宋" w:eastAsia="仿宋" w:hAnsi="仿宋" w:cs="仿宋" w:hint="eastAsia"/>
            <w:lang w:eastAsia="zh-CN"/>
          </w:rPr>
          <w:t>(二)、风险应对策略</w:t>
        </w:r>
        <w:r>
          <w:tab/>
        </w:r>
        <w:r>
          <w:fldChar w:fldCharType="begin"/>
        </w:r>
        <w:r>
          <w:instrText xml:space="preserve"> PAGEREF _Toc17869 \h </w:instrText>
        </w:r>
        <w:r>
          <w:fldChar w:fldCharType="separate"/>
        </w:r>
        <w:r>
          <w:t>43</w:t>
        </w:r>
        <w:r>
          <w:fldChar w:fldCharType="end"/>
        </w:r>
      </w:hyperlink>
    </w:p>
    <w:p>
      <w:pPr>
        <w:pStyle w:val="TOC2"/>
        <w:tabs>
          <w:tab w:val="right" w:leader="dot" w:pos="8306"/>
        </w:tabs>
      </w:pPr>
      <w:hyperlink w:anchor="_Toc32675" w:history="1">
        <w:r>
          <w:rPr>
            <w:rFonts w:ascii="仿宋" w:eastAsia="仿宋" w:hAnsi="仿宋" w:cs="仿宋" w:hint="eastAsia"/>
            <w:lang w:eastAsia="zh-CN"/>
          </w:rPr>
          <w:t>(三)、风险监控与控制</w:t>
        </w:r>
        <w:r>
          <w:tab/>
        </w:r>
        <w:r>
          <w:fldChar w:fldCharType="begin"/>
        </w:r>
        <w:r>
          <w:instrText xml:space="preserve"> PAGEREF _Toc32675 \h </w:instrText>
        </w:r>
        <w:r>
          <w:fldChar w:fldCharType="separate"/>
        </w:r>
        <w:r>
          <w:t>44</w:t>
        </w:r>
        <w:r>
          <w:fldChar w:fldCharType="end"/>
        </w:r>
      </w:hyperlink>
    </w:p>
    <w:p>
      <w:pPr>
        <w:pStyle w:val="TOC1"/>
        <w:tabs>
          <w:tab w:val="right" w:leader="dot" w:pos="8306"/>
        </w:tabs>
      </w:pPr>
      <w:hyperlink w:anchor="_Toc18321" w:history="1">
        <w:r>
          <w:rPr>
            <w:rFonts w:ascii="仿宋" w:eastAsia="仿宋" w:hAnsi="仿宋" w:cs="仿宋" w:hint="eastAsia"/>
            <w:lang w:eastAsia="zh-CN"/>
          </w:rPr>
          <w:t>十二、中高端女包项目环境影响分析</w:t>
        </w:r>
        <w:r>
          <w:tab/>
        </w:r>
        <w:r>
          <w:fldChar w:fldCharType="begin"/>
        </w:r>
        <w:r>
          <w:instrText xml:space="preserve"> PAGEREF _Toc18321 \h </w:instrText>
        </w:r>
        <w:r>
          <w:fldChar w:fldCharType="separate"/>
        </w:r>
        <w:r>
          <w:t>45</w:t>
        </w:r>
        <w:r>
          <w:fldChar w:fldCharType="end"/>
        </w:r>
      </w:hyperlink>
    </w:p>
    <w:p>
      <w:pPr>
        <w:pStyle w:val="TOC2"/>
        <w:tabs>
          <w:tab w:val="right" w:leader="dot" w:pos="8306"/>
        </w:tabs>
      </w:pPr>
      <w:hyperlink w:anchor="_Toc20329" w:history="1">
        <w:r>
          <w:rPr>
            <w:rFonts w:ascii="仿宋" w:eastAsia="仿宋" w:hAnsi="仿宋" w:cs="仿宋" w:hint="eastAsia"/>
            <w:lang w:eastAsia="zh-CN"/>
          </w:rPr>
          <w:t>(一)、建设区域环境质量现状</w:t>
        </w:r>
        <w:r>
          <w:tab/>
        </w:r>
        <w:r>
          <w:fldChar w:fldCharType="begin"/>
        </w:r>
        <w:r>
          <w:instrText xml:space="preserve"> PAGEREF _Toc20329 \h </w:instrText>
        </w:r>
        <w:r>
          <w:fldChar w:fldCharType="separate"/>
        </w:r>
        <w:r>
          <w:t>45</w:t>
        </w:r>
        <w:r>
          <w:fldChar w:fldCharType="end"/>
        </w:r>
      </w:hyperlink>
    </w:p>
    <w:p>
      <w:pPr>
        <w:pStyle w:val="TOC2"/>
        <w:tabs>
          <w:tab w:val="right" w:leader="dot" w:pos="8306"/>
        </w:tabs>
      </w:pPr>
      <w:hyperlink w:anchor="_Toc6442" w:history="1">
        <w:r>
          <w:rPr>
            <w:rFonts w:ascii="仿宋" w:eastAsia="仿宋" w:hAnsi="仿宋" w:cs="仿宋" w:hint="eastAsia"/>
            <w:lang w:eastAsia="zh-CN"/>
          </w:rPr>
          <w:t>(二)、建设期环境保护</w:t>
        </w:r>
        <w:r>
          <w:tab/>
        </w:r>
        <w:r>
          <w:fldChar w:fldCharType="begin"/>
        </w:r>
        <w:r>
          <w:instrText xml:space="preserve"> PAGEREF _Toc6442 \h </w:instrText>
        </w:r>
        <w:r>
          <w:fldChar w:fldCharType="separate"/>
        </w:r>
        <w:r>
          <w:t>47</w:t>
        </w:r>
        <w:r>
          <w:fldChar w:fldCharType="end"/>
        </w:r>
      </w:hyperlink>
    </w:p>
    <w:p>
      <w:pPr>
        <w:pStyle w:val="TOC2"/>
        <w:tabs>
          <w:tab w:val="right" w:leader="dot" w:pos="8306"/>
        </w:tabs>
      </w:pPr>
      <w:hyperlink w:anchor="_Toc22396" w:history="1">
        <w:r>
          <w:rPr>
            <w:rFonts w:ascii="仿宋" w:eastAsia="仿宋" w:hAnsi="仿宋" w:cs="仿宋" w:hint="eastAsia"/>
            <w:lang w:eastAsia="zh-CN"/>
          </w:rPr>
          <w:t>(三)、运营期环境保护</w:t>
        </w:r>
        <w:r>
          <w:tab/>
        </w:r>
        <w:r>
          <w:fldChar w:fldCharType="begin"/>
        </w:r>
        <w:r>
          <w:instrText xml:space="preserve"> PAGEREF _Toc22396 \h </w:instrText>
        </w:r>
        <w:r>
          <w:fldChar w:fldCharType="separate"/>
        </w:r>
        <w:r>
          <w:t>48</w:t>
        </w:r>
        <w:r>
          <w:fldChar w:fldCharType="end"/>
        </w:r>
      </w:hyperlink>
    </w:p>
    <w:p>
      <w:pPr>
        <w:pStyle w:val="TOC2"/>
        <w:tabs>
          <w:tab w:val="right" w:leader="dot" w:pos="8306"/>
        </w:tabs>
      </w:pPr>
      <w:hyperlink w:anchor="_Toc19318" w:history="1">
        <w:r>
          <w:rPr>
            <w:rFonts w:ascii="仿宋" w:eastAsia="仿宋" w:hAnsi="仿宋" w:cs="仿宋" w:hint="eastAsia"/>
            <w:lang w:eastAsia="zh-CN"/>
          </w:rPr>
          <w:t>(四)、中高端女包项目建设对区域经济的影响</w:t>
        </w:r>
        <w:r>
          <w:tab/>
        </w:r>
        <w:r>
          <w:fldChar w:fldCharType="begin"/>
        </w:r>
        <w:r>
          <w:instrText xml:space="preserve"> PAGEREF _Toc19318 \h </w:instrText>
        </w:r>
        <w:r>
          <w:fldChar w:fldCharType="separate"/>
        </w:r>
        <w:r>
          <w:t>50</w:t>
        </w:r>
        <w:r>
          <w:fldChar w:fldCharType="end"/>
        </w:r>
      </w:hyperlink>
    </w:p>
    <w:p>
      <w:pPr>
        <w:pStyle w:val="TOC2"/>
        <w:tabs>
          <w:tab w:val="right" w:leader="dot" w:pos="8306"/>
        </w:tabs>
      </w:pPr>
      <w:hyperlink w:anchor="_Toc7587" w:history="1">
        <w:r>
          <w:rPr>
            <w:rFonts w:ascii="仿宋" w:eastAsia="仿宋" w:hAnsi="仿宋" w:cs="仿宋" w:hint="eastAsia"/>
            <w:lang w:eastAsia="zh-CN"/>
          </w:rPr>
          <w:t>(五)、废弃物处理</w:t>
        </w:r>
        <w:r>
          <w:tab/>
        </w:r>
        <w:r>
          <w:fldChar w:fldCharType="begin"/>
        </w:r>
        <w:r>
          <w:instrText xml:space="preserve"> PAGEREF _Toc7587 \h </w:instrText>
        </w:r>
        <w:r>
          <w:fldChar w:fldCharType="separate"/>
        </w:r>
        <w:r>
          <w:t>51</w:t>
        </w:r>
        <w:r>
          <w:fldChar w:fldCharType="end"/>
        </w:r>
      </w:hyperlink>
    </w:p>
    <w:p>
      <w:pPr>
        <w:pStyle w:val="TOC2"/>
        <w:tabs>
          <w:tab w:val="right" w:leader="dot" w:pos="8306"/>
        </w:tabs>
      </w:pPr>
      <w:hyperlink w:anchor="_Toc11263" w:history="1">
        <w:r>
          <w:rPr>
            <w:rFonts w:ascii="仿宋" w:eastAsia="仿宋" w:hAnsi="仿宋" w:cs="仿宋" w:hint="eastAsia"/>
            <w:lang w:eastAsia="zh-CN"/>
          </w:rPr>
          <w:t>(六)、特殊环境影响分析</w:t>
        </w:r>
        <w:r>
          <w:tab/>
        </w:r>
        <w:r>
          <w:fldChar w:fldCharType="begin"/>
        </w:r>
        <w:r>
          <w:instrText xml:space="preserve"> PAGEREF _Toc11263 \h </w:instrText>
        </w:r>
        <w:r>
          <w:fldChar w:fldCharType="separate"/>
        </w:r>
        <w:r>
          <w:t>53</w:t>
        </w:r>
        <w:r>
          <w:fldChar w:fldCharType="end"/>
        </w:r>
      </w:hyperlink>
    </w:p>
    <w:p>
      <w:pPr>
        <w:pStyle w:val="TOC2"/>
        <w:tabs>
          <w:tab w:val="right" w:leader="dot" w:pos="8306"/>
        </w:tabs>
      </w:pPr>
      <w:hyperlink w:anchor="_Toc1206" w:history="1">
        <w:r>
          <w:rPr>
            <w:rFonts w:ascii="仿宋" w:eastAsia="仿宋" w:hAnsi="仿宋" w:cs="仿宋" w:hint="eastAsia"/>
            <w:lang w:eastAsia="zh-CN"/>
          </w:rPr>
          <w:t>(七)、清洁生产</w:t>
        </w:r>
        <w:r>
          <w:tab/>
        </w:r>
        <w:r>
          <w:fldChar w:fldCharType="begin"/>
        </w:r>
        <w:r>
          <w:instrText xml:space="preserve"> PAGEREF _Toc1206 \h </w:instrText>
        </w:r>
        <w:r>
          <w:fldChar w:fldCharType="separate"/>
        </w:r>
        <w:r>
          <w:t>54</w:t>
        </w:r>
        <w:r>
          <w:fldChar w:fldCharType="end"/>
        </w:r>
      </w:hyperlink>
    </w:p>
    <w:p>
      <w:pPr>
        <w:pStyle w:val="TOC2"/>
        <w:tabs>
          <w:tab w:val="right" w:leader="dot" w:pos="8306"/>
        </w:tabs>
      </w:pPr>
      <w:hyperlink w:anchor="_Toc30689" w:history="1">
        <w:r>
          <w:rPr>
            <w:rFonts w:ascii="仿宋" w:eastAsia="仿宋" w:hAnsi="仿宋" w:cs="仿宋" w:hint="eastAsia"/>
            <w:lang w:eastAsia="zh-CN"/>
          </w:rPr>
          <w:t>(八)、环境保护综合评价</w:t>
        </w:r>
        <w:r>
          <w:tab/>
        </w:r>
        <w:r>
          <w:fldChar w:fldCharType="begin"/>
        </w:r>
        <w:r>
          <w:instrText xml:space="preserve"> PAGEREF _Toc30689 \h </w:instrText>
        </w:r>
        <w:r>
          <w:fldChar w:fldCharType="separate"/>
        </w:r>
        <w:r>
          <w:t>55</w:t>
        </w:r>
        <w:r>
          <w:fldChar w:fldCharType="end"/>
        </w:r>
      </w:hyperlink>
    </w:p>
    <w:p>
      <w:pPr>
        <w:pStyle w:val="TOC1"/>
        <w:tabs>
          <w:tab w:val="right" w:leader="dot" w:pos="8306"/>
        </w:tabs>
      </w:pPr>
      <w:hyperlink w:anchor="_Toc19550" w:history="1">
        <w:r>
          <w:rPr>
            <w:rFonts w:ascii="仿宋" w:eastAsia="仿宋" w:hAnsi="仿宋" w:cs="仿宋" w:hint="eastAsia"/>
            <w:lang w:eastAsia="zh-CN"/>
          </w:rPr>
          <w:t>十三、中高端女包项目变更管理</w:t>
        </w:r>
        <w:r>
          <w:tab/>
        </w:r>
        <w:r>
          <w:fldChar w:fldCharType="begin"/>
        </w:r>
        <w:r>
          <w:instrText xml:space="preserve"> PAGEREF _Toc19550 \h </w:instrText>
        </w:r>
        <w:r>
          <w:fldChar w:fldCharType="separate"/>
        </w:r>
        <w:r>
          <w:t>56</w:t>
        </w:r>
        <w:r>
          <w:fldChar w:fldCharType="end"/>
        </w:r>
      </w:hyperlink>
    </w:p>
    <w:p>
      <w:pPr>
        <w:pStyle w:val="TOC2"/>
        <w:tabs>
          <w:tab w:val="right" w:leader="dot" w:pos="8306"/>
        </w:tabs>
      </w:pPr>
      <w:hyperlink w:anchor="_Toc4893" w:history="1">
        <w:r>
          <w:rPr>
            <w:rFonts w:ascii="仿宋" w:eastAsia="仿宋" w:hAnsi="仿宋" w:cs="仿宋" w:hint="eastAsia"/>
            <w:lang w:eastAsia="zh-CN"/>
          </w:rPr>
          <w:t>(一)、变更申请与评估</w:t>
        </w:r>
        <w:r>
          <w:tab/>
        </w:r>
        <w:r>
          <w:fldChar w:fldCharType="begin"/>
        </w:r>
        <w:r>
          <w:instrText xml:space="preserve"> PAGEREF _Toc4893 \h </w:instrText>
        </w:r>
        <w:r>
          <w:fldChar w:fldCharType="separate"/>
        </w:r>
        <w:r>
          <w:t>56</w:t>
        </w:r>
        <w:r>
          <w:fldChar w:fldCharType="end"/>
        </w:r>
      </w:hyperlink>
    </w:p>
    <w:p>
      <w:pPr>
        <w:pStyle w:val="TOC2"/>
        <w:tabs>
          <w:tab w:val="right" w:leader="dot" w:pos="8306"/>
        </w:tabs>
      </w:pPr>
      <w:hyperlink w:anchor="_Toc18347" w:history="1">
        <w:r>
          <w:rPr>
            <w:rFonts w:ascii="仿宋" w:eastAsia="仿宋" w:hAnsi="仿宋" w:cs="仿宋" w:hint="eastAsia"/>
            <w:lang w:eastAsia="zh-CN"/>
          </w:rPr>
          <w:t>(二)、变更实施与控制</w:t>
        </w:r>
        <w:r>
          <w:tab/>
        </w:r>
        <w:r>
          <w:fldChar w:fldCharType="begin"/>
        </w:r>
        <w:r>
          <w:instrText xml:space="preserve"> PAGEREF _Toc18347 \h </w:instrText>
        </w:r>
        <w:r>
          <w:fldChar w:fldCharType="separate"/>
        </w:r>
        <w:r>
          <w:t>57</w:t>
        </w:r>
        <w:r>
          <w:fldChar w:fldCharType="end"/>
        </w:r>
      </w:hyperlink>
    </w:p>
    <w:p>
      <w:pPr>
        <w:pStyle w:val="TOC1"/>
        <w:tabs>
          <w:tab w:val="right" w:leader="dot" w:pos="8306"/>
        </w:tabs>
      </w:pPr>
      <w:hyperlink w:anchor="_Toc20302" w:history="1">
        <w:r>
          <w:rPr>
            <w:rFonts w:ascii="仿宋" w:eastAsia="仿宋" w:hAnsi="仿宋" w:cs="仿宋" w:hint="eastAsia"/>
            <w:lang w:eastAsia="zh-CN"/>
          </w:rPr>
          <w:t>十四、中高端女包项目治理与监督</w:t>
        </w:r>
        <w:r>
          <w:tab/>
        </w:r>
        <w:r>
          <w:fldChar w:fldCharType="begin"/>
        </w:r>
        <w:r>
          <w:instrText xml:space="preserve"> PAGEREF _Toc20302 \h </w:instrText>
        </w:r>
        <w:r>
          <w:fldChar w:fldCharType="separate"/>
        </w:r>
        <w:r>
          <w:t>57</w:t>
        </w:r>
        <w:r>
          <w:fldChar w:fldCharType="end"/>
        </w:r>
      </w:hyperlink>
    </w:p>
    <w:p>
      <w:pPr>
        <w:pStyle w:val="TOC2"/>
        <w:tabs>
          <w:tab w:val="right" w:leader="dot" w:pos="8306"/>
        </w:tabs>
      </w:pPr>
      <w:hyperlink w:anchor="_Toc18803" w:history="1">
        <w:r>
          <w:rPr>
            <w:rFonts w:ascii="仿宋" w:eastAsia="仿宋" w:hAnsi="仿宋" w:cs="仿宋" w:hint="eastAsia"/>
            <w:lang w:eastAsia="zh-CN"/>
          </w:rPr>
          <w:t>(一)、中高端女包项目治理结构</w:t>
        </w:r>
        <w:r>
          <w:tab/>
        </w:r>
        <w:r>
          <w:fldChar w:fldCharType="begin"/>
        </w:r>
        <w:r>
          <w:instrText xml:space="preserve"> PAGEREF _Toc18803 \h </w:instrText>
        </w:r>
        <w:r>
          <w:fldChar w:fldCharType="separate"/>
        </w:r>
        <w:r>
          <w:t>57</w:t>
        </w:r>
        <w:r>
          <w:fldChar w:fldCharType="end"/>
        </w:r>
      </w:hyperlink>
    </w:p>
    <w:p>
      <w:pPr>
        <w:pStyle w:val="TOC2"/>
        <w:tabs>
          <w:tab w:val="right" w:leader="dot" w:pos="8306"/>
        </w:tabs>
      </w:pPr>
      <w:hyperlink w:anchor="_Toc25868" w:history="1">
        <w:r>
          <w:rPr>
            <w:rFonts w:ascii="仿宋" w:eastAsia="仿宋" w:hAnsi="仿宋" w:cs="仿宋" w:hint="eastAsia"/>
            <w:lang w:eastAsia="zh-CN"/>
          </w:rPr>
          <w:t>(二)、监督与审计</w:t>
        </w:r>
        <w:r>
          <w:tab/>
        </w:r>
        <w:r>
          <w:fldChar w:fldCharType="begin"/>
        </w:r>
        <w:r>
          <w:instrText xml:space="preserve"> PAGEREF _Toc25868 \h </w:instrText>
        </w:r>
        <w:r>
          <w:fldChar w:fldCharType="separate"/>
        </w:r>
        <w:r>
          <w:t>59</w:t>
        </w:r>
        <w:r>
          <w:fldChar w:fldCharType="end"/>
        </w:r>
      </w:hyperlink>
    </w:p>
    <w:p>
      <w:pPr>
        <w:pStyle w:val="TOC1"/>
        <w:tabs>
          <w:tab w:val="right" w:leader="dot" w:pos="8306"/>
        </w:tabs>
      </w:pPr>
      <w:hyperlink w:anchor="_Toc31898" w:history="1">
        <w:r>
          <w:rPr>
            <w:rFonts w:ascii="仿宋" w:eastAsia="仿宋" w:hAnsi="仿宋" w:cs="仿宋" w:hint="eastAsia"/>
            <w:lang w:eastAsia="zh-CN"/>
          </w:rPr>
          <w:t>十五、中高端女包项目实施保障措施</w:t>
        </w:r>
        <w:r>
          <w:tab/>
        </w:r>
        <w:r>
          <w:fldChar w:fldCharType="begin"/>
        </w:r>
        <w:r>
          <w:instrText xml:space="preserve"> PAGEREF _Toc31898 \h </w:instrText>
        </w:r>
        <w:r>
          <w:fldChar w:fldCharType="separate"/>
        </w:r>
        <w:r>
          <w:t>60</w:t>
        </w:r>
        <w:r>
          <w:fldChar w:fldCharType="end"/>
        </w:r>
      </w:hyperlink>
    </w:p>
    <w:p>
      <w:pPr>
        <w:pStyle w:val="TOC2"/>
        <w:tabs>
          <w:tab w:val="right" w:leader="dot" w:pos="8306"/>
        </w:tabs>
      </w:pPr>
      <w:hyperlink w:anchor="_Toc7569" w:history="1">
        <w:r>
          <w:rPr>
            <w:rFonts w:ascii="仿宋" w:eastAsia="仿宋" w:hAnsi="仿宋" w:cs="仿宋" w:hint="eastAsia"/>
            <w:lang w:eastAsia="zh-CN"/>
          </w:rPr>
          <w:t>(一)、中高端女包项目实施保障机制</w:t>
        </w:r>
        <w:r>
          <w:tab/>
        </w:r>
        <w:r>
          <w:fldChar w:fldCharType="begin"/>
        </w:r>
        <w:r>
          <w:instrText xml:space="preserve"> PAGEREF _Toc7569 \h </w:instrText>
        </w:r>
        <w:r>
          <w:fldChar w:fldCharType="separate"/>
        </w:r>
        <w:r>
          <w:t>60</w:t>
        </w:r>
        <w:r>
          <w:fldChar w:fldCharType="end"/>
        </w:r>
      </w:hyperlink>
    </w:p>
    <w:p>
      <w:pPr>
        <w:pStyle w:val="TOC2"/>
        <w:tabs>
          <w:tab w:val="right" w:leader="dot" w:pos="8306"/>
        </w:tabs>
      </w:pPr>
      <w:hyperlink w:anchor="_Toc20407" w:history="1">
        <w:r>
          <w:rPr>
            <w:rFonts w:ascii="仿宋" w:eastAsia="仿宋" w:hAnsi="仿宋" w:cs="仿宋" w:hint="eastAsia"/>
            <w:lang w:eastAsia="zh-CN"/>
          </w:rPr>
          <w:t>(二)、中高端女包项目法律合规要求</w:t>
        </w:r>
        <w:r>
          <w:tab/>
        </w:r>
        <w:r>
          <w:fldChar w:fldCharType="begin"/>
        </w:r>
        <w:r>
          <w:instrText xml:space="preserve"> PAGEREF _Toc20407 \h </w:instrText>
        </w:r>
        <w:r>
          <w:fldChar w:fldCharType="separate"/>
        </w:r>
        <w:r>
          <w:t>64</w:t>
        </w:r>
        <w:r>
          <w:fldChar w:fldCharType="end"/>
        </w:r>
      </w:hyperlink>
    </w:p>
    <w:p>
      <w:pPr>
        <w:pStyle w:val="TOC2"/>
        <w:tabs>
          <w:tab w:val="right" w:leader="dot" w:pos="8306"/>
        </w:tabs>
      </w:pPr>
      <w:hyperlink w:anchor="_Toc22103" w:history="1">
        <w:r>
          <w:rPr>
            <w:rFonts w:ascii="仿宋" w:eastAsia="仿宋" w:hAnsi="仿宋" w:cs="仿宋" w:hint="eastAsia"/>
            <w:lang w:eastAsia="zh-CN"/>
          </w:rPr>
          <w:t>(三)、中高端女包项目合同管理与法律事务</w:t>
        </w:r>
        <w:r>
          <w:tab/>
        </w:r>
        <w:r>
          <w:fldChar w:fldCharType="begin"/>
        </w:r>
        <w:r>
          <w:instrText xml:space="preserve"> PAGEREF _Toc22103 \h </w:instrText>
        </w:r>
        <w:r>
          <w:fldChar w:fldCharType="separate"/>
        </w:r>
        <w:r>
          <w:t>68</w:t>
        </w:r>
        <w:r>
          <w:fldChar w:fldCharType="end"/>
        </w:r>
      </w:hyperlink>
    </w:p>
    <w:p>
      <w:pPr>
        <w:pStyle w:val="TOC2"/>
        <w:tabs>
          <w:tab w:val="right" w:leader="dot" w:pos="8306"/>
        </w:tabs>
      </w:pPr>
      <w:hyperlink w:anchor="_Toc5802" w:history="1">
        <w:r>
          <w:rPr>
            <w:rFonts w:ascii="仿宋" w:eastAsia="仿宋" w:hAnsi="仿宋" w:cs="仿宋" w:hint="eastAsia"/>
            <w:lang w:eastAsia="zh-CN"/>
          </w:rPr>
          <w:t>(四)、中高端女包项目知识产权保护策略</w:t>
        </w:r>
        <w:r>
          <w:tab/>
        </w:r>
        <w:r>
          <w:fldChar w:fldCharType="begin"/>
        </w:r>
        <w:r>
          <w:instrText xml:space="preserve"> PAGEREF _Toc5802 \h </w:instrText>
        </w:r>
        <w:r>
          <w:fldChar w:fldCharType="separate"/>
        </w:r>
        <w:r>
          <w:t>74</w:t>
        </w:r>
        <w:r>
          <w:fldChar w:fldCharType="end"/>
        </w:r>
      </w:hyperlink>
    </w:p>
    <w:p>
      <w:pPr>
        <w:pStyle w:val="TOC1"/>
        <w:tabs>
          <w:tab w:val="right" w:leader="dot" w:pos="8306"/>
        </w:tabs>
      </w:pPr>
      <w:hyperlink w:anchor="_Toc5831" w:history="1">
        <w:r>
          <w:rPr>
            <w:rFonts w:ascii="仿宋" w:eastAsia="仿宋" w:hAnsi="仿宋" w:cs="仿宋" w:hint="eastAsia"/>
            <w:lang w:eastAsia="zh-CN"/>
          </w:rPr>
          <w:t>十六、质量管理体系</w:t>
        </w:r>
        <w:r>
          <w:tab/>
        </w:r>
        <w:r>
          <w:fldChar w:fldCharType="begin"/>
        </w:r>
        <w:r>
          <w:instrText xml:space="preserve"> PAGEREF _Toc5831 \h </w:instrText>
        </w:r>
        <w:r>
          <w:fldChar w:fldCharType="separate"/>
        </w:r>
        <w:r>
          <w:t>77</w:t>
        </w:r>
        <w:r>
          <w:fldChar w:fldCharType="end"/>
        </w:r>
      </w:hyperlink>
    </w:p>
    <w:p>
      <w:pPr>
        <w:pStyle w:val="TOC2"/>
        <w:tabs>
          <w:tab w:val="right" w:leader="dot" w:pos="8306"/>
        </w:tabs>
      </w:pPr>
      <w:hyperlink w:anchor="_Toc23075" w:history="1">
        <w:r>
          <w:rPr>
            <w:rFonts w:ascii="仿宋" w:eastAsia="仿宋" w:hAnsi="仿宋" w:cs="仿宋" w:hint="eastAsia"/>
            <w:lang w:eastAsia="zh-CN"/>
          </w:rPr>
          <w:t>(一)、质量目标与方针</w:t>
        </w:r>
        <w:r>
          <w:tab/>
        </w:r>
        <w:r>
          <w:fldChar w:fldCharType="begin"/>
        </w:r>
        <w:r>
          <w:instrText xml:space="preserve"> PAGEREF _Toc23075 \h </w:instrText>
        </w:r>
        <w:r>
          <w:fldChar w:fldCharType="separate"/>
        </w:r>
        <w:r>
          <w:t>77</w:t>
        </w:r>
        <w:r>
          <w:fldChar w:fldCharType="end"/>
        </w:r>
      </w:hyperlink>
    </w:p>
    <w:p>
      <w:pPr>
        <w:pStyle w:val="TOC2"/>
        <w:tabs>
          <w:tab w:val="right" w:leader="dot" w:pos="8306"/>
        </w:tabs>
      </w:pPr>
      <w:hyperlink w:anchor="_Toc28715" w:history="1">
        <w:r>
          <w:rPr>
            <w:rFonts w:ascii="仿宋" w:eastAsia="仿宋" w:hAnsi="仿宋" w:cs="仿宋" w:hint="eastAsia"/>
            <w:lang w:eastAsia="zh-CN"/>
          </w:rPr>
          <w:t>(二)、质量管理责任</w:t>
        </w:r>
        <w:r>
          <w:tab/>
        </w:r>
        <w:r>
          <w:fldChar w:fldCharType="begin"/>
        </w:r>
        <w:r>
          <w:instrText xml:space="preserve"> PAGEREF _Toc28715 \h </w:instrText>
        </w:r>
        <w:r>
          <w:fldChar w:fldCharType="separate"/>
        </w:r>
        <w:r>
          <w:t>78</w:t>
        </w:r>
        <w:r>
          <w:fldChar w:fldCharType="end"/>
        </w:r>
      </w:hyperlink>
    </w:p>
    <w:p>
      <w:pPr>
        <w:pStyle w:val="TOC2"/>
        <w:tabs>
          <w:tab w:val="right" w:leader="dot" w:pos="8306"/>
        </w:tabs>
      </w:pPr>
      <w:hyperlink w:anchor="_Toc19500" w:history="1">
        <w:r>
          <w:rPr>
            <w:rFonts w:ascii="仿宋" w:eastAsia="仿宋" w:hAnsi="仿宋" w:cs="仿宋" w:hint="eastAsia"/>
            <w:lang w:eastAsia="zh-CN"/>
          </w:rPr>
          <w:t>(三)、质量管理体系文件</w:t>
        </w:r>
        <w:r>
          <w:tab/>
        </w:r>
        <w:r>
          <w:fldChar w:fldCharType="begin"/>
        </w:r>
        <w:r>
          <w:instrText xml:space="preserve"> PAGEREF _Toc19500 \h </w:instrText>
        </w:r>
        <w:r>
          <w:fldChar w:fldCharType="separate"/>
        </w:r>
        <w:r>
          <w:t>79</w:t>
        </w:r>
        <w:r>
          <w:fldChar w:fldCharType="end"/>
        </w:r>
      </w:hyperlink>
    </w:p>
    <w:p>
      <w:pPr>
        <w:pStyle w:val="TOC2"/>
        <w:tabs>
          <w:tab w:val="right" w:leader="dot" w:pos="8306"/>
        </w:tabs>
      </w:pPr>
      <w:hyperlink w:anchor="_Toc25228" w:history="1">
        <w:r>
          <w:rPr>
            <w:rFonts w:ascii="仿宋" w:eastAsia="仿宋" w:hAnsi="仿宋" w:cs="仿宋" w:hint="eastAsia"/>
            <w:lang w:eastAsia="zh-CN"/>
          </w:rPr>
          <w:t>(四)、质量培训与教育</w:t>
        </w:r>
        <w:r>
          <w:tab/>
        </w:r>
        <w:r>
          <w:fldChar w:fldCharType="begin"/>
        </w:r>
        <w:r>
          <w:instrText xml:space="preserve"> PAGEREF _Toc25228 \h </w:instrText>
        </w:r>
        <w:r>
          <w:fldChar w:fldCharType="separate"/>
        </w:r>
        <w:r>
          <w:t>81</w:t>
        </w:r>
        <w:r>
          <w:fldChar w:fldCharType="end"/>
        </w:r>
      </w:hyperlink>
    </w:p>
    <w:p>
      <w:pPr>
        <w:pStyle w:val="TOC2"/>
        <w:tabs>
          <w:tab w:val="right" w:leader="dot" w:pos="8306"/>
        </w:tabs>
      </w:pPr>
      <w:hyperlink w:anchor="_Toc21042" w:history="1">
        <w:r>
          <w:rPr>
            <w:rFonts w:ascii="仿宋" w:eastAsia="仿宋" w:hAnsi="仿宋" w:cs="仿宋" w:hint="eastAsia"/>
            <w:lang w:eastAsia="zh-CN"/>
          </w:rPr>
          <w:t>(五)、质量审核与评价</w:t>
        </w:r>
        <w:r>
          <w:tab/>
        </w:r>
        <w:r>
          <w:fldChar w:fldCharType="begin"/>
        </w:r>
        <w:r>
          <w:instrText xml:space="preserve"> PAGEREF _Toc21042 \h </w:instrText>
        </w:r>
        <w:r>
          <w:fldChar w:fldCharType="separate"/>
        </w:r>
        <w:r>
          <w:t>82</w:t>
        </w:r>
        <w:r>
          <w:fldChar w:fldCharType="end"/>
        </w:r>
      </w:hyperlink>
    </w:p>
    <w:p>
      <w:pPr>
        <w:pStyle w:val="TOC2"/>
        <w:tabs>
          <w:tab w:val="right" w:leader="dot" w:pos="8306"/>
        </w:tabs>
      </w:pPr>
      <w:hyperlink w:anchor="_Toc5408" w:history="1">
        <w:r>
          <w:rPr>
            <w:rFonts w:ascii="仿宋" w:eastAsia="仿宋" w:hAnsi="仿宋" w:cs="仿宋" w:hint="eastAsia"/>
            <w:lang w:eastAsia="zh-CN"/>
          </w:rPr>
          <w:t>(六)、不符合与纠正措施</w:t>
        </w:r>
        <w:r>
          <w:tab/>
        </w:r>
        <w:r>
          <w:fldChar w:fldCharType="begin"/>
        </w:r>
        <w:r>
          <w:instrText xml:space="preserve"> PAGEREF _Toc5408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2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93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7245"/>
      <w:r>
        <w:rPr>
          <w:rFonts w:ascii="仿宋" w:eastAsia="仿宋" w:hAnsi="仿宋" w:cs="仿宋" w:hint="eastAsia"/>
          <w:lang w:eastAsia="zh-CN"/>
        </w:rPr>
        <w:t>(一)、中高端女包行业分析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中高端女包行业一直以来都是市场的关注焦点。行业内的发展趋势、竞争态势以及潜在机会都对中高端女包项目的推进产生深远的影响。通过深入研究行业的整体概貌，我们将更好地理解行业的核心特征，为中高端女包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高端女包行业，技术一直是推动创新和发展的关键因素。我们将对当前技术趋势进行详尽分析，包括但不限于人工智能、大数据应用、先进制造技术等。这有助于中高端女包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中高端女包项目成功的基础。我们将对主要竞争对手进行深入研究，包括其市场份额、产品特点、市场定位等。通过全面了解竞争对手的优势和劣势，中高端女包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299"/>
      <w:r>
        <w:rPr>
          <w:rFonts w:ascii="仿宋" w:eastAsia="仿宋" w:hAnsi="仿宋" w:cs="仿宋" w:hint="eastAsia"/>
          <w:sz w:val="28"/>
          <w:lang w:eastAsia="zh-CN"/>
        </w:rPr>
        <w:t>(二)、中高端女包市场分析预测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中高端女包市场未来的增长趋势。这包括市场的整体规模、各细分领域的发展趋势等。中高端女包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中高端女包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中高端女包项目实施过程中需要充分考虑的因素。我们将对市场风险进行全面评估，包括但不限于政策法规风险、市场竞争风险、技术变革风险等。通过对潜在风险的深入分析，中高端女包项目可以制定相应的风险缓解策略，降低不确定性对中高端女包项目的影响。</w:t>
      </w:r>
    </w:p>
    <w:p>
      <w:pPr>
        <w:pStyle w:val="Heading1"/>
        <w:ind w:firstLine="560" w:firstLineChars="200"/>
        <w:rPr>
          <w:rFonts w:ascii="仿宋" w:eastAsia="仿宋" w:hAnsi="仿宋" w:cs="仿宋" w:hint="eastAsia"/>
          <w:sz w:val="28"/>
          <w:lang w:eastAsia="zh-CN"/>
        </w:rPr>
      </w:pPr>
      <w:bookmarkStart w:id="5" w:name="_Toc29139"/>
      <w:r>
        <w:rPr>
          <w:rFonts w:ascii="仿宋" w:eastAsia="仿宋" w:hAnsi="仿宋" w:cs="仿宋" w:hint="eastAsia"/>
          <w:sz w:val="28"/>
          <w:lang w:eastAsia="zh-CN"/>
        </w:rPr>
        <w:t>二、中高端女包项目建设背景及必要性分析</w:t>
      </w:r>
      <w:bookmarkEnd w:id="5"/>
    </w:p>
    <w:p>
      <w:pPr>
        <w:pStyle w:val="Heading2"/>
        <w:rPr>
          <w:rFonts w:ascii="仿宋" w:eastAsia="仿宋" w:hAnsi="仿宋" w:cs="仿宋" w:hint="eastAsia"/>
          <w:lang w:eastAsia="zh-CN"/>
        </w:rPr>
      </w:pPr>
      <w:bookmarkStart w:id="6" w:name="_Toc6312"/>
      <w:r>
        <w:rPr>
          <w:rFonts w:ascii="仿宋" w:eastAsia="仿宋" w:hAnsi="仿宋" w:cs="仿宋" w:hint="eastAsia"/>
          <w:lang w:eastAsia="zh-CN"/>
        </w:rPr>
        <w:t>(一)、中高端女包项目背景分析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女包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中高端女包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中高端女包项目在这个潮流中的定位。同时，我们将关注行业内涌现的新兴机遇，以便中高端女包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中高端女包项目提供了强大的发展动力。我们将聚焦于行业内最新的技术发展趋势，包括但不限于人工智能、大数据分析、物联网等领域。通过深度的技术研究，我们将确保中高端女包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中高端女包项目发展的源泉。我们将投入更多的精力对市场需求进行深入剖析，超越表面的需求，深入挖掘潜在的市场痛点和机遇。通过对市场需求的细致了解，中高端女包项目将更有针对性地设计解决方案，满足市场的多样化需求，从而更好地促进中高端女包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中高端女包项目战略至关重要。我们将对竞争态势进行更为深入的分析，包括但不限于市场份额、产品特点、客户满意度等多个维度。通过深度的竞争分析，中高端女包项目将能够更准确地把握市场脉搏，制定具有竞争力的中高端女包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中高端女包项目的发展具有直接的影响。我们将进行更为全面的法规和政策分析，了解行业发展中的潜在法律风险和合规挑战。通过充分了解和遵守相关法规，中高端女包项目将确保在法律框架内合法合规运营，为中高端女包项目的稳健发展提供有力支持。</w:t>
      </w:r>
    </w:p>
    <w:p>
      <w:pPr>
        <w:pStyle w:val="Heading2"/>
        <w:ind w:firstLine="560" w:firstLineChars="200"/>
        <w:rPr>
          <w:rFonts w:ascii="仿宋" w:eastAsia="仿宋" w:hAnsi="仿宋" w:cs="仿宋" w:hint="eastAsia"/>
          <w:sz w:val="28"/>
          <w:lang w:eastAsia="zh-CN"/>
        </w:rPr>
      </w:pPr>
      <w:bookmarkStart w:id="7" w:name="_Toc5312"/>
      <w:r>
        <w:rPr>
          <w:rFonts w:ascii="仿宋" w:eastAsia="仿宋" w:hAnsi="仿宋" w:cs="仿宋" w:hint="eastAsia"/>
          <w:sz w:val="28"/>
          <w:lang w:eastAsia="zh-CN"/>
        </w:rPr>
        <w:t>(二)、中高端女包项目建设必要性分析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中高端女包项目建设的迫切性源于对行业发展趋势的深刻洞察。我们正处于一个行业变革的时代，科技创新、数字化转型成为企业发展的关键动力。中高端女包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女包项目建设不仅仅是为了跟上潮流，更是为了通过技术创新推动企业的持续发展。通过引入先进的技术和解决方案，中高端女包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中高端女包项目的建设成为必然选择，通过提高产品质量、拓展服务领域，从而在竞争中获得更多的机会。中高端女包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中高端女包项目建设的必要性体现在对客户需求更精准的满足。通过中高端女包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中高端女包项目建设的背后是对企业持续创新的追求。只有通过不断创新，企业才能在竞争中立于不败之地。中高端女包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0642"/>
      <w:r>
        <w:rPr>
          <w:rFonts w:ascii="仿宋" w:eastAsia="仿宋" w:hAnsi="仿宋" w:cs="仿宋" w:hint="eastAsia"/>
          <w:sz w:val="28"/>
          <w:lang w:eastAsia="zh-CN"/>
        </w:rPr>
        <w:t>三、中高端女包项目绩效评估</w:t>
      </w:r>
      <w:bookmarkEnd w:id="8"/>
    </w:p>
    <w:p>
      <w:pPr>
        <w:pStyle w:val="Heading2"/>
        <w:rPr>
          <w:rFonts w:ascii="仿宋" w:eastAsia="仿宋" w:hAnsi="仿宋" w:cs="仿宋" w:hint="eastAsia"/>
          <w:lang w:eastAsia="zh-CN"/>
        </w:rPr>
      </w:pPr>
      <w:bookmarkStart w:id="9" w:name="_Toc18096"/>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中高端女包项目中，我们设计了一套全面的绩效评估指标，以确保中高端女包项目的可控和成功交付。这些指标跨足中高端女包项目目标、成本、进度和质量等多个维度，为我们提供了全面洞察中高端女包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女包项目目标达成率是我们关注的首要指标。我们设定了明确的目标，并通过定期监测和评估，迅速发现并应对潜在的目标偏差。这为中高端女包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成本绩效是另一个核心关注点。通过实际成本与预算成本的对比分析，我们深入了解成本差异的原因，及时调整资源分配，保持中高端女包项目在经济效益方面的合理水平。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女包项目进度作为关键的绩效指标之一，得到了精心的关注。我们制定了详细的中高端女包项目进度计划，并设立了进度符合度指标，确保实际进度与计划进度保持一致。这使我们能够快速发现和解决潜在的进度问题，保持中高端女包项目的正常推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中高端女包项目绩效的不可或缺的一环。我们引入了一系列的质量标准和客户满意度指标，以确保中高端女包项目交付的成果在质量上达到或超越预期水平。通过持续监测这些指标，我们努力提升中高端女包项目整体质量水平，为中高端女包项目的成功交付提供有力保障。通过这些科学且全面的绩效评估，我们能够更好地引导中高端女包项目的持续改进，确保中高端女包项目目标的顺利达成。</w:t>
      </w:r>
    </w:p>
    <w:p>
      <w:pPr>
        <w:pStyle w:val="Heading2"/>
        <w:ind w:firstLine="560" w:firstLineChars="200"/>
        <w:rPr>
          <w:rFonts w:ascii="仿宋" w:eastAsia="仿宋" w:hAnsi="仿宋" w:cs="仿宋" w:hint="eastAsia"/>
          <w:sz w:val="28"/>
          <w:lang w:eastAsia="zh-CN"/>
        </w:rPr>
      </w:pPr>
      <w:bookmarkStart w:id="10" w:name="_Toc30932"/>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绩效评估是中高端女包项目中的关键环节，为确保中高端女包项目达到预期目标，我们采用了多层次、多维度的绩效评估方法。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中高端女包项目的战略目标对齐，确保每个决策和行动都与中高端女包项目整体目标保持一致。团队会定期召开战略对齐会议，审视当前工作与中高端女包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中高端女包项目进度、质量、成本和风险等方面。这些指标通过数据收集和分析，为中高端女包项目管理团队提供了客观的评估依据。例如，我们通过中高端女包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绩效评估不仅仅停留在中高端女包项目内部，还考虑了中高端女包项目对外部环境的影响。我们定期进行干系人满意度调查，以了解各利益相关方对中高端女包项目的期望和满意度，并及时做出调整。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这种多层次、多角度的绩效评估方法，使得我们能够全面了解中高端女包项目的运行状态，及时做出调整，确保中高端女包项目在不断变化的环境中保持稳健前行。</w:t>
      </w:r>
    </w:p>
    <w:p>
      <w:pPr>
        <w:pStyle w:val="Heading2"/>
        <w:ind w:firstLine="560" w:firstLineChars="200"/>
        <w:rPr>
          <w:rFonts w:ascii="仿宋" w:eastAsia="仿宋" w:hAnsi="仿宋" w:cs="仿宋" w:hint="eastAsia"/>
          <w:sz w:val="28"/>
          <w:lang w:eastAsia="zh-CN"/>
        </w:rPr>
      </w:pPr>
      <w:bookmarkStart w:id="11" w:name="_Toc12588"/>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为了确保中高端女包项目的有效管理和不断优化，我们采用了精心设计的绩效评估周期。这个周期旨在实现灵活、实时和全面的评估，以适应中高端女包项目执行中的各种挑战。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中高端女包项目的不同需求，分为短期、中期和长期。短期评估关注每个迭代或工作周期，以及时发现和解决当前任务中的问题。中期评估涵盖几个迭代，深入了解整体中高端女包项目的趋势和性能。长期评估则着眼于整个中高端女包项目阶段，确保中高端女包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中高端女包项目管理工具和协作平台，团队成员能够随时更新和分享中高端女包项目数据。这种实时性的反馈机制使我们能够及时察觉潜在问题，快速调整，保持中高端女包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中高端女包项目的决策制定密不可分。每个周期的中高端女包项目回顾会议成为集体总结经验、识别问题深层次原因并找到创新解决方案的平台。这种定期的反思与调整机制使中高端女包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4540"/>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31010"/>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中高端女包项目的技术管理特点体现在其创新导向。通过引入最先进的技术趋势和解决方案，中高端女包项目致力于提升科技含量、提高质量和效率水平。这意味着我们将采用最新的工具和方法，确保中高端女包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中高端女包项目技术管理的显著特征。通过整合不同领域的技术资源，我们实现了跨学科的协同工作。这有助于优化技术架构，提高整体效能。此外，整合性策略还促进了不同技术团队之间的紧密沟通和高效合作，确保中高端女包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中高端女包项目所采用的技术。通过不断优化技术方案，中高端女包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中高端女包项目团队将在中高端女包项目初期识别可能的技术风险，并采取相应的预防和应对措施。通过建立健全的风险评估机制，中高端女包项目能够在实施过程中及时发现并解决潜在的技术问题，保障中高端女包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中高端女包项目中，技术将成为中高端女包项目成功的有力支持。这一深度剖析揭示了技术管理在中高端女包项目实施中的关键作用，为中高端女包项目的技术基础奠定了坚实的基础。</w:t>
      </w:r>
    </w:p>
    <w:p>
      <w:pPr>
        <w:pStyle w:val="Heading2"/>
        <w:ind w:firstLine="560" w:firstLineChars="200"/>
        <w:rPr>
          <w:rFonts w:ascii="仿宋" w:eastAsia="仿宋" w:hAnsi="仿宋" w:cs="仿宋" w:hint="eastAsia"/>
          <w:sz w:val="28"/>
          <w:lang w:eastAsia="zh-CN"/>
        </w:rPr>
      </w:pPr>
      <w:bookmarkStart w:id="14" w:name="_Toc14062"/>
      <w:r>
        <w:rPr>
          <w:rFonts w:ascii="仿宋" w:eastAsia="仿宋" w:hAnsi="仿宋" w:cs="仿宋" w:hint="eastAsia"/>
          <w:sz w:val="28"/>
          <w:lang w:eastAsia="zh-CN"/>
        </w:rPr>
        <w:t>(二)、中高端女包项目工艺技术设计方案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中高端女包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中高端女包项目将严格按照相关行业规范要求进行组织。通过有效控制产品质量，中高端女包项目将致力于为顾客提供优质的中高端女包项目产品和良好的服务。这体现了中高端女包项目对于生产活动合规性和质量标准的高度重视，为中高端女包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中高端女包项目注重生态效益和清洁生产原则。中高端女包项目建设将紧密结合地方特色经济发展，与社会经济发展规划和区域环境保护规划方案相协调一致。通过与当地区域自然生态系统的结合，中高端女包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中高端女包项目产品具有多样化的客户需求和个性化的特点。因此，中高端女包项目产品规格品种多样，且单批生产数量较小。为满足这一特点，中高端女包项目承办单位将建设先进的柔性制造生产线。通过广泛应用柔性制造技术，中高端女包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中高端女包项目采用的技术具有较高的技术含量和自动化水平，处于国内先进水平。这一技术选用不仅体现了对生产效率、质量和环境友好性的高标准要求，同时为中高端女包项目的可持续发展奠定了坚实的基础。</w:t>
      </w:r>
    </w:p>
    <w:p>
      <w:pPr>
        <w:pStyle w:val="Heading2"/>
        <w:ind w:firstLine="560" w:firstLineChars="200"/>
        <w:rPr>
          <w:rFonts w:ascii="仿宋" w:eastAsia="仿宋" w:hAnsi="仿宋" w:cs="仿宋" w:hint="eastAsia"/>
          <w:sz w:val="28"/>
          <w:lang w:eastAsia="zh-CN"/>
        </w:rPr>
      </w:pPr>
      <w:bookmarkStart w:id="15" w:name="_Toc13267"/>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为确保中高端女包项目的高效生产和技术实施，我们制定了一套精心设计的设备选型方案，以满足中高端女包项目生产、质量和环保的要求。该方案的主要特点如下：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中高端女包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针对中高端女包项目产品的多样性和小批量生产的特点，我们将建设柔性制造生产线。通过在设备选型中考虑柔性制造技术，可以灵活应对不同产品规格和生产需求，实现生产线的高度灵活性和适应性。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6953"/>
      <w:r>
        <w:rPr>
          <w:rFonts w:ascii="仿宋" w:eastAsia="仿宋" w:hAnsi="仿宋" w:cs="仿宋" w:hint="eastAsia"/>
          <w:sz w:val="28"/>
          <w:lang w:eastAsia="zh-CN"/>
        </w:rPr>
        <w:t>五、中高端女包项目概论</w:t>
      </w:r>
      <w:bookmarkEnd w:id="16"/>
    </w:p>
    <w:p>
      <w:pPr>
        <w:pStyle w:val="Heading2"/>
        <w:rPr>
          <w:rFonts w:ascii="仿宋" w:eastAsia="仿宋" w:hAnsi="仿宋" w:cs="仿宋" w:hint="eastAsia"/>
          <w:lang w:eastAsia="zh-CN"/>
        </w:rPr>
      </w:pPr>
      <w:bookmarkStart w:id="17" w:name="_Toc20474"/>
      <w:r>
        <w:rPr>
          <w:rFonts w:ascii="仿宋" w:eastAsia="仿宋" w:hAnsi="仿宋" w:cs="仿宋" w:hint="eastAsia"/>
          <w:lang w:eastAsia="zh-CN"/>
        </w:rPr>
        <w:t>(一)、中高端女包项目概况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女包项目的起源追溯至对市场的深入洞察。市场的不断演变与变革为中高端女包项目提供了难得的机遇。当前市场存在的需求缺口和变革的大环境共同构成了中高端女包项目的背景。这个中高端女包项目旨在充分利用市场机遇，填补行业中尚未满足的需求，为客户提供全新的解决方案。市场的变革和需求的增长使得这个中高端女包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中高端女包项目名称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女包项目正式命名为中高端女包。这个名称不仅仅是一个标识，更代表了中高端女包项目的核心理念和愿景。它蕴含着中高端女包项目所要解决问题的关键字，具有强烈的表达和辨识度，为中高端女包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中高端女包项目目标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女包项目的核心目标是提供一种全新、高效的解决方案，满足客户日益增长的需求。中高端女包项目追求的不仅仅是满足市场需求，更是在市场中获得卓越的竞争优势。通过不断提升产品或服务的质量和创新水平，中高端女包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中高端女包项目范围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女包项目全面涵盖了产品研发、制造、市场推广和售后服务，确保从产品设计到最终用户体验的全方位关注。这一全面的中高端女包项目范围是为了确保中高端女包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中高端女包项目时间表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中高端女包项目计划在未来18个月内完成，包括研发、测试、市场试点和正式推出等不同阶段。这个时间表的合理设计是为了确保中高端女包项目各个阶段的顺利推进，以便按时交付高质量的成果。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中高端女包项目预算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中高端女包项目总预算估算为XX百万美元，主要分配在研发、市场推广、人员培训和运营等方面。这一充足的预算为中高端女包项目提供了充足的资源，确保中高端女包项目在各个方面都能取得优异的表现。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中高端女包项目风险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女包项目可能面临的风险包括市场接受度低、技术难题、竞争激烈等。中高端女包项目团队已经制定了相应的风险应对计划，通过前瞻性的风险管理，确保中高端女包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中高端女包项目团队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中高端女包项目汇聚了一支经验丰富、多领域专业素养的核心团队，确保中高端女包项目在各个方面都能拥有高水平的执行力。团队的协同作战是中高端女包项目成功的关键因素之一。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中高端女包项目背景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https://d.book118.com/815200321242011123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中高端女包项目规划设计蓝图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4B0C43"/>
    <w:rsid w:val="304B0C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520032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2024-03-04T03:17:00Z</dcterms:created>
  <dcterms:modified xsi:type="dcterms:W3CDTF">2024-03-04T03:17:27Z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F9701C673DBD455B8941F9148E12A1FE_11</vt:lpwstr>
  </property>
  <property fmtid="{D5CDD505-2E9C-101B-9397-08002B2CF9AE}" pid="3" name="KSOProductBuildVer">
    <vt:lpwstr>2052-12.1.0.16388</vt:lpwstr>
  </property>
</Properties>
</file>