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食用香精行业商业计划书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269" w:history="1">
        <w:r>
          <w:rPr>
            <w:rFonts w:ascii="仿宋" w:eastAsia="仿宋" w:hAnsi="仿宋" w:cs="仿宋" w:hint="eastAsia"/>
            <w:lang w:eastAsia="zh-CN"/>
          </w:rPr>
          <w:t>概论</w:t>
        </w:r>
        <w:r>
          <w:tab/>
        </w:r>
        <w:r>
          <w:fldChar w:fldCharType="begin"/>
        </w:r>
        <w:r>
          <w:instrText xml:space="preserve"> PAGEREF _Toc10269 \h </w:instrText>
        </w:r>
        <w:r>
          <w:fldChar w:fldCharType="separate"/>
        </w:r>
        <w:r>
          <w:t>4</w:t>
        </w:r>
        <w:r>
          <w:fldChar w:fldCharType="end"/>
        </w:r>
      </w:hyperlink>
    </w:p>
    <w:p>
      <w:pPr>
        <w:pStyle w:val="TOC1"/>
        <w:tabs>
          <w:tab w:val="right" w:leader="dot" w:pos="8306"/>
        </w:tabs>
      </w:pPr>
      <w:hyperlink w:anchor="_Toc17381" w:history="1">
        <w:r>
          <w:rPr>
            <w:rFonts w:ascii="仿宋" w:eastAsia="仿宋" w:hAnsi="仿宋" w:cs="仿宋" w:hint="eastAsia"/>
            <w:lang w:eastAsia="zh-CN"/>
          </w:rPr>
          <w:t>一、食用香精行业行业发展现状</w:t>
        </w:r>
        <w:r>
          <w:tab/>
        </w:r>
        <w:r>
          <w:fldChar w:fldCharType="begin"/>
        </w:r>
        <w:r>
          <w:instrText xml:space="preserve"> PAGEREF _Toc17381 \h </w:instrText>
        </w:r>
        <w:r>
          <w:fldChar w:fldCharType="separate"/>
        </w:r>
        <w:r>
          <w:t>4</w:t>
        </w:r>
        <w:r>
          <w:fldChar w:fldCharType="end"/>
        </w:r>
      </w:hyperlink>
    </w:p>
    <w:p>
      <w:pPr>
        <w:pStyle w:val="TOC2"/>
        <w:tabs>
          <w:tab w:val="right" w:leader="dot" w:pos="8306"/>
        </w:tabs>
      </w:pPr>
      <w:hyperlink w:anchor="_Toc19014" w:history="1">
        <w:r>
          <w:rPr>
            <w:rFonts w:ascii="仿宋" w:eastAsia="仿宋" w:hAnsi="仿宋" w:cs="仿宋" w:hint="eastAsia"/>
            <w:lang w:eastAsia="zh-CN"/>
          </w:rPr>
          <w:t>(一)、市场规模的扩大</w:t>
        </w:r>
        <w:r>
          <w:tab/>
        </w:r>
        <w:r>
          <w:fldChar w:fldCharType="begin"/>
        </w:r>
        <w:r>
          <w:instrText xml:space="preserve"> PAGEREF _Toc19014 \h </w:instrText>
        </w:r>
        <w:r>
          <w:fldChar w:fldCharType="separate"/>
        </w:r>
        <w:r>
          <w:t>4</w:t>
        </w:r>
        <w:r>
          <w:fldChar w:fldCharType="end"/>
        </w:r>
      </w:hyperlink>
    </w:p>
    <w:p>
      <w:pPr>
        <w:pStyle w:val="TOC2"/>
        <w:tabs>
          <w:tab w:val="right" w:leader="dot" w:pos="8306"/>
        </w:tabs>
      </w:pPr>
      <w:hyperlink w:anchor="_Toc26020" w:history="1">
        <w:r>
          <w:rPr>
            <w:rFonts w:ascii="仿宋" w:eastAsia="仿宋" w:hAnsi="仿宋" w:cs="仿宋" w:hint="eastAsia"/>
            <w:lang w:eastAsia="zh-CN"/>
          </w:rPr>
          <w:t>(二)、产品创新推动行业发展</w:t>
        </w:r>
        <w:r>
          <w:tab/>
        </w:r>
        <w:r>
          <w:fldChar w:fldCharType="begin"/>
        </w:r>
        <w:r>
          <w:instrText xml:space="preserve"> PAGEREF _Toc26020 \h </w:instrText>
        </w:r>
        <w:r>
          <w:fldChar w:fldCharType="separate"/>
        </w:r>
        <w:r>
          <w:t>4</w:t>
        </w:r>
        <w:r>
          <w:fldChar w:fldCharType="end"/>
        </w:r>
      </w:hyperlink>
    </w:p>
    <w:p>
      <w:pPr>
        <w:pStyle w:val="TOC2"/>
        <w:tabs>
          <w:tab w:val="right" w:leader="dot" w:pos="8306"/>
        </w:tabs>
      </w:pPr>
      <w:hyperlink w:anchor="_Toc5375" w:history="1">
        <w:r>
          <w:rPr>
            <w:rFonts w:ascii="仿宋" w:eastAsia="仿宋" w:hAnsi="仿宋" w:cs="仿宋" w:hint="eastAsia"/>
            <w:lang w:eastAsia="zh-CN"/>
          </w:rPr>
          <w:t>(三)、线上线下渠道融合发展</w:t>
        </w:r>
        <w:r>
          <w:tab/>
        </w:r>
        <w:r>
          <w:fldChar w:fldCharType="begin"/>
        </w:r>
        <w:r>
          <w:instrText xml:space="preserve"> PAGEREF _Toc5375 \h </w:instrText>
        </w:r>
        <w:r>
          <w:fldChar w:fldCharType="separate"/>
        </w:r>
        <w:r>
          <w:t>5</w:t>
        </w:r>
        <w:r>
          <w:fldChar w:fldCharType="end"/>
        </w:r>
      </w:hyperlink>
    </w:p>
    <w:p>
      <w:pPr>
        <w:pStyle w:val="TOC2"/>
        <w:tabs>
          <w:tab w:val="right" w:leader="dot" w:pos="8306"/>
        </w:tabs>
      </w:pPr>
      <w:hyperlink w:anchor="_Toc7104" w:history="1">
        <w:r>
          <w:rPr>
            <w:rFonts w:ascii="仿宋" w:eastAsia="仿宋" w:hAnsi="仿宋" w:cs="仿宋" w:hint="eastAsia"/>
            <w:lang w:eastAsia="zh-CN"/>
          </w:rPr>
          <w:t>(四)、定制化服务的兴起</w:t>
        </w:r>
        <w:r>
          <w:tab/>
        </w:r>
        <w:r>
          <w:fldChar w:fldCharType="begin"/>
        </w:r>
        <w:r>
          <w:instrText xml:space="preserve"> PAGEREF _Toc7104 \h </w:instrText>
        </w:r>
        <w:r>
          <w:fldChar w:fldCharType="separate"/>
        </w:r>
        <w:r>
          <w:t>5</w:t>
        </w:r>
        <w:r>
          <w:fldChar w:fldCharType="end"/>
        </w:r>
      </w:hyperlink>
    </w:p>
    <w:p>
      <w:pPr>
        <w:pStyle w:val="TOC2"/>
        <w:tabs>
          <w:tab w:val="right" w:leader="dot" w:pos="8306"/>
        </w:tabs>
      </w:pPr>
      <w:hyperlink w:anchor="_Toc15733" w:history="1">
        <w:r>
          <w:rPr>
            <w:rFonts w:ascii="仿宋" w:eastAsia="仿宋" w:hAnsi="仿宋" w:cs="仿宋" w:hint="eastAsia"/>
            <w:lang w:eastAsia="zh-CN"/>
          </w:rPr>
          <w:t>(五)、环保意识的提高</w:t>
        </w:r>
        <w:r>
          <w:tab/>
        </w:r>
        <w:r>
          <w:fldChar w:fldCharType="begin"/>
        </w:r>
        <w:r>
          <w:instrText xml:space="preserve"> PAGEREF _Toc15733 \h </w:instrText>
        </w:r>
        <w:r>
          <w:fldChar w:fldCharType="separate"/>
        </w:r>
        <w:r>
          <w:t>5</w:t>
        </w:r>
        <w:r>
          <w:fldChar w:fldCharType="end"/>
        </w:r>
      </w:hyperlink>
    </w:p>
    <w:p>
      <w:pPr>
        <w:pStyle w:val="TOC1"/>
        <w:tabs>
          <w:tab w:val="right" w:leader="dot" w:pos="8306"/>
        </w:tabs>
      </w:pPr>
      <w:hyperlink w:anchor="_Toc6428" w:history="1">
        <w:r>
          <w:rPr>
            <w:rFonts w:ascii="仿宋" w:eastAsia="仿宋" w:hAnsi="仿宋" w:cs="仿宋" w:hint="eastAsia"/>
            <w:lang w:eastAsia="zh-CN"/>
          </w:rPr>
          <w:t>二、原材料及成品管理</w:t>
        </w:r>
        <w:r>
          <w:tab/>
        </w:r>
        <w:r>
          <w:fldChar w:fldCharType="begin"/>
        </w:r>
        <w:r>
          <w:instrText xml:space="preserve"> PAGEREF _Toc6428 \h </w:instrText>
        </w:r>
        <w:r>
          <w:fldChar w:fldCharType="separate"/>
        </w:r>
        <w:r>
          <w:t>6</w:t>
        </w:r>
        <w:r>
          <w:fldChar w:fldCharType="end"/>
        </w:r>
      </w:hyperlink>
    </w:p>
    <w:p>
      <w:pPr>
        <w:pStyle w:val="TOC2"/>
        <w:tabs>
          <w:tab w:val="right" w:leader="dot" w:pos="8306"/>
        </w:tabs>
      </w:pPr>
      <w:hyperlink w:anchor="_Toc23494" w:history="1">
        <w:r>
          <w:rPr>
            <w:rFonts w:ascii="仿宋" w:eastAsia="仿宋" w:hAnsi="仿宋" w:cs="仿宋" w:hint="eastAsia"/>
            <w:lang w:eastAsia="zh-CN"/>
          </w:rPr>
          <w:t>(一)、食用香精项目建设期原辅材料供应情况</w:t>
        </w:r>
        <w:r>
          <w:tab/>
        </w:r>
        <w:r>
          <w:fldChar w:fldCharType="begin"/>
        </w:r>
        <w:r>
          <w:instrText xml:space="preserve"> PAGEREF _Toc23494 \h </w:instrText>
        </w:r>
        <w:r>
          <w:fldChar w:fldCharType="separate"/>
        </w:r>
        <w:r>
          <w:t>6</w:t>
        </w:r>
        <w:r>
          <w:fldChar w:fldCharType="end"/>
        </w:r>
      </w:hyperlink>
    </w:p>
    <w:p>
      <w:pPr>
        <w:pStyle w:val="TOC2"/>
        <w:tabs>
          <w:tab w:val="right" w:leader="dot" w:pos="8306"/>
        </w:tabs>
      </w:pPr>
      <w:hyperlink w:anchor="_Toc2839" w:history="1">
        <w:r>
          <w:rPr>
            <w:rFonts w:ascii="仿宋" w:eastAsia="仿宋" w:hAnsi="仿宋" w:cs="仿宋" w:hint="eastAsia"/>
            <w:lang w:eastAsia="zh-CN"/>
          </w:rPr>
          <w:t>(二)、食用香精项目运营期原辅材料供应及质量管理</w:t>
        </w:r>
        <w:r>
          <w:tab/>
        </w:r>
        <w:r>
          <w:fldChar w:fldCharType="begin"/>
        </w:r>
        <w:r>
          <w:instrText xml:space="preserve"> PAGEREF _Toc2839 \h </w:instrText>
        </w:r>
        <w:r>
          <w:fldChar w:fldCharType="separate"/>
        </w:r>
        <w:r>
          <w:t>6</w:t>
        </w:r>
        <w:r>
          <w:fldChar w:fldCharType="end"/>
        </w:r>
      </w:hyperlink>
    </w:p>
    <w:p>
      <w:pPr>
        <w:pStyle w:val="TOC1"/>
        <w:tabs>
          <w:tab w:val="right" w:leader="dot" w:pos="8306"/>
        </w:tabs>
      </w:pPr>
      <w:hyperlink w:anchor="_Toc28326" w:history="1">
        <w:r>
          <w:rPr>
            <w:rFonts w:ascii="仿宋" w:eastAsia="仿宋" w:hAnsi="仿宋" w:cs="仿宋" w:hint="eastAsia"/>
            <w:lang w:eastAsia="zh-CN"/>
          </w:rPr>
          <w:t>三、产品规划</w:t>
        </w:r>
        <w:r>
          <w:tab/>
        </w:r>
        <w:r>
          <w:fldChar w:fldCharType="begin"/>
        </w:r>
        <w:r>
          <w:instrText xml:space="preserve"> PAGEREF _Toc28326 \h </w:instrText>
        </w:r>
        <w:r>
          <w:fldChar w:fldCharType="separate"/>
        </w:r>
        <w:r>
          <w:t>8</w:t>
        </w:r>
        <w:r>
          <w:fldChar w:fldCharType="end"/>
        </w:r>
      </w:hyperlink>
    </w:p>
    <w:p>
      <w:pPr>
        <w:pStyle w:val="TOC2"/>
        <w:tabs>
          <w:tab w:val="right" w:leader="dot" w:pos="8306"/>
        </w:tabs>
      </w:pPr>
      <w:hyperlink w:anchor="_Toc10530" w:history="1">
        <w:r>
          <w:rPr>
            <w:rFonts w:ascii="仿宋" w:eastAsia="仿宋" w:hAnsi="仿宋" w:cs="仿宋" w:hint="eastAsia"/>
            <w:lang w:eastAsia="zh-CN"/>
          </w:rPr>
          <w:t>(一)、产品规划</w:t>
        </w:r>
        <w:r>
          <w:tab/>
        </w:r>
        <w:r>
          <w:fldChar w:fldCharType="begin"/>
        </w:r>
        <w:r>
          <w:instrText xml:space="preserve"> PAGEREF _Toc10530 \h </w:instrText>
        </w:r>
        <w:r>
          <w:fldChar w:fldCharType="separate"/>
        </w:r>
        <w:r>
          <w:t>8</w:t>
        </w:r>
        <w:r>
          <w:fldChar w:fldCharType="end"/>
        </w:r>
      </w:hyperlink>
    </w:p>
    <w:p>
      <w:pPr>
        <w:pStyle w:val="TOC2"/>
        <w:tabs>
          <w:tab w:val="right" w:leader="dot" w:pos="8306"/>
        </w:tabs>
      </w:pPr>
      <w:hyperlink w:anchor="_Toc23847" w:history="1">
        <w:r>
          <w:rPr>
            <w:rFonts w:ascii="仿宋" w:eastAsia="仿宋" w:hAnsi="仿宋" w:cs="仿宋" w:hint="eastAsia"/>
            <w:lang w:eastAsia="zh-CN"/>
          </w:rPr>
          <w:t>(二)、建设规模</w:t>
        </w:r>
        <w:r>
          <w:tab/>
        </w:r>
        <w:r>
          <w:fldChar w:fldCharType="begin"/>
        </w:r>
        <w:r>
          <w:instrText xml:space="preserve"> PAGEREF _Toc23847 \h </w:instrText>
        </w:r>
        <w:r>
          <w:fldChar w:fldCharType="separate"/>
        </w:r>
        <w:r>
          <w:t>9</w:t>
        </w:r>
        <w:r>
          <w:fldChar w:fldCharType="end"/>
        </w:r>
      </w:hyperlink>
    </w:p>
    <w:p>
      <w:pPr>
        <w:pStyle w:val="TOC1"/>
        <w:tabs>
          <w:tab w:val="right" w:leader="dot" w:pos="8306"/>
        </w:tabs>
      </w:pPr>
      <w:hyperlink w:anchor="_Toc7647" w:history="1">
        <w:r>
          <w:rPr>
            <w:rFonts w:ascii="仿宋" w:eastAsia="仿宋" w:hAnsi="仿宋" w:cs="仿宋" w:hint="eastAsia"/>
            <w:lang w:eastAsia="zh-CN"/>
          </w:rPr>
          <w:t>四、建设规划</w:t>
        </w:r>
        <w:r>
          <w:tab/>
        </w:r>
        <w:r>
          <w:fldChar w:fldCharType="begin"/>
        </w:r>
        <w:r>
          <w:instrText xml:space="preserve"> PAGEREF _Toc7647 \h </w:instrText>
        </w:r>
        <w:r>
          <w:fldChar w:fldCharType="separate"/>
        </w:r>
        <w:r>
          <w:t>10</w:t>
        </w:r>
        <w:r>
          <w:fldChar w:fldCharType="end"/>
        </w:r>
      </w:hyperlink>
    </w:p>
    <w:p>
      <w:pPr>
        <w:pStyle w:val="TOC2"/>
        <w:tabs>
          <w:tab w:val="right" w:leader="dot" w:pos="8306"/>
        </w:tabs>
      </w:pPr>
      <w:hyperlink w:anchor="_Toc28625" w:history="1">
        <w:r>
          <w:rPr>
            <w:rFonts w:ascii="仿宋" w:eastAsia="仿宋" w:hAnsi="仿宋" w:cs="仿宋" w:hint="eastAsia"/>
            <w:lang w:eastAsia="zh-CN"/>
          </w:rPr>
          <w:t>(一)、产品规划</w:t>
        </w:r>
        <w:r>
          <w:tab/>
        </w:r>
        <w:r>
          <w:fldChar w:fldCharType="begin"/>
        </w:r>
        <w:r>
          <w:instrText xml:space="preserve"> PAGEREF _Toc28625 \h </w:instrText>
        </w:r>
        <w:r>
          <w:fldChar w:fldCharType="separate"/>
        </w:r>
        <w:r>
          <w:t>10</w:t>
        </w:r>
        <w:r>
          <w:fldChar w:fldCharType="end"/>
        </w:r>
      </w:hyperlink>
    </w:p>
    <w:p>
      <w:pPr>
        <w:pStyle w:val="TOC2"/>
        <w:tabs>
          <w:tab w:val="right" w:leader="dot" w:pos="8306"/>
        </w:tabs>
      </w:pPr>
      <w:hyperlink w:anchor="_Toc32353" w:history="1">
        <w:r>
          <w:rPr>
            <w:rFonts w:ascii="仿宋" w:eastAsia="仿宋" w:hAnsi="仿宋" w:cs="仿宋" w:hint="eastAsia"/>
            <w:lang w:eastAsia="zh-CN"/>
          </w:rPr>
          <w:t>(二)、建设规模</w:t>
        </w:r>
        <w:r>
          <w:tab/>
        </w:r>
        <w:r>
          <w:fldChar w:fldCharType="begin"/>
        </w:r>
        <w:r>
          <w:instrText xml:space="preserve"> PAGEREF _Toc32353 \h </w:instrText>
        </w:r>
        <w:r>
          <w:fldChar w:fldCharType="separate"/>
        </w:r>
        <w:r>
          <w:t>12</w:t>
        </w:r>
        <w:r>
          <w:fldChar w:fldCharType="end"/>
        </w:r>
      </w:hyperlink>
    </w:p>
    <w:p>
      <w:pPr>
        <w:pStyle w:val="TOC1"/>
        <w:tabs>
          <w:tab w:val="right" w:leader="dot" w:pos="8306"/>
        </w:tabs>
      </w:pPr>
      <w:hyperlink w:anchor="_Toc17259" w:history="1">
        <w:r>
          <w:rPr>
            <w:rFonts w:ascii="仿宋" w:eastAsia="仿宋" w:hAnsi="仿宋" w:cs="仿宋" w:hint="eastAsia"/>
            <w:lang w:eastAsia="zh-CN"/>
          </w:rPr>
          <w:t>五、资源开发及综合利用分析</w:t>
        </w:r>
        <w:r>
          <w:tab/>
        </w:r>
        <w:r>
          <w:fldChar w:fldCharType="begin"/>
        </w:r>
        <w:r>
          <w:instrText xml:space="preserve"> PAGEREF _Toc17259 \h </w:instrText>
        </w:r>
        <w:r>
          <w:fldChar w:fldCharType="separate"/>
        </w:r>
        <w:r>
          <w:t>13</w:t>
        </w:r>
        <w:r>
          <w:fldChar w:fldCharType="end"/>
        </w:r>
      </w:hyperlink>
    </w:p>
    <w:p>
      <w:pPr>
        <w:pStyle w:val="TOC2"/>
        <w:tabs>
          <w:tab w:val="right" w:leader="dot" w:pos="8306"/>
        </w:tabs>
      </w:pPr>
      <w:hyperlink w:anchor="_Toc26697" w:history="1">
        <w:r>
          <w:rPr>
            <w:rFonts w:ascii="仿宋" w:eastAsia="仿宋" w:hAnsi="仿宋" w:cs="仿宋" w:hint="eastAsia"/>
            <w:lang w:eastAsia="zh-CN"/>
          </w:rPr>
          <w:t>(一)、资源开发方案</w:t>
        </w:r>
        <w:r>
          <w:tab/>
        </w:r>
        <w:r>
          <w:fldChar w:fldCharType="begin"/>
        </w:r>
        <w:r>
          <w:instrText xml:space="preserve"> PAGEREF _Toc26697 \h </w:instrText>
        </w:r>
        <w:r>
          <w:fldChar w:fldCharType="separate"/>
        </w:r>
        <w:r>
          <w:t>13</w:t>
        </w:r>
        <w:r>
          <w:fldChar w:fldCharType="end"/>
        </w:r>
      </w:hyperlink>
    </w:p>
    <w:p>
      <w:pPr>
        <w:pStyle w:val="TOC2"/>
        <w:tabs>
          <w:tab w:val="right" w:leader="dot" w:pos="8306"/>
        </w:tabs>
      </w:pPr>
      <w:hyperlink w:anchor="_Toc2858" w:history="1">
        <w:r>
          <w:rPr>
            <w:rFonts w:ascii="仿宋" w:eastAsia="仿宋" w:hAnsi="仿宋" w:cs="仿宋" w:hint="eastAsia"/>
            <w:lang w:eastAsia="zh-CN"/>
          </w:rPr>
          <w:t>(二)、资源利用方案</w:t>
        </w:r>
        <w:r>
          <w:tab/>
        </w:r>
        <w:r>
          <w:fldChar w:fldCharType="begin"/>
        </w:r>
        <w:r>
          <w:instrText xml:space="preserve"> PAGEREF _Toc2858 \h </w:instrText>
        </w:r>
        <w:r>
          <w:fldChar w:fldCharType="separate"/>
        </w:r>
        <w:r>
          <w:t>13</w:t>
        </w:r>
        <w:r>
          <w:fldChar w:fldCharType="end"/>
        </w:r>
      </w:hyperlink>
    </w:p>
    <w:p>
      <w:pPr>
        <w:pStyle w:val="TOC2"/>
        <w:tabs>
          <w:tab w:val="right" w:leader="dot" w:pos="8306"/>
        </w:tabs>
      </w:pPr>
      <w:hyperlink w:anchor="_Toc26058" w:history="1">
        <w:r>
          <w:rPr>
            <w:rFonts w:ascii="仿宋" w:eastAsia="仿宋" w:hAnsi="仿宋" w:cs="仿宋" w:hint="eastAsia"/>
            <w:lang w:eastAsia="zh-CN"/>
          </w:rPr>
          <w:t>(三)、资源节约措施</w:t>
        </w:r>
        <w:r>
          <w:tab/>
        </w:r>
        <w:r>
          <w:fldChar w:fldCharType="begin"/>
        </w:r>
        <w:r>
          <w:instrText xml:space="preserve"> PAGEREF _Toc26058 \h </w:instrText>
        </w:r>
        <w:r>
          <w:fldChar w:fldCharType="separate"/>
        </w:r>
        <w:r>
          <w:t>14</w:t>
        </w:r>
        <w:r>
          <w:fldChar w:fldCharType="end"/>
        </w:r>
      </w:hyperlink>
    </w:p>
    <w:p>
      <w:pPr>
        <w:pStyle w:val="TOC1"/>
        <w:tabs>
          <w:tab w:val="right" w:leader="dot" w:pos="8306"/>
        </w:tabs>
      </w:pPr>
      <w:hyperlink w:anchor="_Toc25878" w:history="1">
        <w:r>
          <w:rPr>
            <w:rFonts w:ascii="仿宋" w:eastAsia="仿宋" w:hAnsi="仿宋" w:cs="仿宋" w:hint="eastAsia"/>
            <w:lang w:eastAsia="zh-CN"/>
          </w:rPr>
          <w:t>六、人才队伍建设</w:t>
        </w:r>
        <w:r>
          <w:tab/>
        </w:r>
        <w:r>
          <w:fldChar w:fldCharType="begin"/>
        </w:r>
        <w:r>
          <w:instrText xml:space="preserve"> PAGEREF _Toc25878 \h </w:instrText>
        </w:r>
        <w:r>
          <w:fldChar w:fldCharType="separate"/>
        </w:r>
        <w:r>
          <w:t>15</w:t>
        </w:r>
        <w:r>
          <w:fldChar w:fldCharType="end"/>
        </w:r>
      </w:hyperlink>
    </w:p>
    <w:p>
      <w:pPr>
        <w:pStyle w:val="TOC2"/>
        <w:tabs>
          <w:tab w:val="right" w:leader="dot" w:pos="8306"/>
        </w:tabs>
      </w:pPr>
      <w:hyperlink w:anchor="_Toc28383" w:history="1">
        <w:r>
          <w:rPr>
            <w:rFonts w:ascii="仿宋" w:eastAsia="仿宋" w:hAnsi="仿宋" w:cs="仿宋" w:hint="eastAsia"/>
            <w:lang w:eastAsia="zh-CN"/>
          </w:rPr>
          <w:t>(一)、人才引进与培养计划</w:t>
        </w:r>
        <w:r>
          <w:tab/>
        </w:r>
        <w:r>
          <w:fldChar w:fldCharType="begin"/>
        </w:r>
        <w:r>
          <w:instrText xml:space="preserve"> PAGEREF _Toc28383 \h </w:instrText>
        </w:r>
        <w:r>
          <w:fldChar w:fldCharType="separate"/>
        </w:r>
        <w:r>
          <w:t>15</w:t>
        </w:r>
        <w:r>
          <w:fldChar w:fldCharType="end"/>
        </w:r>
      </w:hyperlink>
    </w:p>
    <w:p>
      <w:pPr>
        <w:pStyle w:val="TOC2"/>
        <w:tabs>
          <w:tab w:val="right" w:leader="dot" w:pos="8306"/>
        </w:tabs>
      </w:pPr>
      <w:hyperlink w:anchor="_Toc23274" w:history="1">
        <w:r>
          <w:rPr>
            <w:rFonts w:ascii="仿宋" w:eastAsia="仿宋" w:hAnsi="仿宋" w:cs="仿宋" w:hint="eastAsia"/>
            <w:lang w:eastAsia="zh-CN"/>
          </w:rPr>
          <w:t>(二)、员工激励与福利政策</w:t>
        </w:r>
        <w:r>
          <w:tab/>
        </w:r>
        <w:r>
          <w:fldChar w:fldCharType="begin"/>
        </w:r>
        <w:r>
          <w:instrText xml:space="preserve"> PAGEREF _Toc23274 \h </w:instrText>
        </w:r>
        <w:r>
          <w:fldChar w:fldCharType="separate"/>
        </w:r>
        <w:r>
          <w:t>16</w:t>
        </w:r>
        <w:r>
          <w:fldChar w:fldCharType="end"/>
        </w:r>
      </w:hyperlink>
    </w:p>
    <w:p>
      <w:pPr>
        <w:pStyle w:val="TOC2"/>
        <w:tabs>
          <w:tab w:val="right" w:leader="dot" w:pos="8306"/>
        </w:tabs>
      </w:pPr>
      <w:hyperlink w:anchor="_Toc22849" w:history="1">
        <w:r>
          <w:rPr>
            <w:rFonts w:ascii="仿宋" w:eastAsia="仿宋" w:hAnsi="仿宋" w:cs="仿宋" w:hint="eastAsia"/>
            <w:lang w:eastAsia="zh-CN"/>
          </w:rPr>
          <w:t>(三)、团队建设与管理</w:t>
        </w:r>
        <w:r>
          <w:tab/>
        </w:r>
        <w:r>
          <w:fldChar w:fldCharType="begin"/>
        </w:r>
        <w:r>
          <w:instrText xml:space="preserve"> PAGEREF _Toc22849 \h </w:instrText>
        </w:r>
        <w:r>
          <w:fldChar w:fldCharType="separate"/>
        </w:r>
        <w:r>
          <w:t>17</w:t>
        </w:r>
        <w:r>
          <w:fldChar w:fldCharType="end"/>
        </w:r>
      </w:hyperlink>
    </w:p>
    <w:p>
      <w:pPr>
        <w:pStyle w:val="TOC1"/>
        <w:tabs>
          <w:tab w:val="right" w:leader="dot" w:pos="8306"/>
        </w:tabs>
      </w:pPr>
      <w:hyperlink w:anchor="_Toc15046" w:history="1">
        <w:r>
          <w:rPr>
            <w:rFonts w:ascii="仿宋" w:eastAsia="仿宋" w:hAnsi="仿宋" w:cs="仿宋" w:hint="eastAsia"/>
            <w:lang w:eastAsia="zh-CN"/>
          </w:rPr>
          <w:t>七、建设单位基本信息</w:t>
        </w:r>
        <w:r>
          <w:tab/>
        </w:r>
        <w:r>
          <w:fldChar w:fldCharType="begin"/>
        </w:r>
        <w:r>
          <w:instrText xml:space="preserve"> PAGEREF _Toc15046 \h </w:instrText>
        </w:r>
        <w:r>
          <w:fldChar w:fldCharType="separate"/>
        </w:r>
        <w:r>
          <w:t>18</w:t>
        </w:r>
        <w:r>
          <w:fldChar w:fldCharType="end"/>
        </w:r>
      </w:hyperlink>
    </w:p>
    <w:p>
      <w:pPr>
        <w:pStyle w:val="TOC2"/>
        <w:tabs>
          <w:tab w:val="right" w:leader="dot" w:pos="8306"/>
        </w:tabs>
      </w:pPr>
      <w:hyperlink w:anchor="_Toc21712" w:history="1">
        <w:r>
          <w:rPr>
            <w:rFonts w:ascii="仿宋" w:eastAsia="仿宋" w:hAnsi="仿宋" w:cs="仿宋" w:hint="eastAsia"/>
            <w:lang w:eastAsia="zh-CN"/>
          </w:rPr>
          <w:t>(一)、食用香精项目承办单位基本情况</w:t>
        </w:r>
        <w:r>
          <w:tab/>
        </w:r>
        <w:r>
          <w:fldChar w:fldCharType="begin"/>
        </w:r>
        <w:r>
          <w:instrText xml:space="preserve"> PAGEREF _Toc21712 \h </w:instrText>
        </w:r>
        <w:r>
          <w:fldChar w:fldCharType="separate"/>
        </w:r>
        <w:r>
          <w:t>18</w:t>
        </w:r>
        <w:r>
          <w:fldChar w:fldCharType="end"/>
        </w:r>
      </w:hyperlink>
    </w:p>
    <w:p>
      <w:pPr>
        <w:pStyle w:val="TOC2"/>
        <w:tabs>
          <w:tab w:val="right" w:leader="dot" w:pos="8306"/>
        </w:tabs>
      </w:pPr>
      <w:hyperlink w:anchor="_Toc3667" w:history="1">
        <w:r>
          <w:rPr>
            <w:rFonts w:ascii="仿宋" w:eastAsia="仿宋" w:hAnsi="仿宋" w:cs="仿宋" w:hint="eastAsia"/>
            <w:lang w:eastAsia="zh-CN"/>
          </w:rPr>
          <w:t>(二)、公司经济效益分析</w:t>
        </w:r>
        <w:r>
          <w:tab/>
        </w:r>
        <w:r>
          <w:fldChar w:fldCharType="begin"/>
        </w:r>
        <w:r>
          <w:instrText xml:space="preserve"> PAGEREF _Toc3667 \h </w:instrText>
        </w:r>
        <w:r>
          <w:fldChar w:fldCharType="separate"/>
        </w:r>
        <w:r>
          <w:t>20</w:t>
        </w:r>
        <w:r>
          <w:fldChar w:fldCharType="end"/>
        </w:r>
      </w:hyperlink>
    </w:p>
    <w:p>
      <w:pPr>
        <w:pStyle w:val="TOC1"/>
        <w:tabs>
          <w:tab w:val="right" w:leader="dot" w:pos="8306"/>
        </w:tabs>
      </w:pPr>
      <w:hyperlink w:anchor="_Toc16533" w:history="1">
        <w:r>
          <w:rPr>
            <w:rFonts w:ascii="仿宋" w:eastAsia="仿宋" w:hAnsi="仿宋" w:cs="仿宋" w:hint="eastAsia"/>
            <w:lang w:eastAsia="zh-CN"/>
          </w:rPr>
          <w:t>八、风险评估</w:t>
        </w:r>
        <w:r>
          <w:tab/>
        </w:r>
        <w:r>
          <w:fldChar w:fldCharType="begin"/>
        </w:r>
        <w:r>
          <w:instrText xml:space="preserve"> PAGEREF _Toc16533 \h </w:instrText>
        </w:r>
        <w:r>
          <w:fldChar w:fldCharType="separate"/>
        </w:r>
        <w:r>
          <w:t>22</w:t>
        </w:r>
        <w:r>
          <w:fldChar w:fldCharType="end"/>
        </w:r>
      </w:hyperlink>
    </w:p>
    <w:p>
      <w:pPr>
        <w:pStyle w:val="TOC2"/>
        <w:tabs>
          <w:tab w:val="right" w:leader="dot" w:pos="8306"/>
        </w:tabs>
      </w:pPr>
      <w:hyperlink w:anchor="_Toc27741" w:history="1">
        <w:r>
          <w:rPr>
            <w:rFonts w:ascii="仿宋" w:eastAsia="仿宋" w:hAnsi="仿宋" w:cs="仿宋" w:hint="eastAsia"/>
            <w:lang w:eastAsia="zh-CN"/>
          </w:rPr>
          <w:t>(一)、食用香精项目风险分析</w:t>
        </w:r>
        <w:r>
          <w:tab/>
        </w:r>
        <w:r>
          <w:fldChar w:fldCharType="begin"/>
        </w:r>
        <w:r>
          <w:instrText xml:space="preserve"> PAGEREF _Toc27741 \h </w:instrText>
        </w:r>
        <w:r>
          <w:fldChar w:fldCharType="separate"/>
        </w:r>
        <w:r>
          <w:t>22</w:t>
        </w:r>
        <w:r>
          <w:fldChar w:fldCharType="end"/>
        </w:r>
      </w:hyperlink>
    </w:p>
    <w:p>
      <w:pPr>
        <w:pStyle w:val="TOC2"/>
        <w:tabs>
          <w:tab w:val="right" w:leader="dot" w:pos="8306"/>
        </w:tabs>
      </w:pPr>
      <w:hyperlink w:anchor="_Toc17544" w:history="1">
        <w:r>
          <w:rPr>
            <w:rFonts w:ascii="仿宋" w:eastAsia="仿宋" w:hAnsi="仿宋" w:cs="仿宋" w:hint="eastAsia"/>
            <w:lang w:eastAsia="zh-CN"/>
          </w:rPr>
          <w:t>(二)、食用香精项目风险对策</w:t>
        </w:r>
        <w:r>
          <w:tab/>
        </w:r>
        <w:r>
          <w:fldChar w:fldCharType="begin"/>
        </w:r>
        <w:r>
          <w:instrText xml:space="preserve"> PAGEREF _Toc17544 \h </w:instrText>
        </w:r>
        <w:r>
          <w:fldChar w:fldCharType="separate"/>
        </w:r>
        <w:r>
          <w:t>22</w:t>
        </w:r>
        <w:r>
          <w:fldChar w:fldCharType="end"/>
        </w:r>
      </w:hyperlink>
    </w:p>
    <w:p>
      <w:pPr>
        <w:pStyle w:val="TOC1"/>
        <w:tabs>
          <w:tab w:val="right" w:leader="dot" w:pos="8306"/>
        </w:tabs>
      </w:pPr>
      <w:hyperlink w:anchor="_Toc32750" w:history="1">
        <w:r>
          <w:rPr>
            <w:rFonts w:ascii="仿宋" w:eastAsia="仿宋" w:hAnsi="仿宋" w:cs="仿宋" w:hint="eastAsia"/>
            <w:lang w:eastAsia="zh-CN"/>
          </w:rPr>
          <w:t>九、食用香精促销策略</w:t>
        </w:r>
        <w:r>
          <w:tab/>
        </w:r>
        <w:r>
          <w:fldChar w:fldCharType="begin"/>
        </w:r>
        <w:r>
          <w:instrText xml:space="preserve"> PAGEREF _Toc32750 \h </w:instrText>
        </w:r>
        <w:r>
          <w:fldChar w:fldCharType="separate"/>
        </w:r>
        <w:r>
          <w:t>23</w:t>
        </w:r>
        <w:r>
          <w:fldChar w:fldCharType="end"/>
        </w:r>
      </w:hyperlink>
    </w:p>
    <w:p>
      <w:pPr>
        <w:pStyle w:val="TOC2"/>
        <w:tabs>
          <w:tab w:val="right" w:leader="dot" w:pos="8306"/>
        </w:tabs>
      </w:pPr>
      <w:hyperlink w:anchor="_Toc16054" w:history="1">
        <w:r>
          <w:rPr>
            <w:rFonts w:ascii="仿宋" w:eastAsia="仿宋" w:hAnsi="仿宋" w:cs="仿宋" w:hint="eastAsia"/>
            <w:lang w:eastAsia="zh-CN"/>
          </w:rPr>
          <w:t>(一)、广告与宣传</w:t>
        </w:r>
        <w:r>
          <w:tab/>
        </w:r>
        <w:r>
          <w:fldChar w:fldCharType="begin"/>
        </w:r>
        <w:r>
          <w:instrText xml:space="preserve"> PAGEREF _Toc16054 \h </w:instrText>
        </w:r>
        <w:r>
          <w:fldChar w:fldCharType="separate"/>
        </w:r>
        <w:r>
          <w:t>23</w:t>
        </w:r>
        <w:r>
          <w:fldChar w:fldCharType="end"/>
        </w:r>
      </w:hyperlink>
    </w:p>
    <w:p>
      <w:pPr>
        <w:pStyle w:val="TOC2"/>
        <w:tabs>
          <w:tab w:val="right" w:leader="dot" w:pos="8306"/>
        </w:tabs>
      </w:pPr>
      <w:hyperlink w:anchor="_Toc14690" w:history="1">
        <w:r>
          <w:rPr>
            <w:rFonts w:ascii="仿宋" w:eastAsia="仿宋" w:hAnsi="仿宋" w:cs="仿宋" w:hint="eastAsia"/>
            <w:lang w:eastAsia="zh-CN"/>
          </w:rPr>
          <w:t>(二)、促销活动</w:t>
        </w:r>
        <w:r>
          <w:tab/>
        </w:r>
        <w:r>
          <w:fldChar w:fldCharType="begin"/>
        </w:r>
        <w:r>
          <w:instrText xml:space="preserve"> PAGEREF _Toc14690 \h </w:instrText>
        </w:r>
        <w:r>
          <w:fldChar w:fldCharType="separate"/>
        </w:r>
        <w:r>
          <w:t>25</w:t>
        </w:r>
        <w:r>
          <w:fldChar w:fldCharType="end"/>
        </w:r>
      </w:hyperlink>
    </w:p>
    <w:p>
      <w:pPr>
        <w:pStyle w:val="TOC2"/>
        <w:tabs>
          <w:tab w:val="right" w:leader="dot" w:pos="8306"/>
        </w:tabs>
      </w:pPr>
      <w:hyperlink w:anchor="_Toc18052" w:history="1">
        <w:r>
          <w:rPr>
            <w:rFonts w:ascii="仿宋" w:eastAsia="仿宋" w:hAnsi="仿宋" w:cs="仿宋" w:hint="eastAsia"/>
            <w:lang w:eastAsia="zh-CN"/>
          </w:rPr>
          <w:t>(三)、品牌推广</w:t>
        </w:r>
        <w:r>
          <w:tab/>
        </w:r>
        <w:r>
          <w:fldChar w:fldCharType="begin"/>
        </w:r>
        <w:r>
          <w:instrText xml:space="preserve"> PAGEREF _Toc18052 \h </w:instrText>
        </w:r>
        <w:r>
          <w:fldChar w:fldCharType="separate"/>
        </w:r>
        <w:r>
          <w:t>26</w:t>
        </w:r>
        <w:r>
          <w:fldChar w:fldCharType="end"/>
        </w:r>
      </w:hyperlink>
    </w:p>
    <w:p>
      <w:pPr>
        <w:pStyle w:val="TOC2"/>
        <w:tabs>
          <w:tab w:val="right" w:leader="dot" w:pos="8306"/>
        </w:tabs>
      </w:pPr>
      <w:hyperlink w:anchor="_Toc280" w:history="1">
        <w:r>
          <w:rPr>
            <w:rFonts w:ascii="仿宋" w:eastAsia="仿宋" w:hAnsi="仿宋" w:cs="仿宋" w:hint="eastAsia"/>
            <w:lang w:eastAsia="zh-CN"/>
          </w:rPr>
          <w:t>(四)、数字营销</w:t>
        </w:r>
        <w:r>
          <w:tab/>
        </w:r>
        <w:r>
          <w:fldChar w:fldCharType="begin"/>
        </w:r>
        <w:r>
          <w:instrText xml:space="preserve"> PAGEREF _Toc280 \h </w:instrText>
        </w:r>
        <w:r>
          <w:fldChar w:fldCharType="separate"/>
        </w:r>
        <w:r>
          <w:t>28</w:t>
        </w:r>
        <w:r>
          <w:fldChar w:fldCharType="end"/>
        </w:r>
      </w:hyperlink>
    </w:p>
    <w:p>
      <w:pPr>
        <w:pStyle w:val="TOC1"/>
        <w:tabs>
          <w:tab w:val="right" w:leader="dot" w:pos="8306"/>
        </w:tabs>
      </w:pPr>
      <w:hyperlink w:anchor="_Toc24354" w:history="1">
        <w:r>
          <w:rPr>
            <w:rFonts w:ascii="仿宋" w:eastAsia="仿宋" w:hAnsi="仿宋" w:cs="仿宋" w:hint="eastAsia"/>
            <w:lang w:eastAsia="zh-CN"/>
          </w:rPr>
          <w:t>十、食用香精项目承办单位基本情况</w:t>
        </w:r>
        <w:r>
          <w:tab/>
        </w:r>
        <w:r>
          <w:fldChar w:fldCharType="begin"/>
        </w:r>
        <w:r>
          <w:instrText xml:space="preserve"> PAGEREF _Toc24354 \h </w:instrText>
        </w:r>
        <w:r>
          <w:fldChar w:fldCharType="separate"/>
        </w:r>
        <w:r>
          <w:t>29</w:t>
        </w:r>
        <w:r>
          <w:fldChar w:fldCharType="end"/>
        </w:r>
      </w:hyperlink>
    </w:p>
    <w:p>
      <w:pPr>
        <w:pStyle w:val="TOC2"/>
        <w:tabs>
          <w:tab w:val="right" w:leader="dot" w:pos="8306"/>
        </w:tabs>
      </w:pPr>
      <w:hyperlink w:anchor="_Toc16549" w:history="1">
        <w:r>
          <w:rPr>
            <w:rFonts w:ascii="仿宋" w:eastAsia="仿宋" w:hAnsi="仿宋" w:cs="仿宋" w:hint="eastAsia"/>
            <w:lang w:eastAsia="zh-CN"/>
          </w:rPr>
          <w:t>(一)、公司名称</w:t>
        </w:r>
        <w:r>
          <w:tab/>
        </w:r>
        <w:r>
          <w:fldChar w:fldCharType="begin"/>
        </w:r>
        <w:r>
          <w:instrText xml:space="preserve"> PAGEREF _Toc16549 \h </w:instrText>
        </w:r>
        <w:r>
          <w:fldChar w:fldCharType="separate"/>
        </w:r>
        <w:r>
          <w:t>29</w:t>
        </w:r>
        <w:r>
          <w:fldChar w:fldCharType="end"/>
        </w:r>
      </w:hyperlink>
    </w:p>
    <w:p>
      <w:pPr>
        <w:pStyle w:val="TOC2"/>
        <w:tabs>
          <w:tab w:val="right" w:leader="dot" w:pos="8306"/>
        </w:tabs>
      </w:pPr>
      <w:hyperlink w:anchor="_Toc31333" w:history="1">
        <w:r>
          <w:rPr>
            <w:rFonts w:ascii="仿宋" w:eastAsia="仿宋" w:hAnsi="仿宋" w:cs="仿宋" w:hint="eastAsia"/>
            <w:lang w:eastAsia="zh-CN"/>
          </w:rPr>
          <w:t>(二)、公司简介</w:t>
        </w:r>
        <w:r>
          <w:tab/>
        </w:r>
        <w:r>
          <w:fldChar w:fldCharType="begin"/>
        </w:r>
        <w:r>
          <w:instrText xml:space="preserve"> PAGEREF _Toc31333 \h </w:instrText>
        </w:r>
        <w:r>
          <w:fldChar w:fldCharType="separate"/>
        </w:r>
        <w:r>
          <w:t>30</w:t>
        </w:r>
        <w:r>
          <w:fldChar w:fldCharType="end"/>
        </w:r>
      </w:hyperlink>
    </w:p>
    <w:p>
      <w:pPr>
        <w:pStyle w:val="TOC2"/>
        <w:tabs>
          <w:tab w:val="right" w:leader="dot" w:pos="8306"/>
        </w:tabs>
      </w:pPr>
      <w:hyperlink w:anchor="_Toc32444" w:history="1">
        <w:r>
          <w:rPr>
            <w:rFonts w:ascii="仿宋" w:eastAsia="仿宋" w:hAnsi="仿宋" w:cs="仿宋" w:hint="eastAsia"/>
            <w:lang w:eastAsia="zh-CN"/>
          </w:rPr>
          <w:t>(三)、公司经济效益分析</w:t>
        </w:r>
        <w:r>
          <w:tab/>
        </w:r>
        <w:r>
          <w:fldChar w:fldCharType="begin"/>
        </w:r>
        <w:r>
          <w:instrText xml:space="preserve"> PAGEREF _Toc32444 \h </w:instrText>
        </w:r>
        <w:r>
          <w:fldChar w:fldCharType="separate"/>
        </w:r>
        <w:r>
          <w:t>31</w:t>
        </w:r>
        <w:r>
          <w:fldChar w:fldCharType="end"/>
        </w:r>
      </w:hyperlink>
    </w:p>
    <w:p>
      <w:pPr>
        <w:pStyle w:val="TOC1"/>
        <w:tabs>
          <w:tab w:val="right" w:leader="dot" w:pos="8306"/>
        </w:tabs>
      </w:pPr>
      <w:hyperlink w:anchor="_Toc14241" w:history="1">
        <w:r>
          <w:rPr>
            <w:rFonts w:ascii="仿宋" w:eastAsia="仿宋" w:hAnsi="仿宋" w:cs="仿宋" w:hint="eastAsia"/>
            <w:lang w:eastAsia="zh-CN"/>
          </w:rPr>
          <w:t>十一、劳动安全生产分析</w:t>
        </w:r>
        <w:r>
          <w:tab/>
        </w:r>
        <w:r>
          <w:fldChar w:fldCharType="begin"/>
        </w:r>
        <w:r>
          <w:instrText xml:space="preserve"> PAGEREF _Toc14241 \h </w:instrText>
        </w:r>
        <w:r>
          <w:fldChar w:fldCharType="separate"/>
        </w:r>
        <w:r>
          <w:t>31</w:t>
        </w:r>
        <w:r>
          <w:fldChar w:fldCharType="end"/>
        </w:r>
      </w:hyperlink>
    </w:p>
    <w:p>
      <w:pPr>
        <w:pStyle w:val="TOC2"/>
        <w:tabs>
          <w:tab w:val="right" w:leader="dot" w:pos="8306"/>
        </w:tabs>
      </w:pPr>
      <w:hyperlink w:anchor="_Toc27426" w:history="1">
        <w:r>
          <w:rPr>
            <w:rFonts w:ascii="仿宋" w:eastAsia="仿宋" w:hAnsi="仿宋" w:cs="仿宋" w:hint="eastAsia"/>
            <w:lang w:eastAsia="zh-CN"/>
          </w:rPr>
          <w:t>(一)、编制依据</w:t>
        </w:r>
        <w:r>
          <w:tab/>
        </w:r>
        <w:r>
          <w:fldChar w:fldCharType="begin"/>
        </w:r>
        <w:r>
          <w:instrText xml:space="preserve"> PAGEREF _Toc27426 \h </w:instrText>
        </w:r>
        <w:r>
          <w:fldChar w:fldCharType="separate"/>
        </w:r>
        <w:r>
          <w:t>31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179" w:history="1">
        <w:r>
          <w:rPr>
            <w:rFonts w:ascii="仿宋" w:eastAsia="仿宋" w:hAnsi="仿宋" w:cs="仿宋" w:hint="eastAsia"/>
            <w:lang w:eastAsia="zh-CN"/>
          </w:rPr>
          <w:t>(二)、防范措施</w:t>
        </w:r>
        <w:r>
          <w:tab/>
        </w:r>
        <w:r>
          <w:fldChar w:fldCharType="begin"/>
        </w:r>
        <w:r>
          <w:instrText xml:space="preserve"> PAGEREF _Toc26179 \h </w:instrText>
        </w:r>
        <w:r>
          <w:fldChar w:fldCharType="separate"/>
        </w:r>
        <w:r>
          <w:t>32</w:t>
        </w:r>
        <w:r>
          <w:fldChar w:fldCharType="end"/>
        </w:r>
      </w:hyperlink>
    </w:p>
    <w:p>
      <w:pPr>
        <w:pStyle w:val="TOC2"/>
        <w:tabs>
          <w:tab w:val="right" w:leader="dot" w:pos="8306"/>
        </w:tabs>
      </w:pPr>
      <w:hyperlink w:anchor="_Toc25442" w:history="1">
        <w:r>
          <w:rPr>
            <w:rFonts w:ascii="仿宋" w:eastAsia="仿宋" w:hAnsi="仿宋" w:cs="仿宋" w:hint="eastAsia"/>
            <w:lang w:eastAsia="zh-CN"/>
          </w:rPr>
          <w:t>(三)、预期效果评价</w:t>
        </w:r>
        <w:r>
          <w:tab/>
        </w:r>
        <w:r>
          <w:fldChar w:fldCharType="begin"/>
        </w:r>
        <w:r>
          <w:instrText xml:space="preserve"> PAGEREF _Toc25442 \h </w:instrText>
        </w:r>
        <w:r>
          <w:fldChar w:fldCharType="separate"/>
        </w:r>
        <w:r>
          <w:t>33</w:t>
        </w:r>
        <w:r>
          <w:fldChar w:fldCharType="end"/>
        </w:r>
      </w:hyperlink>
    </w:p>
    <w:p>
      <w:pPr>
        <w:pStyle w:val="TOC1"/>
        <w:tabs>
          <w:tab w:val="right" w:leader="dot" w:pos="8306"/>
        </w:tabs>
      </w:pPr>
      <w:hyperlink w:anchor="_Toc21042" w:history="1">
        <w:r>
          <w:rPr>
            <w:rFonts w:ascii="仿宋" w:eastAsia="仿宋" w:hAnsi="仿宋" w:cs="仿宋" w:hint="eastAsia"/>
            <w:lang w:eastAsia="zh-CN"/>
          </w:rPr>
          <w:t>十二、劳动安全生产分析</w:t>
        </w:r>
        <w:r>
          <w:tab/>
        </w:r>
        <w:r>
          <w:fldChar w:fldCharType="begin"/>
        </w:r>
        <w:r>
          <w:instrText xml:space="preserve"> PAGEREF _Toc21042 \h </w:instrText>
        </w:r>
        <w:r>
          <w:fldChar w:fldCharType="separate"/>
        </w:r>
        <w:r>
          <w:t>34</w:t>
        </w:r>
        <w:r>
          <w:fldChar w:fldCharType="end"/>
        </w:r>
      </w:hyperlink>
    </w:p>
    <w:p>
      <w:pPr>
        <w:pStyle w:val="TOC2"/>
        <w:tabs>
          <w:tab w:val="right" w:leader="dot" w:pos="8306"/>
        </w:tabs>
      </w:pPr>
      <w:hyperlink w:anchor="_Toc32296" w:history="1">
        <w:r>
          <w:rPr>
            <w:rFonts w:ascii="仿宋" w:eastAsia="仿宋" w:hAnsi="仿宋" w:cs="仿宋" w:hint="eastAsia"/>
            <w:lang w:eastAsia="zh-CN"/>
          </w:rPr>
          <w:t>(一)、设计依据</w:t>
        </w:r>
        <w:r>
          <w:tab/>
        </w:r>
        <w:r>
          <w:fldChar w:fldCharType="begin"/>
        </w:r>
        <w:r>
          <w:instrText xml:space="preserve"> PAGEREF _Toc32296 \h </w:instrText>
        </w:r>
        <w:r>
          <w:fldChar w:fldCharType="separate"/>
        </w:r>
        <w:r>
          <w:t>34</w:t>
        </w:r>
        <w:r>
          <w:fldChar w:fldCharType="end"/>
        </w:r>
      </w:hyperlink>
    </w:p>
    <w:p>
      <w:pPr>
        <w:pStyle w:val="TOC2"/>
        <w:tabs>
          <w:tab w:val="right" w:leader="dot" w:pos="8306"/>
        </w:tabs>
      </w:pPr>
      <w:hyperlink w:anchor="_Toc20547" w:history="1">
        <w:r>
          <w:rPr>
            <w:rFonts w:ascii="仿宋" w:eastAsia="仿宋" w:hAnsi="仿宋" w:cs="仿宋" w:hint="eastAsia"/>
            <w:lang w:eastAsia="zh-CN"/>
          </w:rPr>
          <w:t>(二)、主要防范措施</w:t>
        </w:r>
        <w:r>
          <w:tab/>
        </w:r>
        <w:r>
          <w:fldChar w:fldCharType="begin"/>
        </w:r>
        <w:r>
          <w:instrText xml:space="preserve"> PAGEREF _Toc20547 \h </w:instrText>
        </w:r>
        <w:r>
          <w:fldChar w:fldCharType="separate"/>
        </w:r>
        <w:r>
          <w:t>35</w:t>
        </w:r>
        <w:r>
          <w:fldChar w:fldCharType="end"/>
        </w:r>
      </w:hyperlink>
    </w:p>
    <w:p>
      <w:pPr>
        <w:pStyle w:val="TOC2"/>
        <w:tabs>
          <w:tab w:val="right" w:leader="dot" w:pos="8306"/>
        </w:tabs>
      </w:pPr>
      <w:hyperlink w:anchor="_Toc23145" w:history="1">
        <w:r>
          <w:rPr>
            <w:rFonts w:ascii="仿宋" w:eastAsia="仿宋" w:hAnsi="仿宋" w:cs="仿宋" w:hint="eastAsia"/>
            <w:lang w:eastAsia="zh-CN"/>
          </w:rPr>
          <w:t>(三)、劳动安全预期效果评价</w:t>
        </w:r>
        <w:r>
          <w:tab/>
        </w:r>
        <w:r>
          <w:fldChar w:fldCharType="begin"/>
        </w:r>
        <w:r>
          <w:instrText xml:space="preserve"> PAGEREF _Toc23145 \h </w:instrText>
        </w:r>
        <w:r>
          <w:fldChar w:fldCharType="separate"/>
        </w:r>
        <w:r>
          <w:t>37</w:t>
        </w:r>
        <w:r>
          <w:fldChar w:fldCharType="end"/>
        </w:r>
      </w:hyperlink>
    </w:p>
    <w:p>
      <w:pPr>
        <w:pStyle w:val="TOC1"/>
        <w:tabs>
          <w:tab w:val="right" w:leader="dot" w:pos="8306"/>
        </w:tabs>
      </w:pPr>
      <w:hyperlink w:anchor="_Toc29509" w:history="1">
        <w:r>
          <w:rPr>
            <w:rFonts w:ascii="仿宋" w:eastAsia="仿宋" w:hAnsi="仿宋" w:cs="仿宋" w:hint="eastAsia"/>
            <w:lang w:eastAsia="zh-CN"/>
          </w:rPr>
          <w:t>十三、法规合规与审计</w:t>
        </w:r>
        <w:r>
          <w:tab/>
        </w:r>
        <w:r>
          <w:fldChar w:fldCharType="begin"/>
        </w:r>
        <w:r>
          <w:instrText xml:space="preserve"> PAGEREF _Toc29509 \h </w:instrText>
        </w:r>
        <w:r>
          <w:fldChar w:fldCharType="separate"/>
        </w:r>
        <w:r>
          <w:t>38</w:t>
        </w:r>
        <w:r>
          <w:fldChar w:fldCharType="end"/>
        </w:r>
      </w:hyperlink>
    </w:p>
    <w:p>
      <w:pPr>
        <w:pStyle w:val="TOC2"/>
        <w:tabs>
          <w:tab w:val="right" w:leader="dot" w:pos="8306"/>
        </w:tabs>
      </w:pPr>
      <w:hyperlink w:anchor="_Toc6331" w:history="1">
        <w:r>
          <w:rPr>
            <w:rFonts w:ascii="仿宋" w:eastAsia="仿宋" w:hAnsi="仿宋" w:cs="仿宋" w:hint="eastAsia"/>
            <w:lang w:eastAsia="zh-CN"/>
          </w:rPr>
          <w:t>(一)、法规遵从与合规性</w:t>
        </w:r>
        <w:r>
          <w:tab/>
        </w:r>
        <w:r>
          <w:fldChar w:fldCharType="begin"/>
        </w:r>
        <w:r>
          <w:instrText xml:space="preserve"> PAGEREF _Toc6331 \h </w:instrText>
        </w:r>
        <w:r>
          <w:fldChar w:fldCharType="separate"/>
        </w:r>
        <w:r>
          <w:t>38</w:t>
        </w:r>
        <w:r>
          <w:fldChar w:fldCharType="end"/>
        </w:r>
      </w:hyperlink>
    </w:p>
    <w:p>
      <w:pPr>
        <w:pStyle w:val="TOC2"/>
        <w:tabs>
          <w:tab w:val="right" w:leader="dot" w:pos="8306"/>
        </w:tabs>
      </w:pPr>
      <w:hyperlink w:anchor="_Toc22124" w:history="1">
        <w:r>
          <w:rPr>
            <w:rFonts w:ascii="仿宋" w:eastAsia="仿宋" w:hAnsi="仿宋" w:cs="仿宋" w:hint="eastAsia"/>
            <w:lang w:eastAsia="zh-CN"/>
          </w:rPr>
          <w:t>(二)、内部审计计划</w:t>
        </w:r>
        <w:r>
          <w:tab/>
        </w:r>
        <w:r>
          <w:fldChar w:fldCharType="begin"/>
        </w:r>
        <w:r>
          <w:instrText xml:space="preserve"> PAGEREF _Toc22124 \h </w:instrText>
        </w:r>
        <w:r>
          <w:fldChar w:fldCharType="separate"/>
        </w:r>
        <w:r>
          <w:t>38</w:t>
        </w:r>
        <w:r>
          <w:fldChar w:fldCharType="end"/>
        </w:r>
      </w:hyperlink>
    </w:p>
    <w:p>
      <w:pPr>
        <w:pStyle w:val="TOC2"/>
        <w:tabs>
          <w:tab w:val="right" w:leader="dot" w:pos="8306"/>
        </w:tabs>
      </w:pPr>
      <w:hyperlink w:anchor="_Toc22672" w:history="1">
        <w:r>
          <w:rPr>
            <w:rFonts w:ascii="仿宋" w:eastAsia="仿宋" w:hAnsi="仿宋" w:cs="仿宋" w:hint="eastAsia"/>
            <w:lang w:eastAsia="zh-CN"/>
          </w:rPr>
          <w:t>(三)、外部审计准备</w:t>
        </w:r>
        <w:r>
          <w:tab/>
        </w:r>
        <w:r>
          <w:fldChar w:fldCharType="begin"/>
        </w:r>
        <w:r>
          <w:instrText xml:space="preserve"> PAGEREF _Toc22672 \h </w:instrText>
        </w:r>
        <w:r>
          <w:fldChar w:fldCharType="separate"/>
        </w:r>
        <w:r>
          <w:t>39</w:t>
        </w:r>
        <w:r>
          <w:fldChar w:fldCharType="end"/>
        </w:r>
      </w:hyperlink>
    </w:p>
    <w:p>
      <w:pPr>
        <w:pStyle w:val="TOC2"/>
        <w:tabs>
          <w:tab w:val="right" w:leader="dot" w:pos="8306"/>
        </w:tabs>
      </w:pPr>
      <w:hyperlink w:anchor="_Toc4138" w:history="1">
        <w:r>
          <w:rPr>
            <w:rFonts w:ascii="仿宋" w:eastAsia="仿宋" w:hAnsi="仿宋" w:cs="仿宋" w:hint="eastAsia"/>
            <w:lang w:eastAsia="zh-CN"/>
          </w:rPr>
          <w:t>(四)、审计结果整改</w:t>
        </w:r>
        <w:r>
          <w:tab/>
        </w:r>
        <w:r>
          <w:fldChar w:fldCharType="begin"/>
        </w:r>
        <w:r>
          <w:instrText xml:space="preserve"> PAGEREF _Toc4138 \h </w:instrText>
        </w:r>
        <w:r>
          <w:fldChar w:fldCharType="separate"/>
        </w:r>
        <w:r>
          <w:t>39</w:t>
        </w:r>
        <w:r>
          <w:fldChar w:fldCharType="end"/>
        </w:r>
      </w:hyperlink>
    </w:p>
    <w:p>
      <w:pPr>
        <w:pStyle w:val="TOC1"/>
        <w:tabs>
          <w:tab w:val="right" w:leader="dot" w:pos="8306"/>
        </w:tabs>
      </w:pPr>
      <w:hyperlink w:anchor="_Toc8246" w:history="1">
        <w:r>
          <w:rPr>
            <w:rFonts w:ascii="仿宋" w:eastAsia="仿宋" w:hAnsi="仿宋" w:cs="仿宋" w:hint="eastAsia"/>
            <w:lang w:eastAsia="zh-CN"/>
          </w:rPr>
          <w:t>十四、环境影响评估</w:t>
        </w:r>
        <w:r>
          <w:tab/>
        </w:r>
        <w:r>
          <w:fldChar w:fldCharType="begin"/>
        </w:r>
        <w:r>
          <w:instrText xml:space="preserve"> PAGEREF _Toc8246 \h </w:instrText>
        </w:r>
        <w:r>
          <w:fldChar w:fldCharType="separate"/>
        </w:r>
        <w:r>
          <w:t>40</w:t>
        </w:r>
        <w:r>
          <w:fldChar w:fldCharType="end"/>
        </w:r>
      </w:hyperlink>
    </w:p>
    <w:p>
      <w:pPr>
        <w:pStyle w:val="TOC2"/>
        <w:tabs>
          <w:tab w:val="right" w:leader="dot" w:pos="8306"/>
        </w:tabs>
      </w:pPr>
      <w:hyperlink w:anchor="_Toc14518" w:history="1">
        <w:r>
          <w:rPr>
            <w:rFonts w:ascii="仿宋" w:eastAsia="仿宋" w:hAnsi="仿宋" w:cs="仿宋" w:hint="eastAsia"/>
            <w:lang w:eastAsia="zh-CN"/>
          </w:rPr>
          <w:t>(一)、环境影响评估目的</w:t>
        </w:r>
        <w:r>
          <w:tab/>
        </w:r>
        <w:r>
          <w:fldChar w:fldCharType="begin"/>
        </w:r>
        <w:r>
          <w:instrText xml:space="preserve"> PAGEREF _Toc14518 \h </w:instrText>
        </w:r>
        <w:r>
          <w:fldChar w:fldCharType="separate"/>
        </w:r>
        <w:r>
          <w:t>40</w:t>
        </w:r>
        <w:r>
          <w:fldChar w:fldCharType="end"/>
        </w:r>
      </w:hyperlink>
    </w:p>
    <w:p>
      <w:pPr>
        <w:pStyle w:val="TOC2"/>
        <w:tabs>
          <w:tab w:val="right" w:leader="dot" w:pos="8306"/>
        </w:tabs>
      </w:pPr>
      <w:hyperlink w:anchor="_Toc3516" w:history="1">
        <w:r>
          <w:rPr>
            <w:rFonts w:ascii="仿宋" w:eastAsia="仿宋" w:hAnsi="仿宋" w:cs="仿宋" w:hint="eastAsia"/>
            <w:lang w:eastAsia="zh-CN"/>
          </w:rPr>
          <w:t>(二)、环境影响评估法律法规依据</w:t>
        </w:r>
        <w:r>
          <w:tab/>
        </w:r>
        <w:r>
          <w:fldChar w:fldCharType="begin"/>
        </w:r>
        <w:r>
          <w:instrText xml:space="preserve"> PAGEREF _Toc3516 \h </w:instrText>
        </w:r>
        <w:r>
          <w:fldChar w:fldCharType="separate"/>
        </w:r>
        <w:r>
          <w:t>40</w:t>
        </w:r>
        <w:r>
          <w:fldChar w:fldCharType="end"/>
        </w:r>
      </w:hyperlink>
    </w:p>
    <w:p>
      <w:pPr>
        <w:pStyle w:val="TOC2"/>
        <w:tabs>
          <w:tab w:val="right" w:leader="dot" w:pos="8306"/>
        </w:tabs>
      </w:pPr>
      <w:hyperlink w:anchor="_Toc2506" w:history="1">
        <w:r>
          <w:rPr>
            <w:rFonts w:ascii="仿宋" w:eastAsia="仿宋" w:hAnsi="仿宋" w:cs="仿宋" w:hint="eastAsia"/>
            <w:lang w:eastAsia="zh-CN"/>
          </w:rPr>
          <w:t>(三)、食用香精项目对环境的主要影响</w:t>
        </w:r>
        <w:r>
          <w:tab/>
        </w:r>
        <w:r>
          <w:fldChar w:fldCharType="begin"/>
        </w:r>
        <w:r>
          <w:instrText xml:space="preserve"> PAGEREF _Toc2506 \h </w:instrText>
        </w:r>
        <w:r>
          <w:fldChar w:fldCharType="separate"/>
        </w:r>
        <w:r>
          <w:t>41</w:t>
        </w:r>
        <w:r>
          <w:fldChar w:fldCharType="end"/>
        </w:r>
      </w:hyperlink>
    </w:p>
    <w:p>
      <w:pPr>
        <w:pStyle w:val="TOC2"/>
        <w:tabs>
          <w:tab w:val="right" w:leader="dot" w:pos="8306"/>
        </w:tabs>
      </w:pPr>
      <w:hyperlink w:anchor="_Toc24629" w:history="1">
        <w:r>
          <w:rPr>
            <w:rFonts w:ascii="仿宋" w:eastAsia="仿宋" w:hAnsi="仿宋" w:cs="仿宋" w:hint="eastAsia"/>
            <w:lang w:eastAsia="zh-CN"/>
          </w:rPr>
          <w:t>(四)、环境保护措施</w:t>
        </w:r>
        <w:r>
          <w:tab/>
        </w:r>
        <w:r>
          <w:fldChar w:fldCharType="begin"/>
        </w:r>
        <w:r>
          <w:instrText xml:space="preserve"> PAGEREF _Toc24629 \h </w:instrText>
        </w:r>
        <w:r>
          <w:fldChar w:fldCharType="separate"/>
        </w:r>
        <w:r>
          <w:t>41</w:t>
        </w:r>
        <w:r>
          <w:fldChar w:fldCharType="end"/>
        </w:r>
      </w:hyperlink>
    </w:p>
    <w:p>
      <w:pPr>
        <w:pStyle w:val="TOC2"/>
        <w:tabs>
          <w:tab w:val="right" w:leader="dot" w:pos="8306"/>
        </w:tabs>
      </w:pPr>
      <w:hyperlink w:anchor="_Toc2404" w:history="1">
        <w:r>
          <w:rPr>
            <w:rFonts w:ascii="仿宋" w:eastAsia="仿宋" w:hAnsi="仿宋" w:cs="仿宋" w:hint="eastAsia"/>
            <w:lang w:eastAsia="zh-CN"/>
          </w:rPr>
          <w:t>(五)、环境监测与管理计划</w:t>
        </w:r>
        <w:r>
          <w:tab/>
        </w:r>
        <w:r>
          <w:fldChar w:fldCharType="begin"/>
        </w:r>
        <w:r>
          <w:instrText xml:space="preserve"> PAGEREF _Toc2404 \h </w:instrText>
        </w:r>
        <w:r>
          <w:fldChar w:fldCharType="separate"/>
        </w:r>
        <w:r>
          <w:t>41</w:t>
        </w:r>
        <w:r>
          <w:fldChar w:fldCharType="end"/>
        </w:r>
      </w:hyperlink>
    </w:p>
    <w:p>
      <w:pPr>
        <w:pStyle w:val="TOC2"/>
        <w:tabs>
          <w:tab w:val="right" w:leader="dot" w:pos="8306"/>
        </w:tabs>
      </w:pPr>
      <w:hyperlink w:anchor="_Toc9205" w:history="1">
        <w:r>
          <w:rPr>
            <w:rFonts w:ascii="仿宋" w:eastAsia="仿宋" w:hAnsi="仿宋" w:cs="仿宋" w:hint="eastAsia"/>
            <w:lang w:eastAsia="zh-CN"/>
          </w:rPr>
          <w:t>(六)、环境影响评估报告编制要求</w:t>
        </w:r>
        <w:r>
          <w:tab/>
        </w:r>
        <w:r>
          <w:fldChar w:fldCharType="begin"/>
        </w:r>
        <w:r>
          <w:instrText xml:space="preserve"> PAGEREF _Toc9205 \h </w:instrText>
        </w:r>
        <w:r>
          <w:fldChar w:fldCharType="separate"/>
        </w:r>
        <w:r>
          <w:t>42</w:t>
        </w:r>
        <w:r>
          <w:fldChar w:fldCharType="end"/>
        </w:r>
      </w:hyperlink>
    </w:p>
    <w:p>
      <w:pPr>
        <w:pStyle w:val="TOC1"/>
        <w:tabs>
          <w:tab w:val="right" w:leader="dot" w:pos="8306"/>
        </w:tabs>
      </w:pPr>
      <w:hyperlink w:anchor="_Toc32661" w:history="1">
        <w:r>
          <w:rPr>
            <w:rFonts w:ascii="仿宋" w:eastAsia="仿宋" w:hAnsi="仿宋" w:cs="仿宋" w:hint="eastAsia"/>
            <w:lang w:eastAsia="zh-CN"/>
          </w:rPr>
          <w:t>十五、人力资源与员工培训</w:t>
        </w:r>
        <w:r>
          <w:tab/>
        </w:r>
        <w:r>
          <w:fldChar w:fldCharType="begin"/>
        </w:r>
        <w:r>
          <w:instrText xml:space="preserve"> PAGEREF _Toc32661 \h </w:instrText>
        </w:r>
        <w:r>
          <w:fldChar w:fldCharType="separate"/>
        </w:r>
        <w:r>
          <w:t>42</w:t>
        </w:r>
        <w:r>
          <w:fldChar w:fldCharType="end"/>
        </w:r>
      </w:hyperlink>
    </w:p>
    <w:p>
      <w:pPr>
        <w:pStyle w:val="TOC2"/>
        <w:tabs>
          <w:tab w:val="right" w:leader="dot" w:pos="8306"/>
        </w:tabs>
      </w:pPr>
      <w:hyperlink w:anchor="_Toc25009" w:history="1">
        <w:r>
          <w:rPr>
            <w:rFonts w:ascii="仿宋" w:eastAsia="仿宋" w:hAnsi="仿宋" w:cs="仿宋" w:hint="eastAsia"/>
            <w:lang w:eastAsia="zh-CN"/>
          </w:rPr>
          <w:t>(一)、人才招聘与选拔</w:t>
        </w:r>
        <w:r>
          <w:tab/>
        </w:r>
        <w:r>
          <w:fldChar w:fldCharType="begin"/>
        </w:r>
        <w:r>
          <w:instrText xml:space="preserve"> PAGEREF _Toc25009 \h </w:instrText>
        </w:r>
        <w:r>
          <w:fldChar w:fldCharType="separate"/>
        </w:r>
        <w:r>
          <w:t>42</w:t>
        </w:r>
        <w:r>
          <w:fldChar w:fldCharType="end"/>
        </w:r>
      </w:hyperlink>
    </w:p>
    <w:p>
      <w:pPr>
        <w:pStyle w:val="TOC2"/>
        <w:tabs>
          <w:tab w:val="right" w:leader="dot" w:pos="8306"/>
        </w:tabs>
      </w:pPr>
      <w:hyperlink w:anchor="_Toc14228" w:history="1">
        <w:r>
          <w:rPr>
            <w:rFonts w:ascii="仿宋" w:eastAsia="仿宋" w:hAnsi="仿宋" w:cs="仿宋" w:hint="eastAsia"/>
            <w:lang w:eastAsia="zh-CN"/>
          </w:rPr>
          <w:t>(二)、员工培训与职业发展</w:t>
        </w:r>
        <w:r>
          <w:tab/>
        </w:r>
        <w:r>
          <w:fldChar w:fldCharType="begin"/>
        </w:r>
        <w:r>
          <w:instrText xml:space="preserve"> PAGEREF _Toc14228 \h </w:instrText>
        </w:r>
        <w:r>
          <w:fldChar w:fldCharType="separate"/>
        </w:r>
        <w:r>
          <w:t>44</w:t>
        </w:r>
        <w:r>
          <w:fldChar w:fldCharType="end"/>
        </w:r>
      </w:hyperlink>
    </w:p>
    <w:p>
      <w:pPr>
        <w:pStyle w:val="TOC2"/>
        <w:tabs>
          <w:tab w:val="right" w:leader="dot" w:pos="8306"/>
        </w:tabs>
      </w:pPr>
      <w:hyperlink w:anchor="_Toc28593" w:history="1">
        <w:r>
          <w:rPr>
            <w:rFonts w:ascii="仿宋" w:eastAsia="仿宋" w:hAnsi="仿宋" w:cs="仿宋" w:hint="eastAsia"/>
            <w:lang w:eastAsia="zh-CN"/>
          </w:rPr>
          <w:t>(三)、员工福利与激励机制</w:t>
        </w:r>
        <w:r>
          <w:tab/>
        </w:r>
        <w:r>
          <w:fldChar w:fldCharType="begin"/>
        </w:r>
        <w:r>
          <w:instrText xml:space="preserve"> PAGEREF _Toc28593 \h </w:instrText>
        </w:r>
        <w:r>
          <w:fldChar w:fldCharType="separate"/>
        </w:r>
        <w:r>
          <w:t>46</w:t>
        </w:r>
        <w:r>
          <w:fldChar w:fldCharType="end"/>
        </w:r>
      </w:hyperlink>
    </w:p>
    <w:p>
      <w:pPr>
        <w:pStyle w:val="TOC2"/>
        <w:tabs>
          <w:tab w:val="right" w:leader="dot" w:pos="8306"/>
        </w:tabs>
      </w:pPr>
      <w:hyperlink w:anchor="_Toc20155" w:history="1">
        <w:r>
          <w:rPr>
            <w:rFonts w:ascii="仿宋" w:eastAsia="仿宋" w:hAnsi="仿宋" w:cs="仿宋" w:hint="eastAsia"/>
            <w:lang w:eastAsia="zh-CN"/>
          </w:rPr>
          <w:t>(四)、团队协作与企业文化</w:t>
        </w:r>
        <w:r>
          <w:tab/>
        </w:r>
        <w:r>
          <w:fldChar w:fldCharType="begin"/>
        </w:r>
        <w:r>
          <w:instrText xml:space="preserve"> PAGEREF _Toc20155 \h </w:instrText>
        </w:r>
        <w:r>
          <w:fldChar w:fldCharType="separate"/>
        </w:r>
        <w:r>
          <w:t>47</w:t>
        </w:r>
        <w:r>
          <w:fldChar w:fldCharType="end"/>
        </w:r>
      </w:hyperlink>
    </w:p>
    <w:p>
      <w:pPr>
        <w:pStyle w:val="TOC1"/>
        <w:tabs>
          <w:tab w:val="right" w:leader="dot" w:pos="8306"/>
        </w:tabs>
      </w:pPr>
      <w:hyperlink w:anchor="_Toc15725" w:history="1">
        <w:r>
          <w:rPr>
            <w:rFonts w:ascii="仿宋" w:eastAsia="仿宋" w:hAnsi="仿宋" w:cs="仿宋" w:hint="eastAsia"/>
            <w:lang w:eastAsia="zh-CN"/>
          </w:rPr>
          <w:t>十六、供应链安全管理</w:t>
        </w:r>
        <w:r>
          <w:tab/>
        </w:r>
        <w:r>
          <w:fldChar w:fldCharType="begin"/>
        </w:r>
        <w:r>
          <w:instrText xml:space="preserve"> PAGEREF _Toc15725 \h </w:instrText>
        </w:r>
        <w:r>
          <w:fldChar w:fldCharType="separate"/>
        </w:r>
        <w:r>
          <w:t>48</w:t>
        </w:r>
        <w:r>
          <w:fldChar w:fldCharType="end"/>
        </w:r>
      </w:hyperlink>
    </w:p>
    <w:p>
      <w:pPr>
        <w:pStyle w:val="TOC2"/>
        <w:tabs>
          <w:tab w:val="right" w:leader="dot" w:pos="8306"/>
        </w:tabs>
      </w:pPr>
      <w:hyperlink w:anchor="_Toc10261" w:history="1">
        <w:r>
          <w:rPr>
            <w:rFonts w:ascii="仿宋" w:eastAsia="仿宋" w:hAnsi="仿宋" w:cs="仿宋" w:hint="eastAsia"/>
            <w:lang w:eastAsia="zh-CN"/>
          </w:rPr>
          <w:t>(一)、供应链安全管理的背景和意义</w:t>
        </w:r>
        <w:r>
          <w:tab/>
        </w:r>
        <w:r>
          <w:fldChar w:fldCharType="begin"/>
        </w:r>
        <w:r>
          <w:instrText xml:space="preserve"> PAGEREF _Toc10261 \h </w:instrText>
        </w:r>
        <w:r>
          <w:fldChar w:fldCharType="separate"/>
        </w:r>
        <w:r>
          <w:t>48</w:t>
        </w:r>
        <w:r>
          <w:fldChar w:fldCharType="end"/>
        </w:r>
      </w:hyperlink>
    </w:p>
    <w:p>
      <w:pPr>
        <w:pStyle w:val="TOC2"/>
        <w:tabs>
          <w:tab w:val="right" w:leader="dot" w:pos="8306"/>
        </w:tabs>
      </w:pPr>
      <w:hyperlink w:anchor="_Toc30037" w:history="1">
        <w:r>
          <w:rPr>
            <w:rFonts w:ascii="仿宋" w:eastAsia="仿宋" w:hAnsi="仿宋" w:cs="仿宋" w:hint="eastAsia"/>
            <w:lang w:eastAsia="zh-CN"/>
          </w:rPr>
          <w:t>(二)、供应链风险评估与管理</w:t>
        </w:r>
        <w:r>
          <w:tab/>
        </w:r>
        <w:r>
          <w:fldChar w:fldCharType="begin"/>
        </w:r>
        <w:r>
          <w:instrText xml:space="preserve"> PAGEREF _Toc30037 \h </w:instrText>
        </w:r>
        <w:r>
          <w:fldChar w:fldCharType="separate"/>
        </w:r>
        <w:r>
          <w:t>49</w:t>
        </w:r>
        <w:r>
          <w:fldChar w:fldCharType="end"/>
        </w:r>
      </w:hyperlink>
    </w:p>
    <w:p>
      <w:pPr>
        <w:pStyle w:val="TOC2"/>
        <w:tabs>
          <w:tab w:val="right" w:leader="dot" w:pos="8306"/>
        </w:tabs>
      </w:pPr>
      <w:hyperlink w:anchor="_Toc4511" w:history="1">
        <w:r>
          <w:rPr>
            <w:rFonts w:ascii="仿宋" w:eastAsia="仿宋" w:hAnsi="仿宋" w:cs="仿宋" w:hint="eastAsia"/>
            <w:lang w:eastAsia="zh-CN"/>
          </w:rPr>
          <w:t>(三)、供应商选择与审核</w:t>
        </w:r>
        <w:r>
          <w:tab/>
        </w:r>
        <w:r>
          <w:fldChar w:fldCharType="begin"/>
        </w:r>
        <w:r>
          <w:instrText xml:space="preserve"> PAGEREF _Toc4511 \h </w:instrText>
        </w:r>
        <w:r>
          <w:fldChar w:fldCharType="separate"/>
        </w:r>
        <w:r>
          <w:t>51</w:t>
        </w:r>
        <w:r>
          <w:fldChar w:fldCharType="end"/>
        </w:r>
      </w:hyperlink>
    </w:p>
    <w:p>
      <w:pPr>
        <w:pStyle w:val="TOC2"/>
        <w:tabs>
          <w:tab w:val="right" w:leader="dot" w:pos="8306"/>
        </w:tabs>
      </w:pPr>
      <w:hyperlink w:anchor="_Toc28049" w:history="1">
        <w:r>
          <w:rPr>
            <w:rFonts w:ascii="仿宋" w:eastAsia="仿宋" w:hAnsi="仿宋" w:cs="仿宋" w:hint="eastAsia"/>
            <w:lang w:eastAsia="zh-CN"/>
          </w:rPr>
          <w:t>(四)、供应链紧急预案</w:t>
        </w:r>
        <w:r>
          <w:tab/>
        </w:r>
        <w:r>
          <w:fldChar w:fldCharType="begin"/>
        </w:r>
        <w:r>
          <w:instrText xml:space="preserve"> PAGEREF _Toc28049 \h </w:instrText>
        </w:r>
        <w:r>
          <w:fldChar w:fldCharType="separate"/>
        </w:r>
        <w:r>
          <w:t>52</w:t>
        </w:r>
        <w:r>
          <w:fldChar w:fldCharType="end"/>
        </w:r>
      </w:hyperlink>
    </w:p>
    <w:p>
      <w:pPr>
        <w:pStyle w:val="TOC2"/>
        <w:tabs>
          <w:tab w:val="right" w:leader="dot" w:pos="8306"/>
        </w:tabs>
      </w:pPr>
      <w:hyperlink w:anchor="_Toc20600" w:history="1">
        <w:r>
          <w:rPr>
            <w:rFonts w:ascii="仿宋" w:eastAsia="仿宋" w:hAnsi="仿宋" w:cs="仿宋" w:hint="eastAsia"/>
            <w:lang w:eastAsia="zh-CN"/>
          </w:rPr>
          <w:t>(五)、供应链安全文化建设</w:t>
        </w:r>
        <w:r>
          <w:tab/>
        </w:r>
        <w:r>
          <w:fldChar w:fldCharType="begin"/>
        </w:r>
        <w:r>
          <w:instrText xml:space="preserve"> PAGEREF _Toc20600 \h </w:instrText>
        </w:r>
        <w:r>
          <w:fldChar w:fldCharType="separate"/>
        </w:r>
        <w:r>
          <w:t>54</w:t>
        </w:r>
        <w:r>
          <w:fldChar w:fldCharType="end"/>
        </w:r>
      </w:hyperlink>
    </w:p>
    <w:p>
      <w:pPr>
        <w:pStyle w:val="TOC1"/>
        <w:tabs>
          <w:tab w:val="right" w:leader="dot" w:pos="8306"/>
        </w:tabs>
      </w:pPr>
      <w:hyperlink w:anchor="_Toc26617" w:history="1">
        <w:r>
          <w:rPr>
            <w:rFonts w:ascii="仿宋" w:eastAsia="仿宋" w:hAnsi="仿宋" w:cs="仿宋" w:hint="eastAsia"/>
            <w:lang w:eastAsia="zh-CN"/>
          </w:rPr>
          <w:t>十七、人才队伍建设</w:t>
        </w:r>
        <w:r>
          <w:tab/>
        </w:r>
        <w:r>
          <w:fldChar w:fldCharType="begin"/>
        </w:r>
        <w:r>
          <w:instrText xml:space="preserve"> PAGEREF _Toc26617 \h </w:instrText>
        </w:r>
        <w:r>
          <w:fldChar w:fldCharType="separate"/>
        </w:r>
        <w:r>
          <w:t>57</w:t>
        </w:r>
        <w:r>
          <w:fldChar w:fldCharType="end"/>
        </w:r>
      </w:hyperlink>
    </w:p>
    <w:p>
      <w:pPr>
        <w:pStyle w:val="TOC2"/>
        <w:tabs>
          <w:tab w:val="right" w:leader="dot" w:pos="8306"/>
        </w:tabs>
      </w:pPr>
      <w:hyperlink w:anchor="_Toc13193" w:history="1">
        <w:r>
          <w:rPr>
            <w:rFonts w:ascii="仿宋" w:eastAsia="仿宋" w:hAnsi="仿宋" w:cs="仿宋" w:hint="eastAsia"/>
            <w:lang w:eastAsia="zh-CN"/>
          </w:rPr>
          <w:t>(一)、人才战略规划</w:t>
        </w:r>
        <w:r>
          <w:tab/>
        </w:r>
        <w:r>
          <w:fldChar w:fldCharType="begin"/>
        </w:r>
        <w:r>
          <w:instrText xml:space="preserve"> PAGEREF _Toc13193 \h </w:instrText>
        </w:r>
        <w:r>
          <w:fldChar w:fldCharType="separate"/>
        </w:r>
        <w:r>
          <w:t>57</w:t>
        </w:r>
        <w:r>
          <w:fldChar w:fldCharType="end"/>
        </w:r>
      </w:hyperlink>
    </w:p>
    <w:p>
      <w:pPr>
        <w:pStyle w:val="TOC2"/>
        <w:tabs>
          <w:tab w:val="right" w:leader="dot" w:pos="8306"/>
        </w:tabs>
      </w:pPr>
      <w:hyperlink w:anchor="_Toc25237" w:history="1">
        <w:r>
          <w:rPr>
            <w:rFonts w:ascii="仿宋" w:eastAsia="仿宋" w:hAnsi="仿宋" w:cs="仿宋" w:hint="eastAsia"/>
            <w:lang w:eastAsia="zh-CN"/>
          </w:rPr>
          <w:t>(二)、人才培养与发展</w:t>
        </w:r>
        <w:r>
          <w:tab/>
        </w:r>
        <w:r>
          <w:fldChar w:fldCharType="begin"/>
        </w:r>
        <w:r>
          <w:instrText xml:space="preserve"> PAGEREF _Toc25237 \h </w:instrText>
        </w:r>
        <w:r>
          <w:fldChar w:fldCharType="separate"/>
        </w:r>
        <w:r>
          <w:t>58</w:t>
        </w:r>
        <w:r>
          <w:fldChar w:fldCharType="end"/>
        </w:r>
      </w:hyperlink>
    </w:p>
    <w:p>
      <w:pPr>
        <w:pStyle w:val="TOC2"/>
        <w:tabs>
          <w:tab w:val="right" w:leader="dot" w:pos="8306"/>
        </w:tabs>
      </w:pPr>
      <w:hyperlink w:anchor="_Toc2154" w:history="1">
        <w:r>
          <w:rPr>
            <w:rFonts w:ascii="仿宋" w:eastAsia="仿宋" w:hAnsi="仿宋" w:cs="仿宋" w:hint="eastAsia"/>
            <w:lang w:eastAsia="zh-CN"/>
          </w:rPr>
          <w:t>(三)、人才激励与留存</w:t>
        </w:r>
        <w:r>
          <w:tab/>
        </w:r>
        <w:r>
          <w:fldChar w:fldCharType="begin"/>
        </w:r>
        <w:r>
          <w:instrText xml:space="preserve"> PAGEREF _Toc2154 \h </w:instrText>
        </w:r>
        <w:r>
          <w:fldChar w:fldCharType="separate"/>
        </w:r>
        <w:r>
          <w:t>58</w:t>
        </w:r>
        <w:r>
          <w:fldChar w:fldCharType="end"/>
        </w:r>
      </w:hyperlink>
    </w:p>
    <w:p>
      <w:pPr>
        <w:pStyle w:val="TOC2"/>
        <w:tabs>
          <w:tab w:val="right" w:leader="dot" w:pos="8306"/>
        </w:tabs>
      </w:pPr>
      <w:hyperlink w:anchor="_Toc1387" w:history="1">
        <w:r>
          <w:rPr>
            <w:rFonts w:ascii="仿宋" w:eastAsia="仿宋" w:hAnsi="仿宋" w:cs="仿宋" w:hint="eastAsia"/>
            <w:lang w:eastAsia="zh-CN"/>
          </w:rPr>
          <w:t>(四)、跨文化团队管理</w:t>
        </w:r>
        <w:r>
          <w:tab/>
        </w:r>
        <w:r>
          <w:fldChar w:fldCharType="begin"/>
        </w:r>
        <w:r>
          <w:instrText xml:space="preserve"> PAGEREF _Toc1387 \h </w:instrText>
        </w:r>
        <w:r>
          <w:fldChar w:fldCharType="separate"/>
        </w:r>
        <w:r>
          <w:t>60</w:t>
        </w:r>
        <w:r>
          <w:fldChar w:fldCharType="end"/>
        </w:r>
      </w:hyperlink>
    </w:p>
    <w:p>
      <w:pPr>
        <w:pStyle w:val="TOC1"/>
        <w:tabs>
          <w:tab w:val="right" w:leader="dot" w:pos="8306"/>
        </w:tabs>
      </w:pPr>
      <w:hyperlink w:anchor="_Toc27802" w:history="1">
        <w:r>
          <w:rPr>
            <w:rFonts w:ascii="仿宋" w:eastAsia="仿宋" w:hAnsi="仿宋" w:cs="仿宋" w:hint="eastAsia"/>
            <w:lang w:eastAsia="zh-CN"/>
          </w:rPr>
          <w:t>十八、投资风险分析</w:t>
        </w:r>
        <w:r>
          <w:tab/>
        </w:r>
        <w:r>
          <w:fldChar w:fldCharType="begin"/>
        </w:r>
        <w:r>
          <w:instrText xml:space="preserve"> PAGEREF _Toc27802 \h </w:instrText>
        </w:r>
        <w:r>
          <w:fldChar w:fldCharType="separate"/>
        </w:r>
        <w:r>
          <w:t>62</w:t>
        </w:r>
        <w:r>
          <w:fldChar w:fldCharType="end"/>
        </w:r>
      </w:hyperlink>
    </w:p>
    <w:p>
      <w:pPr>
        <w:pStyle w:val="TOC2"/>
        <w:tabs>
          <w:tab w:val="right" w:leader="dot" w:pos="8306"/>
        </w:tabs>
      </w:pPr>
      <w:hyperlink w:anchor="_Toc24417" w:history="1">
        <w:r>
          <w:rPr>
            <w:rFonts w:ascii="仿宋" w:eastAsia="仿宋" w:hAnsi="仿宋" w:cs="仿宋" w:hint="eastAsia"/>
            <w:lang w:eastAsia="zh-CN"/>
          </w:rPr>
          <w:t>(一)、投资风险识别</w:t>
        </w:r>
        <w:r>
          <w:tab/>
        </w:r>
        <w:r>
          <w:fldChar w:fldCharType="begin"/>
        </w:r>
        <w:r>
          <w:instrText xml:space="preserve"> PAGEREF _Toc24417 \h </w:instrText>
        </w:r>
        <w:r>
          <w:fldChar w:fldCharType="separate"/>
        </w:r>
        <w:r>
          <w:t>62</w:t>
        </w:r>
        <w:r>
          <w:fldChar w:fldCharType="end"/>
        </w:r>
      </w:hyperlink>
    </w:p>
    <w:p>
      <w:pPr>
        <w:pStyle w:val="TOC2"/>
        <w:tabs>
          <w:tab w:val="right" w:leader="dot" w:pos="8306"/>
        </w:tabs>
      </w:pPr>
      <w:hyperlink w:anchor="_Toc1345" w:history="1">
        <w:r>
          <w:rPr>
            <w:rFonts w:ascii="仿宋" w:eastAsia="仿宋" w:hAnsi="仿宋" w:cs="仿宋" w:hint="eastAsia"/>
            <w:lang w:eastAsia="zh-CN"/>
          </w:rPr>
          <w:t>(二)、风险评估与管理</w:t>
        </w:r>
        <w:r>
          <w:tab/>
        </w:r>
        <w:r>
          <w:fldChar w:fldCharType="begin"/>
        </w:r>
        <w:r>
          <w:instrText xml:space="preserve"> PAGEREF _Toc1345 \h </w:instrText>
        </w:r>
        <w:r>
          <w:fldChar w:fldCharType="separate"/>
        </w:r>
        <w:r>
          <w:t>62</w:t>
        </w:r>
        <w:r>
          <w:fldChar w:fldCharType="end"/>
        </w:r>
      </w:hyperlink>
    </w:p>
    <w:p>
      <w:pPr>
        <w:pStyle w:val="TOC2"/>
        <w:tabs>
          <w:tab w:val="right" w:leader="dot" w:pos="8306"/>
        </w:tabs>
      </w:pPr>
      <w:hyperlink w:anchor="_Toc29559" w:history="1">
        <w:r>
          <w:rPr>
            <w:rFonts w:ascii="仿宋" w:eastAsia="仿宋" w:hAnsi="仿宋" w:cs="仿宋" w:hint="eastAsia"/>
            <w:lang w:eastAsia="zh-CN"/>
          </w:rPr>
          <w:t>(三)、风险缓解策略</w:t>
        </w:r>
        <w:r>
          <w:tab/>
        </w:r>
        <w:r>
          <w:fldChar w:fldCharType="begin"/>
        </w:r>
        <w:r>
          <w:instrText xml:space="preserve"> PAGEREF _Toc29559 \h </w:instrText>
        </w:r>
        <w:r>
          <w:fldChar w:fldCharType="separate"/>
        </w:r>
        <w:r>
          <w:t>62</w:t>
        </w:r>
        <w:r>
          <w:fldChar w:fldCharType="end"/>
        </w:r>
      </w:hyperlink>
    </w:p>
    <w:p>
      <w:pPr>
        <w:pStyle w:val="TOC1"/>
        <w:tabs>
          <w:tab w:val="right" w:leader="dot" w:pos="8306"/>
        </w:tabs>
      </w:pPr>
      <w:hyperlink w:anchor="_Toc14854" w:history="1">
        <w:r>
          <w:rPr>
            <w:rFonts w:ascii="仿宋" w:eastAsia="仿宋" w:hAnsi="仿宋" w:cs="仿宋" w:hint="eastAsia"/>
            <w:lang w:eastAsia="zh-CN"/>
          </w:rPr>
          <w:t>十九、供应链管理</w:t>
        </w:r>
        <w:r>
          <w:tab/>
        </w:r>
        <w:r>
          <w:fldChar w:fldCharType="begin"/>
        </w:r>
        <w:r>
          <w:instrText xml:space="preserve"> PAGEREF _Toc14854 \h </w:instrText>
        </w:r>
        <w:r>
          <w:fldChar w:fldCharType="separate"/>
        </w:r>
        <w:r>
          <w:t>63</w:t>
        </w:r>
        <w:r>
          <w:fldChar w:fldCharType="end"/>
        </w:r>
      </w:hyperlink>
    </w:p>
    <w:p>
      <w:pPr>
        <w:pStyle w:val="TOC2"/>
        <w:tabs>
          <w:tab w:val="right" w:leader="dot" w:pos="8306"/>
        </w:tabs>
      </w:pPr>
      <w:hyperlink w:anchor="_Toc24755" w:history="1">
        <w:r>
          <w:rPr>
            <w:rFonts w:ascii="仿宋" w:eastAsia="仿宋" w:hAnsi="仿宋" w:cs="仿宋" w:hint="eastAsia"/>
            <w:lang w:eastAsia="zh-CN"/>
          </w:rPr>
          <w:t>(一)、供应链战略规划</w:t>
        </w:r>
        <w:r>
          <w:tab/>
        </w:r>
        <w:r>
          <w:fldChar w:fldCharType="begin"/>
        </w:r>
        <w:r>
          <w:instrText xml:space="preserve"> PAGEREF _Toc24755 \h </w:instrText>
        </w:r>
        <w:r>
          <w:fldChar w:fldCharType="separate"/>
        </w:r>
        <w:r>
          <w:t>63</w:t>
        </w:r>
        <w:r>
          <w:fldChar w:fldCharType="end"/>
        </w:r>
      </w:hyperlink>
    </w:p>
    <w:p>
      <w:pPr>
        <w:pStyle w:val="TOC2"/>
        <w:tabs>
          <w:tab w:val="right" w:leader="dot" w:pos="8306"/>
        </w:tabs>
      </w:pPr>
      <w:hyperlink w:anchor="_Toc13268" w:history="1">
        <w:r>
          <w:rPr>
            <w:rFonts w:ascii="仿宋" w:eastAsia="仿宋" w:hAnsi="仿宋" w:cs="仿宋" w:hint="eastAsia"/>
            <w:lang w:eastAsia="zh-CN"/>
          </w:rPr>
          <w:t>(二)、供应商选择与合作</w:t>
        </w:r>
        <w:r>
          <w:tab/>
        </w:r>
        <w:r>
          <w:fldChar w:fldCharType="begin"/>
        </w:r>
        <w:r>
          <w:instrText xml:space="preserve"> PAGEREF _Toc13268 \h </w:instrText>
        </w:r>
        <w:r>
          <w:fldChar w:fldCharType="separate"/>
        </w:r>
        <w:r>
          <w:t>64</w:t>
        </w:r>
        <w:r>
          <w:fldChar w:fldCharType="end"/>
        </w:r>
      </w:hyperlink>
    </w:p>
    <w:p>
      <w:pPr>
        <w:pStyle w:val="TOC2"/>
        <w:tabs>
          <w:tab w:val="right" w:leader="dot" w:pos="8306"/>
        </w:tabs>
      </w:pPr>
      <w:hyperlink w:anchor="_Toc614" w:history="1">
        <w:r>
          <w:rPr>
            <w:rFonts w:ascii="仿宋" w:eastAsia="仿宋" w:hAnsi="仿宋" w:cs="仿宋" w:hint="eastAsia"/>
            <w:lang w:eastAsia="zh-CN"/>
          </w:rPr>
          <w:t>(三)、物流与库存管理</w:t>
        </w:r>
        <w:r>
          <w:tab/>
        </w:r>
        <w:r>
          <w:fldChar w:fldCharType="begin"/>
        </w:r>
        <w:r>
          <w:instrText xml:space="preserve"> PAGEREF _Toc614 \h </w:instrText>
        </w:r>
        <w:r>
          <w:fldChar w:fldCharType="separate"/>
        </w:r>
        <w:r>
          <w:t>65</w:t>
        </w:r>
        <w:r>
          <w:fldChar w:fldCharType="end"/>
        </w:r>
      </w:hyperlink>
    </w:p>
    <w:p>
      <w:pPr>
        <w:pStyle w:val="TOC1"/>
        <w:tabs>
          <w:tab w:val="right" w:leader="dot" w:pos="8306"/>
        </w:tabs>
      </w:pPr>
      <w:hyperlink w:anchor="_Toc9853" w:history="1">
        <w:r>
          <w:rPr>
            <w:rFonts w:ascii="仿宋" w:eastAsia="仿宋" w:hAnsi="仿宋" w:cs="仿宋" w:hint="eastAsia"/>
            <w:lang w:eastAsia="zh-CN"/>
          </w:rPr>
          <w:t>二十、未来发展战略</w:t>
        </w:r>
        <w:r>
          <w:tab/>
        </w:r>
        <w:r>
          <w:fldChar w:fldCharType="begin"/>
        </w:r>
        <w:r>
          <w:instrText xml:space="preserve"> PAGEREF _Toc9853 \h </w:instrText>
        </w:r>
        <w:r>
          <w:fldChar w:fldCharType="separate"/>
        </w:r>
        <w:r>
          <w:t>67</w:t>
        </w:r>
        <w:r>
          <w:fldChar w:fldCharType="end"/>
        </w:r>
      </w:hyperlink>
    </w:p>
    <w:p>
      <w:pPr>
        <w:pStyle w:val="TOC2"/>
        <w:tabs>
          <w:tab w:val="right" w:leader="dot" w:pos="8306"/>
        </w:tabs>
      </w:pPr>
      <w:hyperlink w:anchor="_Toc5056" w:history="1">
        <w:r>
          <w:rPr>
            <w:rFonts w:ascii="仿宋" w:eastAsia="仿宋" w:hAnsi="仿宋" w:cs="仿宋" w:hint="eastAsia"/>
            <w:lang w:eastAsia="zh-CN"/>
          </w:rPr>
          <w:t>(一)、未来市场定位与业务拓展</w:t>
        </w:r>
        <w:r>
          <w:tab/>
        </w:r>
        <w:r>
          <w:fldChar w:fldCharType="begin"/>
        </w:r>
        <w:r>
          <w:instrText xml:space="preserve"> PAGEREF _Toc5056 \h </w:instrText>
        </w:r>
        <w:r>
          <w:fldChar w:fldCharType="separate"/>
        </w:r>
        <w:r>
          <w:t>67</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5744" w:history="1">
        <w:r>
          <w:rPr>
            <w:rFonts w:ascii="仿宋" w:eastAsia="仿宋" w:hAnsi="仿宋" w:cs="仿宋" w:hint="eastAsia"/>
            <w:lang w:eastAsia="zh-CN"/>
          </w:rPr>
          <w:t>(二)、技术创新与研发方向</w:t>
        </w:r>
        <w:r>
          <w:tab/>
        </w:r>
        <w:r>
          <w:fldChar w:fldCharType="begin"/>
        </w:r>
        <w:r>
          <w:instrText xml:space="preserve"> PAGEREF _Toc25744 \h </w:instrText>
        </w:r>
        <w:r>
          <w:fldChar w:fldCharType="separate"/>
        </w:r>
        <w:r>
          <w:t>69</w:t>
        </w:r>
        <w:r>
          <w:fldChar w:fldCharType="end"/>
        </w:r>
      </w:hyperlink>
    </w:p>
    <w:p>
      <w:pPr>
        <w:pStyle w:val="TOC2"/>
        <w:tabs>
          <w:tab w:val="right" w:leader="dot" w:pos="8306"/>
        </w:tabs>
      </w:pPr>
      <w:hyperlink w:anchor="_Toc30917" w:history="1">
        <w:r>
          <w:rPr>
            <w:rFonts w:ascii="仿宋" w:eastAsia="仿宋" w:hAnsi="仿宋" w:cs="仿宋" w:hint="eastAsia"/>
            <w:lang w:eastAsia="zh-CN"/>
          </w:rPr>
          <w:t>(三)、国际化战略与全球市场</w:t>
        </w:r>
        <w:r>
          <w:tab/>
        </w:r>
        <w:r>
          <w:fldChar w:fldCharType="begin"/>
        </w:r>
        <w:r>
          <w:instrText xml:space="preserve"> PAGEREF _Toc30917 \h </w:instrText>
        </w:r>
        <w:r>
          <w:fldChar w:fldCharType="separate"/>
        </w:r>
        <w:r>
          <w:t>70</w:t>
        </w:r>
        <w:r>
          <w:fldChar w:fldCharType="end"/>
        </w:r>
      </w:hyperlink>
    </w:p>
    <w:p>
      <w:pPr>
        <w:pStyle w:val="TOC2"/>
        <w:tabs>
          <w:tab w:val="right" w:leader="dot" w:pos="8306"/>
        </w:tabs>
      </w:pPr>
      <w:hyperlink w:anchor="_Toc30442" w:history="1">
        <w:r>
          <w:rPr>
            <w:rFonts w:ascii="仿宋" w:eastAsia="仿宋" w:hAnsi="仿宋" w:cs="仿宋" w:hint="eastAsia"/>
            <w:lang w:eastAsia="zh-CN"/>
          </w:rPr>
          <w:t>(四)、可持续发展战略</w:t>
        </w:r>
        <w:r>
          <w:tab/>
        </w:r>
        <w:r>
          <w:fldChar w:fldCharType="begin"/>
        </w:r>
        <w:r>
          <w:instrText xml:space="preserve"> PAGEREF _Toc30442 \h </w:instrText>
        </w:r>
        <w:r>
          <w:fldChar w:fldCharType="separate"/>
        </w:r>
        <w:r>
          <w:t>70</w:t>
        </w:r>
        <w:r>
          <w:fldChar w:fldCharType="end"/>
        </w:r>
      </w:hyperlink>
    </w:p>
    <w:p>
      <w:pPr>
        <w:pStyle w:val="TOC1"/>
        <w:tabs>
          <w:tab w:val="right" w:leader="dot" w:pos="8306"/>
        </w:tabs>
      </w:pPr>
      <w:hyperlink w:anchor="_Toc8222" w:history="1">
        <w:r>
          <w:rPr>
            <w:rFonts w:ascii="仿宋" w:eastAsia="仿宋" w:hAnsi="仿宋" w:cs="仿宋" w:hint="eastAsia"/>
            <w:lang w:eastAsia="zh-CN"/>
          </w:rPr>
          <w:t>二十一、环境保护管理措施</w:t>
        </w:r>
        <w:r>
          <w:tab/>
        </w:r>
        <w:r>
          <w:fldChar w:fldCharType="begin"/>
        </w:r>
        <w:r>
          <w:instrText xml:space="preserve"> PAGEREF _Toc8222 \h </w:instrText>
        </w:r>
        <w:r>
          <w:fldChar w:fldCharType="separate"/>
        </w:r>
        <w:r>
          <w:t>73</w:t>
        </w:r>
        <w:r>
          <w:fldChar w:fldCharType="end"/>
        </w:r>
      </w:hyperlink>
    </w:p>
    <w:p>
      <w:pPr>
        <w:pStyle w:val="TOC2"/>
        <w:tabs>
          <w:tab w:val="right" w:leader="dot" w:pos="8306"/>
        </w:tabs>
      </w:pPr>
      <w:hyperlink w:anchor="_Toc32200" w:history="1">
        <w:r>
          <w:rPr>
            <w:rFonts w:ascii="仿宋" w:eastAsia="仿宋" w:hAnsi="仿宋" w:cs="仿宋" w:hint="eastAsia"/>
            <w:lang w:eastAsia="zh-CN"/>
          </w:rPr>
          <w:t>(一)、环保管理机构与职责</w:t>
        </w:r>
        <w:r>
          <w:tab/>
        </w:r>
        <w:r>
          <w:fldChar w:fldCharType="begin"/>
        </w:r>
        <w:r>
          <w:instrText xml:space="preserve"> PAGEREF _Toc32200 \h </w:instrText>
        </w:r>
        <w:r>
          <w:fldChar w:fldCharType="separate"/>
        </w:r>
        <w:r>
          <w:t>73</w:t>
        </w:r>
        <w:r>
          <w:fldChar w:fldCharType="end"/>
        </w:r>
      </w:hyperlink>
    </w:p>
    <w:p>
      <w:pPr>
        <w:pStyle w:val="TOC2"/>
        <w:tabs>
          <w:tab w:val="right" w:leader="dot" w:pos="8306"/>
        </w:tabs>
      </w:pPr>
      <w:hyperlink w:anchor="_Toc19560" w:history="1">
        <w:r>
          <w:rPr>
            <w:rFonts w:ascii="仿宋" w:eastAsia="仿宋" w:hAnsi="仿宋" w:cs="仿宋" w:hint="eastAsia"/>
            <w:lang w:eastAsia="zh-CN"/>
          </w:rPr>
          <w:t>(二)、环保管理制度与规定</w:t>
        </w:r>
        <w:r>
          <w:tab/>
        </w:r>
        <w:r>
          <w:fldChar w:fldCharType="begin"/>
        </w:r>
        <w:r>
          <w:instrText xml:space="preserve"> PAGEREF _Toc19560 \h </w:instrText>
        </w:r>
        <w:r>
          <w:fldChar w:fldCharType="separate"/>
        </w:r>
        <w:r>
          <w:t>74</w:t>
        </w:r>
        <w:r>
          <w:fldChar w:fldCharType="end"/>
        </w:r>
      </w:hyperlink>
    </w:p>
    <w:p>
      <w:pPr>
        <w:pStyle w:val="TOC2"/>
        <w:tabs>
          <w:tab w:val="right" w:leader="dot" w:pos="8306"/>
        </w:tabs>
      </w:pPr>
      <w:hyperlink w:anchor="_Toc3936" w:history="1">
        <w:r>
          <w:rPr>
            <w:rFonts w:ascii="仿宋" w:eastAsia="仿宋" w:hAnsi="仿宋" w:cs="仿宋" w:hint="eastAsia"/>
            <w:lang w:eastAsia="zh-CN"/>
          </w:rPr>
          <w:t>(三)、环境监测与报告制度</w:t>
        </w:r>
        <w:r>
          <w:tab/>
        </w:r>
        <w:r>
          <w:fldChar w:fldCharType="begin"/>
        </w:r>
        <w:r>
          <w:instrText xml:space="preserve"> PAGEREF _Toc3936 \h </w:instrText>
        </w:r>
        <w:r>
          <w:fldChar w:fldCharType="separate"/>
        </w:r>
        <w:r>
          <w:t>75</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26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17381"/>
      <w:r>
        <w:rPr>
          <w:rFonts w:ascii="仿宋" w:eastAsia="仿宋" w:hAnsi="仿宋" w:cs="仿宋" w:hint="eastAsia"/>
          <w:sz w:val="28"/>
          <w:lang w:eastAsia="zh-CN"/>
        </w:rPr>
        <w:t>一、食用香精行业行业发展现状</w:t>
      </w:r>
      <w:bookmarkEnd w:id="2"/>
    </w:p>
    <w:p>
      <w:pPr>
        <w:pStyle w:val="Heading2"/>
        <w:rPr>
          <w:rFonts w:ascii="仿宋" w:eastAsia="仿宋" w:hAnsi="仿宋" w:cs="仿宋" w:hint="eastAsia"/>
          <w:lang w:eastAsia="zh-CN"/>
        </w:rPr>
      </w:pPr>
      <w:bookmarkStart w:id="3" w:name="_Toc19014"/>
      <w:r>
        <w:rPr>
          <w:rFonts w:ascii="仿宋" w:eastAsia="仿宋" w:hAnsi="仿宋" w:cs="仿宋" w:hint="eastAsia"/>
          <w:lang w:eastAsia="zh-CN"/>
        </w:rPr>
        <w:t>(一)、市场规模的扩大</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消费者对室内装饰和居住环境的要求日益提高，这导致了食用香精市场规模的迅速扩大。随着生活水平的提高，人们对高品质的食用香精产品的投资购买愿望也在增加。这种趋势推动了整个市场的扩张。</w:t>
      </w:r>
    </w:p>
    <w:p>
      <w:pPr>
        <w:pStyle w:val="Heading2"/>
        <w:ind w:firstLine="560" w:firstLineChars="200"/>
        <w:rPr>
          <w:rFonts w:ascii="仿宋" w:eastAsia="仿宋" w:hAnsi="仿宋" w:cs="仿宋" w:hint="eastAsia"/>
          <w:sz w:val="28"/>
          <w:lang w:eastAsia="zh-CN"/>
        </w:rPr>
      </w:pPr>
      <w:bookmarkStart w:id="4" w:name="_Toc26020"/>
      <w:r>
        <w:rPr>
          <w:rFonts w:ascii="仿宋" w:eastAsia="仿宋" w:hAnsi="仿宋" w:cs="仿宋" w:hint="eastAsia"/>
          <w:sz w:val="28"/>
          <w:lang w:eastAsia="zh-CN"/>
        </w:rPr>
        <w:t>(二)、产品创新推动行业发展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食用香精行业的进一步发展离不开产品创新的推动力。为了迎合不断变化的消费者需求，食用香精行业一直在积极进行产品设计和技术方面的创新。人们对美感和功能性的需求日益增长，传统食用香精已经无法满足需求。因此，食用香精制造业开始引入新材料、先进技术和智能化系统，这为行业带来了更多的发展可能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https://d.book118.com/815212222310011114</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食用香精行业商业计划书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食用香精行业商业计划书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食用香精行业商业计划书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食用香精行业商业计划书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食用香精行业商业计划书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92D2F48"/>
    <w:rsid w:val="4593521B"/>
    <w:rsid w:val="492D2F48"/>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815212222310011114"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2024-02-24T17:09:00Z</dcterms:created>
  <dcterms:modified xsi:type="dcterms:W3CDTF">2024-02-24T17:09:33Z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F1723915A6654C5CA43D53FD0454B900_11</vt:lpwstr>
  </property>
  <property fmtid="{D5CDD505-2E9C-101B-9397-08002B2CF9AE}" pid="3" name="KSOProductBuildVer">
    <vt:lpwstr>2052-12.1.0.16250</vt:lpwstr>
  </property>
</Properties>
</file>