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65CC" w14:paraId="7F00DBDF" w14:textId="77777777">
      <w:pPr>
        <w:rPr>
          <w:rFonts w:ascii="仿宋" w:eastAsia="仿宋" w:hAnsi="仿宋" w:cs="仿宋"/>
          <w:b/>
          <w:sz w:val="40"/>
        </w:rPr>
      </w:pPr>
    </w:p>
    <w:p w:rsidR="007D65CC" w14:paraId="5EFFF86A" w14:textId="77777777">
      <w:pPr>
        <w:rPr>
          <w:rFonts w:ascii="仿宋" w:eastAsia="仿宋" w:hAnsi="仿宋" w:cs="仿宋"/>
          <w:b/>
          <w:sz w:val="40"/>
        </w:rPr>
      </w:pPr>
    </w:p>
    <w:p w:rsidR="007D65CC" w14:paraId="1CE9E4D5" w14:textId="77777777">
      <w:pPr>
        <w:rPr>
          <w:rFonts w:ascii="仿宋" w:eastAsia="仿宋" w:hAnsi="仿宋" w:cs="仿宋"/>
          <w:b/>
          <w:sz w:val="40"/>
        </w:rPr>
      </w:pPr>
    </w:p>
    <w:p w:rsidR="007D65CC" w14:paraId="53FC8F8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甘露醇行业相关投资计划提议</w:t>
      </w:r>
    </w:p>
    <w:p w:rsidR="007D65CC" w14:paraId="1B1BFBB4" w14:textId="77777777">
      <w:pPr>
        <w:jc w:val="center"/>
        <w:rPr>
          <w:rFonts w:ascii="仿宋" w:eastAsia="仿宋" w:hAnsi="仿宋" w:cs="仿宋"/>
          <w:b/>
          <w:sz w:val="40"/>
        </w:rPr>
      </w:pPr>
      <w:r>
        <w:rPr>
          <w:rFonts w:ascii="仿宋" w:eastAsia="仿宋" w:hAnsi="仿宋" w:cs="仿宋" w:hint="eastAsia"/>
          <w:b/>
          <w:sz w:val="40"/>
        </w:rPr>
        <w:t>目录</w:t>
      </w:r>
    </w:p>
    <w:p w:rsidR="007D65CC" w14:paraId="1B93D5F3" w14:textId="77777777">
      <w:pPr>
        <w:pStyle w:val="TOC1"/>
        <w:tabs>
          <w:tab w:val="right" w:leader="dot" w:pos="8306"/>
        </w:tabs>
      </w:pPr>
      <w:r>
        <w:fldChar w:fldCharType="begin"/>
      </w:r>
      <w:r>
        <w:instrText>TOC \h \z</w:instrText>
      </w:r>
      <w:r>
        <w:fldChar w:fldCharType="separate"/>
      </w:r>
      <w:hyperlink w:anchor="_Toc29789" w:history="1">
        <w:r>
          <w:rPr>
            <w:rFonts w:ascii="仿宋" w:eastAsia="仿宋" w:hAnsi="仿宋" w:cs="仿宋" w:hint="eastAsia"/>
          </w:rPr>
          <w:t>概论</w:t>
        </w:r>
        <w:r>
          <w:tab/>
        </w:r>
        <w:r>
          <w:fldChar w:fldCharType="begin"/>
        </w:r>
        <w:r>
          <w:instrText xml:space="preserve"> PAGEREF _Toc29789 \h </w:instrText>
        </w:r>
        <w:r>
          <w:fldChar w:fldCharType="separate"/>
        </w:r>
        <w:r>
          <w:t>3</w:t>
        </w:r>
        <w:r>
          <w:fldChar w:fldCharType="end"/>
        </w:r>
      </w:hyperlink>
    </w:p>
    <w:p w:rsidR="007D65CC" w14:paraId="11838F8A" w14:textId="77777777">
      <w:pPr>
        <w:pStyle w:val="TOC1"/>
        <w:tabs>
          <w:tab w:val="right" w:leader="dot" w:pos="8306"/>
        </w:tabs>
      </w:pPr>
      <w:hyperlink w:anchor="_Toc29150" w:history="1">
        <w:r>
          <w:rPr>
            <w:rFonts w:ascii="仿宋" w:eastAsia="仿宋" w:hAnsi="仿宋" w:cs="仿宋" w:hint="eastAsia"/>
          </w:rPr>
          <w:t>一、技术方案</w:t>
        </w:r>
        <w:r>
          <w:tab/>
        </w:r>
        <w:r>
          <w:fldChar w:fldCharType="begin"/>
        </w:r>
        <w:r>
          <w:instrText xml:space="preserve"> PAGEREF _Toc29150 \h </w:instrText>
        </w:r>
        <w:r>
          <w:fldChar w:fldCharType="separate"/>
        </w:r>
        <w:r>
          <w:t>3</w:t>
        </w:r>
        <w:r>
          <w:fldChar w:fldCharType="end"/>
        </w:r>
      </w:hyperlink>
    </w:p>
    <w:p w:rsidR="007D65CC" w14:paraId="7F2666D0" w14:textId="77777777">
      <w:pPr>
        <w:pStyle w:val="TOC2"/>
        <w:tabs>
          <w:tab w:val="right" w:leader="dot" w:pos="8306"/>
        </w:tabs>
      </w:pPr>
      <w:hyperlink w:anchor="_Toc637" w:history="1">
        <w:r>
          <w:rPr>
            <w:rFonts w:ascii="仿宋" w:eastAsia="仿宋" w:hAnsi="仿宋" w:cs="仿宋" w:hint="eastAsia"/>
          </w:rPr>
          <w:t>（一）企业技术研发分析</w:t>
        </w:r>
        <w:r>
          <w:tab/>
        </w:r>
        <w:r>
          <w:fldChar w:fldCharType="begin"/>
        </w:r>
        <w:r>
          <w:instrText xml:space="preserve"> PAGEREF _Toc637 \h </w:instrText>
        </w:r>
        <w:r>
          <w:fldChar w:fldCharType="separate"/>
        </w:r>
        <w:r>
          <w:t>3</w:t>
        </w:r>
        <w:r>
          <w:fldChar w:fldCharType="end"/>
        </w:r>
      </w:hyperlink>
    </w:p>
    <w:p w:rsidR="007D65CC" w14:paraId="7F4336EA" w14:textId="77777777">
      <w:pPr>
        <w:pStyle w:val="TOC2"/>
        <w:tabs>
          <w:tab w:val="right" w:leader="dot" w:pos="8306"/>
        </w:tabs>
      </w:pPr>
      <w:hyperlink w:anchor="_Toc18345" w:history="1">
        <w:r>
          <w:rPr>
            <w:rFonts w:ascii="仿宋" w:eastAsia="仿宋" w:hAnsi="仿宋" w:cs="仿宋" w:hint="eastAsia"/>
          </w:rPr>
          <w:t>（二）甘露醇项目技术工艺分析</w:t>
        </w:r>
        <w:r>
          <w:tab/>
        </w:r>
        <w:r>
          <w:fldChar w:fldCharType="begin"/>
        </w:r>
        <w:r>
          <w:instrText xml:space="preserve"> PAGEREF _Toc18345 \h </w:instrText>
        </w:r>
        <w:r>
          <w:fldChar w:fldCharType="separate"/>
        </w:r>
        <w:r>
          <w:t>4</w:t>
        </w:r>
        <w:r>
          <w:fldChar w:fldCharType="end"/>
        </w:r>
      </w:hyperlink>
    </w:p>
    <w:p w:rsidR="007D65CC" w14:paraId="509EAADD" w14:textId="77777777">
      <w:pPr>
        <w:pStyle w:val="TOC2"/>
        <w:tabs>
          <w:tab w:val="right" w:leader="dot" w:pos="8306"/>
        </w:tabs>
      </w:pPr>
      <w:hyperlink w:anchor="_Toc7095" w:history="1">
        <w:r>
          <w:rPr>
            <w:rFonts w:ascii="仿宋" w:eastAsia="仿宋" w:hAnsi="仿宋" w:cs="仿宋" w:hint="eastAsia"/>
          </w:rPr>
          <w:t>（三）甘露醇项目技术流程</w:t>
        </w:r>
        <w:r>
          <w:tab/>
        </w:r>
        <w:r>
          <w:fldChar w:fldCharType="begin"/>
        </w:r>
        <w:r>
          <w:instrText xml:space="preserve"> PAGEREF _Toc7095 \h </w:instrText>
        </w:r>
        <w:r>
          <w:fldChar w:fldCharType="separate"/>
        </w:r>
        <w:r>
          <w:t>6</w:t>
        </w:r>
        <w:r>
          <w:fldChar w:fldCharType="end"/>
        </w:r>
      </w:hyperlink>
    </w:p>
    <w:p w:rsidR="007D65CC" w14:paraId="720DC3DD" w14:textId="77777777">
      <w:pPr>
        <w:pStyle w:val="TOC2"/>
        <w:tabs>
          <w:tab w:val="right" w:leader="dot" w:pos="8306"/>
        </w:tabs>
      </w:pPr>
      <w:hyperlink w:anchor="_Toc23245" w:history="1">
        <w:r>
          <w:rPr>
            <w:rFonts w:ascii="仿宋" w:eastAsia="仿宋" w:hAnsi="仿宋" w:cs="仿宋" w:hint="eastAsia"/>
          </w:rPr>
          <w:t>（四）设备选型方案</w:t>
        </w:r>
        <w:r>
          <w:tab/>
        </w:r>
        <w:r>
          <w:fldChar w:fldCharType="begin"/>
        </w:r>
        <w:r>
          <w:instrText xml:space="preserve"> PAGEREF _Toc23245 \h </w:instrText>
        </w:r>
        <w:r>
          <w:fldChar w:fldCharType="separate"/>
        </w:r>
        <w:r>
          <w:t>8</w:t>
        </w:r>
        <w:r>
          <w:fldChar w:fldCharType="end"/>
        </w:r>
      </w:hyperlink>
    </w:p>
    <w:p w:rsidR="007D65CC" w14:paraId="151FDE7D" w14:textId="77777777">
      <w:pPr>
        <w:pStyle w:val="TOC1"/>
        <w:tabs>
          <w:tab w:val="right" w:leader="dot" w:pos="8306"/>
        </w:tabs>
      </w:pPr>
      <w:hyperlink w:anchor="_Toc14849" w:history="1">
        <w:r>
          <w:rPr>
            <w:rFonts w:ascii="仿宋" w:eastAsia="仿宋" w:hAnsi="仿宋" w:cs="仿宋" w:hint="eastAsia"/>
          </w:rPr>
          <w:t>二、甘露醇项目投资背景分析</w:t>
        </w:r>
        <w:r>
          <w:tab/>
        </w:r>
        <w:r>
          <w:fldChar w:fldCharType="begin"/>
        </w:r>
        <w:r>
          <w:instrText xml:space="preserve"> PAGEREF _Toc14849 \h </w:instrText>
        </w:r>
        <w:r>
          <w:fldChar w:fldCharType="separate"/>
        </w:r>
        <w:r>
          <w:t>9</w:t>
        </w:r>
        <w:r>
          <w:fldChar w:fldCharType="end"/>
        </w:r>
      </w:hyperlink>
    </w:p>
    <w:p w:rsidR="007D65CC" w14:paraId="02A715CA" w14:textId="77777777">
      <w:pPr>
        <w:pStyle w:val="TOC2"/>
        <w:tabs>
          <w:tab w:val="right" w:leader="dot" w:pos="8306"/>
        </w:tabs>
      </w:pPr>
      <w:hyperlink w:anchor="_Toc7280" w:history="1">
        <w:r>
          <w:rPr>
            <w:rFonts w:ascii="仿宋" w:eastAsia="仿宋" w:hAnsi="仿宋" w:cs="仿宋" w:hint="eastAsia"/>
          </w:rPr>
          <w:t>（一）行业背景分析</w:t>
        </w:r>
        <w:r>
          <w:tab/>
        </w:r>
        <w:r>
          <w:fldChar w:fldCharType="begin"/>
        </w:r>
        <w:r>
          <w:instrText xml:space="preserve"> PAGEREF _Toc7280 \h </w:instrText>
        </w:r>
        <w:r>
          <w:fldChar w:fldCharType="separate"/>
        </w:r>
        <w:r>
          <w:t>9</w:t>
        </w:r>
        <w:r>
          <w:fldChar w:fldCharType="end"/>
        </w:r>
      </w:hyperlink>
    </w:p>
    <w:p w:rsidR="007D65CC" w14:paraId="5EFB9895" w14:textId="77777777">
      <w:pPr>
        <w:pStyle w:val="TOC2"/>
        <w:tabs>
          <w:tab w:val="right" w:leader="dot" w:pos="8306"/>
        </w:tabs>
      </w:pPr>
      <w:hyperlink w:anchor="_Toc13486" w:history="1">
        <w:r>
          <w:rPr>
            <w:rFonts w:ascii="仿宋" w:eastAsia="仿宋" w:hAnsi="仿宋" w:cs="仿宋" w:hint="eastAsia"/>
          </w:rPr>
          <w:t>（二）产业发展分析</w:t>
        </w:r>
        <w:r>
          <w:tab/>
        </w:r>
        <w:r>
          <w:fldChar w:fldCharType="begin"/>
        </w:r>
        <w:r>
          <w:instrText xml:space="preserve"> PAGEREF _Toc13486 \h </w:instrText>
        </w:r>
        <w:r>
          <w:fldChar w:fldCharType="separate"/>
        </w:r>
        <w:r>
          <w:t>10</w:t>
        </w:r>
        <w:r>
          <w:fldChar w:fldCharType="end"/>
        </w:r>
      </w:hyperlink>
    </w:p>
    <w:p w:rsidR="007D65CC" w14:paraId="751980CB" w14:textId="77777777">
      <w:pPr>
        <w:pStyle w:val="TOC1"/>
        <w:tabs>
          <w:tab w:val="right" w:leader="dot" w:pos="8306"/>
        </w:tabs>
      </w:pPr>
      <w:hyperlink w:anchor="_Toc11841" w:history="1">
        <w:r>
          <w:rPr>
            <w:rFonts w:ascii="仿宋" w:eastAsia="仿宋" w:hAnsi="仿宋" w:cs="仿宋" w:hint="eastAsia"/>
          </w:rPr>
          <w:t>三、行</w:t>
        </w:r>
        <w:r>
          <w:rPr>
            <w:rFonts w:ascii="仿宋" w:eastAsia="仿宋" w:hAnsi="仿宋" w:cs="仿宋" w:hint="eastAsia"/>
          </w:rPr>
          <w:t>业前景及市场预测</w:t>
        </w:r>
        <w:r>
          <w:tab/>
        </w:r>
        <w:r>
          <w:fldChar w:fldCharType="begin"/>
        </w:r>
        <w:r>
          <w:instrText xml:space="preserve"> PAGEREF _Toc11841 \h </w:instrText>
        </w:r>
        <w:r>
          <w:fldChar w:fldCharType="separate"/>
        </w:r>
        <w:r>
          <w:t>11</w:t>
        </w:r>
        <w:r>
          <w:fldChar w:fldCharType="end"/>
        </w:r>
      </w:hyperlink>
    </w:p>
    <w:p w:rsidR="007D65CC" w14:paraId="6E6ED578" w14:textId="77777777">
      <w:pPr>
        <w:pStyle w:val="TOC2"/>
        <w:tabs>
          <w:tab w:val="right" w:leader="dot" w:pos="8306"/>
        </w:tabs>
      </w:pPr>
      <w:hyperlink w:anchor="_Toc14288" w:history="1">
        <w:r>
          <w:rPr>
            <w:rFonts w:ascii="仿宋" w:eastAsia="仿宋" w:hAnsi="仿宋" w:cs="仿宋" w:hint="eastAsia"/>
          </w:rPr>
          <w:t>（一）行业基本情况</w:t>
        </w:r>
        <w:r>
          <w:tab/>
        </w:r>
        <w:r>
          <w:fldChar w:fldCharType="begin"/>
        </w:r>
        <w:r>
          <w:instrText xml:space="preserve"> PAGEREF _Toc14288 \h </w:instrText>
        </w:r>
        <w:r>
          <w:fldChar w:fldCharType="separate"/>
        </w:r>
        <w:r>
          <w:t>11</w:t>
        </w:r>
        <w:r>
          <w:fldChar w:fldCharType="end"/>
        </w:r>
      </w:hyperlink>
    </w:p>
    <w:p w:rsidR="007D65CC" w14:paraId="2D0041D3" w14:textId="77777777">
      <w:pPr>
        <w:pStyle w:val="TOC2"/>
        <w:tabs>
          <w:tab w:val="right" w:leader="dot" w:pos="8306"/>
        </w:tabs>
      </w:pPr>
      <w:hyperlink w:anchor="_Toc16573" w:history="1">
        <w:r>
          <w:rPr>
            <w:rFonts w:ascii="仿宋" w:eastAsia="仿宋" w:hAnsi="仿宋" w:cs="仿宋" w:hint="eastAsia"/>
          </w:rPr>
          <w:t>（二）市场分析</w:t>
        </w:r>
        <w:r>
          <w:tab/>
        </w:r>
        <w:r>
          <w:fldChar w:fldCharType="begin"/>
        </w:r>
        <w:r>
          <w:instrText xml:space="preserve"> PAGEREF _Toc16573 \h </w:instrText>
        </w:r>
        <w:r>
          <w:fldChar w:fldCharType="separate"/>
        </w:r>
        <w:r>
          <w:t>12</w:t>
        </w:r>
        <w:r>
          <w:fldChar w:fldCharType="end"/>
        </w:r>
      </w:hyperlink>
    </w:p>
    <w:p w:rsidR="007D65CC" w14:paraId="7DE9FE69" w14:textId="77777777">
      <w:pPr>
        <w:pStyle w:val="TOC1"/>
        <w:tabs>
          <w:tab w:val="right" w:leader="dot" w:pos="8306"/>
        </w:tabs>
      </w:pPr>
      <w:hyperlink w:anchor="_Toc23512" w:history="1">
        <w:r>
          <w:rPr>
            <w:rFonts w:ascii="仿宋" w:eastAsia="仿宋" w:hAnsi="仿宋" w:cs="仿宋" w:hint="eastAsia"/>
          </w:rPr>
          <w:t>四、甘露醇项目概论</w:t>
        </w:r>
        <w:r>
          <w:tab/>
        </w:r>
        <w:r>
          <w:fldChar w:fldCharType="begin"/>
        </w:r>
        <w:r>
          <w:instrText xml:space="preserve"> PAGEREF _Toc23512 \h </w:instrText>
        </w:r>
        <w:r>
          <w:fldChar w:fldCharType="separate"/>
        </w:r>
        <w:r>
          <w:t>14</w:t>
        </w:r>
        <w:r>
          <w:fldChar w:fldCharType="end"/>
        </w:r>
      </w:hyperlink>
    </w:p>
    <w:p w:rsidR="007D65CC" w14:paraId="14D1FC48" w14:textId="77777777">
      <w:pPr>
        <w:pStyle w:val="TOC2"/>
        <w:tabs>
          <w:tab w:val="right" w:leader="dot" w:pos="8306"/>
        </w:tabs>
      </w:pPr>
      <w:hyperlink w:anchor="_Toc13521" w:history="1">
        <w:r>
          <w:rPr>
            <w:rFonts w:ascii="仿宋" w:eastAsia="仿宋" w:hAnsi="仿宋" w:cs="仿宋" w:hint="eastAsia"/>
          </w:rPr>
          <w:t>（一）甘露醇项目名称</w:t>
        </w:r>
        <w:r>
          <w:tab/>
        </w:r>
        <w:r>
          <w:fldChar w:fldCharType="begin"/>
        </w:r>
        <w:r>
          <w:instrText xml:space="preserve"> PAGEREF _Toc13521 \h </w:instrText>
        </w:r>
        <w:r>
          <w:fldChar w:fldCharType="separate"/>
        </w:r>
        <w:r>
          <w:t>14</w:t>
        </w:r>
        <w:r>
          <w:fldChar w:fldCharType="end"/>
        </w:r>
      </w:hyperlink>
    </w:p>
    <w:p w:rsidR="007D65CC" w14:paraId="56C80CA1" w14:textId="77777777">
      <w:pPr>
        <w:pStyle w:val="TOC2"/>
        <w:tabs>
          <w:tab w:val="right" w:leader="dot" w:pos="8306"/>
        </w:tabs>
      </w:pPr>
      <w:hyperlink w:anchor="_Toc1849" w:history="1">
        <w:r>
          <w:rPr>
            <w:rFonts w:ascii="仿宋" w:eastAsia="仿宋" w:hAnsi="仿宋" w:cs="仿宋" w:hint="eastAsia"/>
          </w:rPr>
          <w:t>（二）甘露醇项目投资人</w:t>
        </w:r>
        <w:r>
          <w:tab/>
        </w:r>
        <w:r>
          <w:fldChar w:fldCharType="begin"/>
        </w:r>
        <w:r>
          <w:instrText xml:space="preserve"> PAGEREF _Toc1849 \h </w:instrText>
        </w:r>
        <w:r>
          <w:fldChar w:fldCharType="separate"/>
        </w:r>
        <w:r>
          <w:t>14</w:t>
        </w:r>
        <w:r>
          <w:fldChar w:fldCharType="end"/>
        </w:r>
      </w:hyperlink>
    </w:p>
    <w:p w:rsidR="007D65CC" w14:paraId="53995859" w14:textId="77777777">
      <w:pPr>
        <w:pStyle w:val="TOC2"/>
        <w:tabs>
          <w:tab w:val="right" w:leader="dot" w:pos="8306"/>
        </w:tabs>
      </w:pPr>
      <w:hyperlink w:anchor="_Toc9079" w:history="1">
        <w:r>
          <w:rPr>
            <w:rFonts w:ascii="仿宋" w:eastAsia="仿宋" w:hAnsi="仿宋" w:cs="仿宋" w:hint="eastAsia"/>
          </w:rPr>
          <w:t>（三）建设地</w:t>
        </w:r>
        <w:r>
          <w:rPr>
            <w:rFonts w:ascii="仿宋" w:eastAsia="仿宋" w:hAnsi="仿宋" w:cs="仿宋" w:hint="eastAsia"/>
          </w:rPr>
          <w:t>点</w:t>
        </w:r>
        <w:r>
          <w:tab/>
        </w:r>
        <w:r>
          <w:fldChar w:fldCharType="begin"/>
        </w:r>
        <w:r>
          <w:instrText xml:space="preserve"> PAGEREF _Toc9079 \h </w:instrText>
        </w:r>
        <w:r>
          <w:fldChar w:fldCharType="separate"/>
        </w:r>
        <w:r>
          <w:t>14</w:t>
        </w:r>
        <w:r>
          <w:fldChar w:fldCharType="end"/>
        </w:r>
      </w:hyperlink>
    </w:p>
    <w:p w:rsidR="007D65CC" w14:paraId="3CDF42B2" w14:textId="77777777">
      <w:pPr>
        <w:pStyle w:val="TOC2"/>
        <w:tabs>
          <w:tab w:val="right" w:leader="dot" w:pos="8306"/>
        </w:tabs>
      </w:pPr>
      <w:hyperlink w:anchor="_Toc21009" w:history="1">
        <w:r>
          <w:rPr>
            <w:rFonts w:ascii="仿宋" w:eastAsia="仿宋" w:hAnsi="仿宋" w:cs="仿宋" w:hint="eastAsia"/>
          </w:rPr>
          <w:t>（四）编制原则</w:t>
        </w:r>
        <w:r>
          <w:tab/>
        </w:r>
        <w:r>
          <w:fldChar w:fldCharType="begin"/>
        </w:r>
        <w:r>
          <w:instrText xml:space="preserve"> PAGEREF _Toc21009 \h </w:instrText>
        </w:r>
        <w:r>
          <w:fldChar w:fldCharType="separate"/>
        </w:r>
        <w:r>
          <w:t>14</w:t>
        </w:r>
        <w:r>
          <w:fldChar w:fldCharType="end"/>
        </w:r>
      </w:hyperlink>
    </w:p>
    <w:p w:rsidR="007D65CC" w14:paraId="5C0E83E0" w14:textId="77777777">
      <w:pPr>
        <w:pStyle w:val="TOC2"/>
        <w:tabs>
          <w:tab w:val="right" w:leader="dot" w:pos="8306"/>
        </w:tabs>
      </w:pPr>
      <w:hyperlink w:anchor="_Toc17205" w:history="1">
        <w:r>
          <w:rPr>
            <w:rFonts w:ascii="仿宋" w:eastAsia="仿宋" w:hAnsi="仿宋" w:cs="仿宋" w:hint="eastAsia"/>
          </w:rPr>
          <w:t>（五）编制依据</w:t>
        </w:r>
        <w:r>
          <w:tab/>
        </w:r>
        <w:r>
          <w:fldChar w:fldCharType="begin"/>
        </w:r>
        <w:r>
          <w:instrText xml:space="preserve"> PAGEREF _Toc17205 \h </w:instrText>
        </w:r>
        <w:r>
          <w:fldChar w:fldCharType="separate"/>
        </w:r>
        <w:r>
          <w:t>15</w:t>
        </w:r>
        <w:r>
          <w:fldChar w:fldCharType="end"/>
        </w:r>
      </w:hyperlink>
    </w:p>
    <w:p w:rsidR="007D65CC" w14:paraId="33E600B7" w14:textId="77777777">
      <w:pPr>
        <w:pStyle w:val="TOC2"/>
        <w:tabs>
          <w:tab w:val="right" w:leader="dot" w:pos="8306"/>
        </w:tabs>
      </w:pPr>
      <w:hyperlink w:anchor="_Toc9253" w:history="1">
        <w:r>
          <w:rPr>
            <w:rFonts w:ascii="仿宋" w:eastAsia="仿宋" w:hAnsi="仿宋" w:cs="仿宋" w:hint="eastAsia"/>
          </w:rPr>
          <w:t>（六）编制范围及内容</w:t>
        </w:r>
        <w:r>
          <w:tab/>
        </w:r>
        <w:r>
          <w:fldChar w:fldCharType="begin"/>
        </w:r>
        <w:r>
          <w:instrText xml:space="preserve"> PAGEREF _Toc9253 \h </w:instrText>
        </w:r>
        <w:r>
          <w:fldChar w:fldCharType="separate"/>
        </w:r>
        <w:r>
          <w:t>17</w:t>
        </w:r>
        <w:r>
          <w:fldChar w:fldCharType="end"/>
        </w:r>
      </w:hyperlink>
    </w:p>
    <w:p w:rsidR="007D65CC" w14:paraId="19B64C3E" w14:textId="77777777">
      <w:pPr>
        <w:pStyle w:val="TOC2"/>
        <w:tabs>
          <w:tab w:val="right" w:leader="dot" w:pos="8306"/>
        </w:tabs>
      </w:pPr>
      <w:hyperlink w:anchor="_Toc8879" w:history="1">
        <w:r>
          <w:rPr>
            <w:rFonts w:ascii="仿宋" w:eastAsia="仿宋" w:hAnsi="仿宋" w:cs="仿宋" w:hint="eastAsia"/>
          </w:rPr>
          <w:t>（七）甘露醇项目建设背景</w:t>
        </w:r>
        <w:r>
          <w:tab/>
        </w:r>
        <w:r>
          <w:fldChar w:fldCharType="begin"/>
        </w:r>
        <w:r>
          <w:instrText xml:space="preserve"> PAGEREF _Toc8879 \h </w:instrText>
        </w:r>
        <w:r>
          <w:fldChar w:fldCharType="separate"/>
        </w:r>
        <w:r>
          <w:t>18</w:t>
        </w:r>
        <w:r>
          <w:fldChar w:fldCharType="end"/>
        </w:r>
      </w:hyperlink>
    </w:p>
    <w:p w:rsidR="007D65CC" w14:paraId="01979F40" w14:textId="77777777">
      <w:pPr>
        <w:pStyle w:val="TOC2"/>
        <w:tabs>
          <w:tab w:val="right" w:leader="dot" w:pos="8306"/>
        </w:tabs>
      </w:pPr>
      <w:hyperlink w:anchor="_Toc18356" w:history="1">
        <w:r>
          <w:rPr>
            <w:rFonts w:ascii="仿宋" w:eastAsia="仿宋" w:hAnsi="仿宋" w:cs="仿宋" w:hint="eastAsia"/>
          </w:rPr>
          <w:t>（八）结论分析</w:t>
        </w:r>
        <w:r>
          <w:tab/>
        </w:r>
        <w:r>
          <w:fldChar w:fldCharType="begin"/>
        </w:r>
        <w:r>
          <w:instrText xml:space="preserve"> PAGEREF _Toc18356 \h </w:instrText>
        </w:r>
        <w:r>
          <w:fldChar w:fldCharType="separate"/>
        </w:r>
        <w:r>
          <w:t>19</w:t>
        </w:r>
        <w:r>
          <w:fldChar w:fldCharType="end"/>
        </w:r>
      </w:hyperlink>
    </w:p>
    <w:p w:rsidR="007D65CC" w14:paraId="30C4FA9F" w14:textId="77777777">
      <w:pPr>
        <w:pStyle w:val="TOC1"/>
        <w:tabs>
          <w:tab w:val="right" w:leader="dot" w:pos="8306"/>
        </w:tabs>
      </w:pPr>
      <w:hyperlink w:anchor="_Toc10408" w:history="1">
        <w:r>
          <w:rPr>
            <w:rFonts w:ascii="仿宋" w:eastAsia="仿宋" w:hAnsi="仿宋" w:cs="仿宋" w:hint="eastAsia"/>
          </w:rPr>
          <w:t>五、建筑工程方</w:t>
        </w:r>
        <w:r>
          <w:rPr>
            <w:rFonts w:ascii="仿宋" w:eastAsia="仿宋" w:hAnsi="仿宋" w:cs="仿宋" w:hint="eastAsia"/>
          </w:rPr>
          <w:t>案</w:t>
        </w:r>
        <w:r>
          <w:tab/>
        </w:r>
        <w:r>
          <w:fldChar w:fldCharType="begin"/>
        </w:r>
        <w:r>
          <w:instrText xml:space="preserve"> PAGEREF _Toc10408 \h </w:instrText>
        </w:r>
        <w:r>
          <w:fldChar w:fldCharType="separate"/>
        </w:r>
        <w:r>
          <w:t>20</w:t>
        </w:r>
        <w:r>
          <w:fldChar w:fldCharType="end"/>
        </w:r>
      </w:hyperlink>
    </w:p>
    <w:p w:rsidR="007D65CC" w14:paraId="0FCF6B3A" w14:textId="77777777">
      <w:pPr>
        <w:pStyle w:val="TOC2"/>
        <w:tabs>
          <w:tab w:val="right" w:leader="dot" w:pos="8306"/>
        </w:tabs>
      </w:pPr>
      <w:hyperlink w:anchor="_Toc16367" w:history="1">
        <w:r>
          <w:rPr>
            <w:rFonts w:ascii="仿宋" w:eastAsia="仿宋" w:hAnsi="仿宋" w:cs="仿宋" w:hint="eastAsia"/>
          </w:rPr>
          <w:t>（一）甘露醇项目工程设计总体要求</w:t>
        </w:r>
        <w:r>
          <w:tab/>
        </w:r>
        <w:r>
          <w:fldChar w:fldCharType="begin"/>
        </w:r>
        <w:r>
          <w:instrText xml:space="preserve"> PAGEREF _Toc16367 \h </w:instrText>
        </w:r>
        <w:r>
          <w:fldChar w:fldCharType="separate"/>
        </w:r>
        <w:r>
          <w:t>20</w:t>
        </w:r>
        <w:r>
          <w:fldChar w:fldCharType="end"/>
        </w:r>
      </w:hyperlink>
    </w:p>
    <w:p w:rsidR="007D65CC" w14:paraId="2351374C" w14:textId="77777777">
      <w:pPr>
        <w:pStyle w:val="TOC2"/>
        <w:tabs>
          <w:tab w:val="right" w:leader="dot" w:pos="8306"/>
        </w:tabs>
      </w:pPr>
      <w:hyperlink w:anchor="_Toc3365" w:history="1">
        <w:r>
          <w:rPr>
            <w:rFonts w:ascii="仿宋" w:eastAsia="仿宋" w:hAnsi="仿宋" w:cs="仿宋" w:hint="eastAsia"/>
          </w:rPr>
          <w:t>（二）建设方案</w:t>
        </w:r>
        <w:r>
          <w:tab/>
        </w:r>
        <w:r>
          <w:fldChar w:fldCharType="begin"/>
        </w:r>
        <w:r>
          <w:instrText xml:space="preserve"> PAGEREF _Toc3365 \h </w:instrText>
        </w:r>
        <w:r>
          <w:fldChar w:fldCharType="separate"/>
        </w:r>
        <w:r>
          <w:t>24</w:t>
        </w:r>
        <w:r>
          <w:fldChar w:fldCharType="end"/>
        </w:r>
      </w:hyperlink>
    </w:p>
    <w:p w:rsidR="007D65CC" w14:paraId="7DC328AC" w14:textId="77777777">
      <w:pPr>
        <w:pStyle w:val="TOC2"/>
        <w:tabs>
          <w:tab w:val="right" w:leader="dot" w:pos="8306"/>
        </w:tabs>
      </w:pPr>
      <w:hyperlink w:anchor="_Toc26642" w:history="1">
        <w:r>
          <w:rPr>
            <w:rFonts w:ascii="仿宋" w:eastAsia="仿宋" w:hAnsi="仿宋" w:cs="仿宋" w:hint="eastAsia"/>
          </w:rPr>
          <w:t>（三）建筑工程建设指标</w:t>
        </w:r>
        <w:r>
          <w:tab/>
        </w:r>
        <w:r>
          <w:fldChar w:fldCharType="begin"/>
        </w:r>
        <w:r>
          <w:instrText xml:space="preserve"> PAGEREF _Toc26642 \h </w:instrText>
        </w:r>
        <w:r>
          <w:fldChar w:fldCharType="separate"/>
        </w:r>
        <w:r>
          <w:t>26</w:t>
        </w:r>
        <w:r>
          <w:fldChar w:fldCharType="end"/>
        </w:r>
      </w:hyperlink>
    </w:p>
    <w:p w:rsidR="007D65CC" w14:paraId="42FC50AC" w14:textId="77777777">
      <w:pPr>
        <w:pStyle w:val="TOC1"/>
        <w:tabs>
          <w:tab w:val="right" w:leader="dot" w:pos="8306"/>
        </w:tabs>
      </w:pPr>
      <w:hyperlink w:anchor="_Toc23696" w:history="1">
        <w:r>
          <w:rPr>
            <w:rFonts w:ascii="仿宋" w:eastAsia="仿宋" w:hAnsi="仿宋" w:cs="仿宋" w:hint="eastAsia"/>
          </w:rPr>
          <w:t>六、节能方案</w:t>
        </w:r>
        <w:r>
          <w:tab/>
        </w:r>
        <w:r>
          <w:fldChar w:fldCharType="begin"/>
        </w:r>
        <w:r>
          <w:instrText xml:space="preserve"> PAGEREF _Toc23696 \h </w:instrText>
        </w:r>
        <w:r>
          <w:fldChar w:fldCharType="separate"/>
        </w:r>
        <w:r>
          <w:t>26</w:t>
        </w:r>
        <w:r>
          <w:fldChar w:fldCharType="end"/>
        </w:r>
      </w:hyperlink>
    </w:p>
    <w:p w:rsidR="007D65CC" w14:paraId="64AFB438" w14:textId="77777777">
      <w:pPr>
        <w:pStyle w:val="TOC2"/>
        <w:tabs>
          <w:tab w:val="right" w:leader="dot" w:pos="8306"/>
        </w:tabs>
      </w:pPr>
      <w:hyperlink w:anchor="_Toc18550" w:history="1">
        <w:r>
          <w:rPr>
            <w:rFonts w:ascii="仿宋" w:eastAsia="仿宋" w:hAnsi="仿宋" w:cs="仿宋" w:hint="eastAsia"/>
          </w:rPr>
          <w:t>（一）甘露醇项目节能概述</w:t>
        </w:r>
        <w:r>
          <w:tab/>
        </w:r>
        <w:r>
          <w:fldChar w:fldCharType="begin"/>
        </w:r>
        <w:r>
          <w:instrText xml:space="preserve"> PAGEREF _Toc18550 \h </w:instrText>
        </w:r>
        <w:r>
          <w:fldChar w:fldCharType="separate"/>
        </w:r>
        <w:r>
          <w:t>26</w:t>
        </w:r>
        <w:r>
          <w:fldChar w:fldCharType="end"/>
        </w:r>
      </w:hyperlink>
    </w:p>
    <w:p w:rsidR="007D65CC" w14:paraId="43A1AB19" w14:textId="77777777">
      <w:pPr>
        <w:pStyle w:val="TOC2"/>
        <w:tabs>
          <w:tab w:val="right" w:leader="dot" w:pos="8306"/>
        </w:tabs>
      </w:pPr>
      <w:hyperlink w:anchor="_Toc23822"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_Toc23822 \h </w:instrText>
        </w:r>
        <w:r>
          <w:fldChar w:fldCharType="separate"/>
        </w:r>
        <w:r>
          <w:t>28</w:t>
        </w:r>
        <w:r>
          <w:fldChar w:fldCharType="end"/>
        </w:r>
      </w:hyperlink>
    </w:p>
    <w:p w:rsidR="007D65CC" w14:paraId="2C2DC75C" w14:textId="77777777">
      <w:pPr>
        <w:pStyle w:val="TOC2"/>
        <w:tabs>
          <w:tab w:val="right" w:leader="dot" w:pos="8306"/>
        </w:tabs>
      </w:pPr>
      <w:hyperlink w:anchor="_Toc14620" w:history="1">
        <w:r>
          <w:rPr>
            <w:rFonts w:ascii="仿宋" w:eastAsia="仿宋" w:hAnsi="仿宋" w:cs="仿宋" w:hint="eastAsia"/>
          </w:rPr>
          <w:t>（三）甘露醇项目节能措施</w:t>
        </w:r>
        <w:r>
          <w:tab/>
        </w:r>
        <w:r>
          <w:fldChar w:fldCharType="begin"/>
        </w:r>
        <w:r>
          <w:instrText xml:space="preserve"> PAGEREF _Toc14620 \h </w:instrText>
        </w:r>
        <w:r>
          <w:fldChar w:fldCharType="separate"/>
        </w:r>
        <w:r>
          <w:t>29</w:t>
        </w:r>
        <w:r>
          <w:fldChar w:fldCharType="end"/>
        </w:r>
      </w:hyperlink>
    </w:p>
    <w:p w:rsidR="007D65CC" w14:paraId="7345CFC3" w14:textId="77777777">
      <w:pPr>
        <w:pStyle w:val="TOC2"/>
        <w:tabs>
          <w:tab w:val="right" w:leader="dot" w:pos="8306"/>
        </w:tabs>
      </w:pPr>
      <w:hyperlink w:anchor="_Toc12129" w:history="1">
        <w:r>
          <w:rPr>
            <w:rFonts w:ascii="仿宋" w:eastAsia="仿宋" w:hAnsi="仿宋" w:cs="仿宋" w:hint="eastAsia"/>
          </w:rPr>
          <w:t>（四）节能综合评价</w:t>
        </w:r>
        <w:r>
          <w:tab/>
        </w:r>
        <w:r>
          <w:fldChar w:fldCharType="begin"/>
        </w:r>
        <w:r>
          <w:instrText xml:space="preserve"> PAGEREF _Toc12129 \h </w:instrText>
        </w:r>
        <w:r>
          <w:fldChar w:fldCharType="separate"/>
        </w:r>
        <w:r>
          <w:t>31</w:t>
        </w:r>
        <w:r>
          <w:fldChar w:fldCharType="end"/>
        </w:r>
      </w:hyperlink>
    </w:p>
    <w:p w:rsidR="007D65CC" w14:paraId="584066A5" w14:textId="77777777">
      <w:pPr>
        <w:pStyle w:val="TOC1"/>
        <w:tabs>
          <w:tab w:val="right" w:leader="dot" w:pos="8306"/>
        </w:tabs>
      </w:pPr>
      <w:hyperlink w:anchor="_Toc25969" w:history="1">
        <w:r>
          <w:rPr>
            <w:rFonts w:ascii="仿宋" w:eastAsia="仿宋" w:hAnsi="仿宋" w:cs="仿宋" w:hint="eastAsia"/>
          </w:rPr>
          <w:t>七、环境保护分析</w:t>
        </w:r>
        <w:r>
          <w:tab/>
        </w:r>
        <w:r>
          <w:fldChar w:fldCharType="begin"/>
        </w:r>
        <w:r>
          <w:instrText xml:space="preserve"> PAGEREF _Toc25969 \h </w:instrText>
        </w:r>
        <w:r>
          <w:fldChar w:fldCharType="separate"/>
        </w:r>
        <w:r>
          <w:t>32</w:t>
        </w:r>
        <w:r>
          <w:fldChar w:fldCharType="end"/>
        </w:r>
      </w:hyperlink>
    </w:p>
    <w:p w:rsidR="007D65CC" w14:paraId="39AEBD0E" w14:textId="77777777">
      <w:pPr>
        <w:pStyle w:val="TOC2"/>
        <w:tabs>
          <w:tab w:val="right" w:leader="dot" w:pos="8306"/>
        </w:tabs>
      </w:pPr>
      <w:hyperlink w:anchor="_Toc4116" w:history="1">
        <w:r>
          <w:rPr>
            <w:rFonts w:ascii="仿宋" w:eastAsia="仿宋" w:hAnsi="仿宋" w:cs="仿宋" w:hint="eastAsia"/>
          </w:rPr>
          <w:t>（一）环境保护综述</w:t>
        </w:r>
        <w:r>
          <w:tab/>
        </w:r>
        <w:r>
          <w:fldChar w:fldCharType="begin"/>
        </w:r>
        <w:r>
          <w:instrText xml:space="preserve"> PAGEREF _Toc4116 \h </w:instrText>
        </w:r>
        <w:r>
          <w:fldChar w:fldCharType="separate"/>
        </w:r>
        <w:r>
          <w:t>32</w:t>
        </w:r>
        <w:r>
          <w:fldChar w:fldCharType="end"/>
        </w:r>
      </w:hyperlink>
    </w:p>
    <w:p w:rsidR="007D65CC" w14:paraId="7F979840" w14:textId="77777777">
      <w:pPr>
        <w:pStyle w:val="TOC2"/>
        <w:tabs>
          <w:tab w:val="right" w:leader="dot" w:pos="8306"/>
        </w:tabs>
      </w:pPr>
      <w:hyperlink w:anchor="_Toc9059" w:history="1">
        <w:r>
          <w:rPr>
            <w:rFonts w:ascii="仿宋" w:eastAsia="仿宋" w:hAnsi="仿宋" w:cs="仿宋" w:hint="eastAsia"/>
          </w:rPr>
          <w:t>（二）施工期环境影响分析</w:t>
        </w:r>
        <w:r>
          <w:tab/>
        </w:r>
        <w:r>
          <w:fldChar w:fldCharType="begin"/>
        </w:r>
        <w:r>
          <w:instrText xml:space="preserve"> PAGEREF _Toc9059 \h </w:instrText>
        </w:r>
        <w:r>
          <w:fldChar w:fldCharType="separate"/>
        </w:r>
        <w:r>
          <w:t>32</w:t>
        </w:r>
        <w:r>
          <w:fldChar w:fldCharType="end"/>
        </w:r>
      </w:hyperlink>
    </w:p>
    <w:p w:rsidR="007D65CC" w14:paraId="75B8CB1B" w14:textId="77777777">
      <w:pPr>
        <w:pStyle w:val="TOC2"/>
        <w:tabs>
          <w:tab w:val="right" w:leader="dot" w:pos="8306"/>
        </w:tabs>
      </w:pPr>
      <w:hyperlink w:anchor="_Toc703" w:history="1">
        <w:r>
          <w:rPr>
            <w:rFonts w:ascii="仿宋" w:eastAsia="仿宋" w:hAnsi="仿宋" w:cs="仿宋" w:hint="eastAsia"/>
          </w:rPr>
          <w:t>（三）营运期环</w:t>
        </w:r>
        <w:r>
          <w:rPr>
            <w:rFonts w:ascii="仿宋" w:eastAsia="仿宋" w:hAnsi="仿宋" w:cs="仿宋" w:hint="eastAsia"/>
          </w:rPr>
          <w:t>境影响分析</w:t>
        </w:r>
        <w:r>
          <w:tab/>
        </w:r>
        <w:r>
          <w:fldChar w:fldCharType="begin"/>
        </w:r>
        <w:r>
          <w:instrText xml:space="preserve"> PAGEREF _Toc703 \h </w:instrText>
        </w:r>
        <w:r>
          <w:fldChar w:fldCharType="separate"/>
        </w:r>
        <w:r>
          <w:t>35</w:t>
        </w:r>
        <w:r>
          <w:fldChar w:fldCharType="end"/>
        </w:r>
      </w:hyperlink>
    </w:p>
    <w:p w:rsidR="007D65CC" w14:paraId="4D54AE63" w14:textId="77777777">
      <w:pPr>
        <w:pStyle w:val="TOC2"/>
        <w:tabs>
          <w:tab w:val="right" w:leader="dot" w:pos="8306"/>
        </w:tabs>
      </w:pPr>
      <w:hyperlink w:anchor="_Toc24579" w:history="1">
        <w:r>
          <w:rPr>
            <w:rFonts w:ascii="仿宋" w:eastAsia="仿宋" w:hAnsi="仿宋" w:cs="仿宋" w:hint="eastAsia"/>
          </w:rPr>
          <w:t>（四）综合评价</w:t>
        </w:r>
        <w:r>
          <w:tab/>
        </w:r>
        <w:r>
          <w:fldChar w:fldCharType="begin"/>
        </w:r>
        <w:r>
          <w:instrText xml:space="preserve"> PAGEREF _Toc24579 \h </w:instrText>
        </w:r>
        <w:r>
          <w:fldChar w:fldCharType="separate"/>
        </w:r>
        <w:r>
          <w:t>36</w:t>
        </w:r>
        <w:r>
          <w:fldChar w:fldCharType="end"/>
        </w:r>
      </w:hyperlink>
    </w:p>
    <w:p w:rsidR="007D65CC" w14:paraId="44B2F53D" w14:textId="77777777">
      <w:pPr>
        <w:pStyle w:val="TOC1"/>
        <w:tabs>
          <w:tab w:val="right" w:leader="dot" w:pos="8306"/>
        </w:tabs>
      </w:pPr>
      <w:hyperlink w:anchor="_Toc16543" w:history="1">
        <w:r>
          <w:rPr>
            <w:rFonts w:ascii="仿宋" w:eastAsia="仿宋" w:hAnsi="仿宋" w:cs="仿宋" w:hint="eastAsia"/>
          </w:rPr>
          <w:t>八、经济效益分析</w:t>
        </w:r>
        <w:r>
          <w:tab/>
        </w:r>
        <w:r>
          <w:fldChar w:fldCharType="begin"/>
        </w:r>
        <w:r>
          <w:instrText xml:space="preserve"> PAGEREF _Toc16543 \h </w:instrText>
        </w:r>
        <w:r>
          <w:fldChar w:fldCharType="separate"/>
        </w:r>
        <w:r>
          <w:t>37</w:t>
        </w:r>
        <w:r>
          <w:fldChar w:fldCharType="end"/>
        </w:r>
      </w:hyperlink>
    </w:p>
    <w:p w:rsidR="007D65CC" w14:paraId="207706DE" w14:textId="77777777">
      <w:pPr>
        <w:pStyle w:val="TOC2"/>
        <w:tabs>
          <w:tab w:val="right" w:leader="dot" w:pos="8306"/>
        </w:tabs>
      </w:pPr>
      <w:hyperlink w:anchor="_Toc13891" w:history="1">
        <w:r>
          <w:rPr>
            <w:rFonts w:ascii="仿宋" w:eastAsia="仿宋" w:hAnsi="仿宋" w:cs="仿宋" w:hint="eastAsia"/>
          </w:rPr>
          <w:t>（一）基本假设及基础参数选取</w:t>
        </w:r>
        <w:r>
          <w:tab/>
        </w:r>
        <w:r>
          <w:fldChar w:fldCharType="begin"/>
        </w:r>
        <w:r>
          <w:instrText xml:space="preserve"> PAGEREF _Toc13891 \h </w:instrText>
        </w:r>
        <w:r>
          <w:fldChar w:fldCharType="separate"/>
        </w:r>
        <w:r>
          <w:t>37</w:t>
        </w:r>
        <w:r>
          <w:fldChar w:fldCharType="end"/>
        </w:r>
      </w:hyperlink>
    </w:p>
    <w:p w:rsidR="007D65CC" w14:paraId="114F4719" w14:textId="77777777">
      <w:pPr>
        <w:pStyle w:val="TOC2"/>
        <w:tabs>
          <w:tab w:val="right" w:leader="dot" w:pos="8306"/>
        </w:tabs>
      </w:pPr>
      <w:hyperlink w:anchor="_Toc19683" w:history="1">
        <w:r>
          <w:rPr>
            <w:rFonts w:ascii="仿宋" w:eastAsia="仿宋" w:hAnsi="仿宋" w:cs="仿宋" w:hint="eastAsia"/>
          </w:rPr>
          <w:t>（二）经济评价财务测算</w:t>
        </w:r>
        <w:r>
          <w:tab/>
        </w:r>
        <w:r>
          <w:fldChar w:fldCharType="begin"/>
        </w:r>
        <w:r>
          <w:instrText xml:space="preserve"> PAGEREF _Toc19683 \h </w:instrText>
        </w:r>
        <w:r>
          <w:fldChar w:fldCharType="separate"/>
        </w:r>
        <w:r>
          <w:t>38</w:t>
        </w:r>
        <w:r>
          <w:fldChar w:fldCharType="end"/>
        </w:r>
      </w:hyperlink>
    </w:p>
    <w:p w:rsidR="007D65CC" w14:paraId="29673265" w14:textId="77777777">
      <w:pPr>
        <w:pStyle w:val="TOC2"/>
        <w:tabs>
          <w:tab w:val="right" w:leader="dot" w:pos="8306"/>
        </w:tabs>
      </w:pPr>
      <w:hyperlink w:anchor="_Toc10384" w:history="1">
        <w:r>
          <w:rPr>
            <w:rFonts w:ascii="仿宋" w:eastAsia="仿宋" w:hAnsi="仿宋" w:cs="仿宋" w:hint="eastAsia"/>
          </w:rPr>
          <w:t>（三）甘露醇项目盈利能力分析</w:t>
        </w:r>
        <w:r>
          <w:tab/>
        </w:r>
        <w:r>
          <w:fldChar w:fldCharType="begin"/>
        </w:r>
        <w:r>
          <w:instrText xml:space="preserve"> PAGEREF _Toc10384 \h </w:instrText>
        </w:r>
        <w:r>
          <w:fldChar w:fldCharType="separate"/>
        </w:r>
        <w:r>
          <w:t>40</w:t>
        </w:r>
        <w:r>
          <w:fldChar w:fldCharType="end"/>
        </w:r>
      </w:hyperlink>
    </w:p>
    <w:p w:rsidR="007D65CC" w14:paraId="77051BE3" w14:textId="77777777">
      <w:pPr>
        <w:pStyle w:val="TOC2"/>
        <w:tabs>
          <w:tab w:val="right" w:leader="dot" w:pos="8306"/>
        </w:tabs>
      </w:pPr>
      <w:hyperlink w:anchor="_Toc25683" w:history="1">
        <w:r>
          <w:rPr>
            <w:rFonts w:ascii="仿宋" w:eastAsia="仿宋" w:hAnsi="仿宋" w:cs="仿宋" w:hint="eastAsia"/>
          </w:rPr>
          <w:t>（四）财务生存能力分析</w:t>
        </w:r>
        <w:r>
          <w:tab/>
        </w:r>
        <w:r>
          <w:fldChar w:fldCharType="begin"/>
        </w:r>
        <w:r>
          <w:instrText xml:space="preserve"> PAGEREF _Toc25683 \h </w:instrText>
        </w:r>
        <w:r>
          <w:fldChar w:fldCharType="separate"/>
        </w:r>
        <w:r>
          <w:t>41</w:t>
        </w:r>
        <w:r>
          <w:fldChar w:fldCharType="end"/>
        </w:r>
      </w:hyperlink>
    </w:p>
    <w:p w:rsidR="007D65CC" w14:paraId="1A0BD372" w14:textId="77777777">
      <w:pPr>
        <w:pStyle w:val="TOC2"/>
        <w:tabs>
          <w:tab w:val="right" w:leader="dot" w:pos="8306"/>
        </w:tabs>
      </w:pPr>
      <w:hyperlink w:anchor="_Toc31834" w:history="1">
        <w:r>
          <w:rPr>
            <w:rFonts w:ascii="仿宋" w:eastAsia="仿宋" w:hAnsi="仿宋" w:cs="仿宋" w:hint="eastAsia"/>
          </w:rPr>
          <w:t>（五）偿债能力分析</w:t>
        </w:r>
        <w:r>
          <w:tab/>
        </w:r>
        <w:r>
          <w:fldChar w:fldCharType="begin"/>
        </w:r>
        <w:r>
          <w:instrText xml:space="preserve"> PAGEREF _Toc31834 \h </w:instrText>
        </w:r>
        <w:r>
          <w:fldChar w:fldCharType="separate"/>
        </w:r>
        <w:r>
          <w:t>42</w:t>
        </w:r>
        <w:r>
          <w:fldChar w:fldCharType="end"/>
        </w:r>
      </w:hyperlink>
    </w:p>
    <w:p w:rsidR="007D65CC" w14:paraId="52BB792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7455" w:history="1">
        <w:r>
          <w:rPr>
            <w:rFonts w:ascii="仿宋" w:eastAsia="仿宋" w:hAnsi="仿宋" w:cs="仿宋" w:hint="eastAsia"/>
          </w:rPr>
          <w:t>（六）经济评价结论</w:t>
        </w:r>
        <w:r>
          <w:tab/>
        </w:r>
        <w:r>
          <w:fldChar w:fldCharType="begin"/>
        </w:r>
        <w:r>
          <w:instrText xml:space="preserve"> PAGEREF _Toc27455 \h </w:instrText>
        </w:r>
        <w:r>
          <w:fldChar w:fldCharType="separate"/>
        </w:r>
        <w:r>
          <w:t>43</w:t>
        </w:r>
        <w:r>
          <w:fldChar w:fldCharType="end"/>
        </w:r>
      </w:hyperlink>
    </w:p>
    <w:p w:rsidR="007D65CC" w14:paraId="7D24BF76" w14:textId="77777777">
      <w:pPr>
        <w:pStyle w:val="TOC1"/>
        <w:tabs>
          <w:tab w:val="right" w:leader="dot" w:pos="8306"/>
        </w:tabs>
      </w:pPr>
      <w:hyperlink w:anchor="_Toc28366" w:history="1">
        <w:r>
          <w:rPr>
            <w:rFonts w:ascii="仿宋" w:eastAsia="仿宋" w:hAnsi="仿宋" w:cs="仿宋" w:hint="eastAsia"/>
          </w:rPr>
          <w:t>九、劳动安全评价</w:t>
        </w:r>
        <w:r>
          <w:tab/>
        </w:r>
        <w:r>
          <w:fldChar w:fldCharType="begin"/>
        </w:r>
        <w:r>
          <w:instrText xml:space="preserve"> PAGEREF _Toc28366 \h </w:instrText>
        </w:r>
        <w:r>
          <w:fldChar w:fldCharType="separate"/>
        </w:r>
        <w:r>
          <w:t>43</w:t>
        </w:r>
        <w:r>
          <w:fldChar w:fldCharType="end"/>
        </w:r>
      </w:hyperlink>
    </w:p>
    <w:p w:rsidR="007D65CC" w14:paraId="05D20556" w14:textId="77777777">
      <w:pPr>
        <w:pStyle w:val="TOC2"/>
        <w:tabs>
          <w:tab w:val="right" w:leader="dot" w:pos="8306"/>
        </w:tabs>
      </w:pPr>
      <w:hyperlink w:anchor="_Toc21466" w:history="1">
        <w:r>
          <w:rPr>
            <w:rFonts w:ascii="仿宋" w:eastAsia="仿宋" w:hAnsi="仿宋" w:cs="仿宋" w:hint="eastAsia"/>
          </w:rPr>
          <w:t>（一）设计依据</w:t>
        </w:r>
        <w:r>
          <w:tab/>
        </w:r>
        <w:r>
          <w:fldChar w:fldCharType="begin"/>
        </w:r>
        <w:r>
          <w:instrText xml:space="preserve"> PAGEREF _Toc21466 \h </w:instrText>
        </w:r>
        <w:r>
          <w:fldChar w:fldCharType="separate"/>
        </w:r>
        <w:r>
          <w:t>43</w:t>
        </w:r>
        <w:r>
          <w:fldChar w:fldCharType="end"/>
        </w:r>
      </w:hyperlink>
    </w:p>
    <w:p w:rsidR="007D65CC" w14:paraId="65236445" w14:textId="77777777">
      <w:pPr>
        <w:pStyle w:val="TOC2"/>
        <w:tabs>
          <w:tab w:val="right" w:leader="dot" w:pos="8306"/>
        </w:tabs>
      </w:pPr>
      <w:hyperlink w:anchor="_Toc29759" w:history="1">
        <w:r>
          <w:rPr>
            <w:rFonts w:ascii="仿宋" w:eastAsia="仿宋" w:hAnsi="仿宋" w:cs="仿宋" w:hint="eastAsia"/>
          </w:rPr>
          <w:t>（二）主要防范措施</w:t>
        </w:r>
        <w:r>
          <w:tab/>
        </w:r>
        <w:r>
          <w:fldChar w:fldCharType="begin"/>
        </w:r>
        <w:r>
          <w:instrText xml:space="preserve"> PAGEREF _Toc29759 \h </w:instrText>
        </w:r>
        <w:r>
          <w:fldChar w:fldCharType="separate"/>
        </w:r>
        <w:r>
          <w:t>45</w:t>
        </w:r>
        <w:r>
          <w:fldChar w:fldCharType="end"/>
        </w:r>
      </w:hyperlink>
    </w:p>
    <w:p w:rsidR="007D65CC" w14:paraId="19CA9578" w14:textId="77777777">
      <w:pPr>
        <w:pStyle w:val="TOC2"/>
        <w:tabs>
          <w:tab w:val="right" w:leader="dot" w:pos="8306"/>
        </w:tabs>
      </w:pPr>
      <w:hyperlink w:anchor="_Toc2149" w:history="1">
        <w:r>
          <w:rPr>
            <w:rFonts w:ascii="仿宋" w:eastAsia="仿宋" w:hAnsi="仿宋" w:cs="仿宋" w:hint="eastAsia"/>
          </w:rPr>
          <w:t>（三）劳动安全预</w:t>
        </w:r>
        <w:r>
          <w:rPr>
            <w:rFonts w:ascii="仿宋" w:eastAsia="仿宋" w:hAnsi="仿宋" w:cs="仿宋" w:hint="eastAsia"/>
          </w:rPr>
          <w:t>期效果评价</w:t>
        </w:r>
        <w:r>
          <w:tab/>
        </w:r>
        <w:r>
          <w:fldChar w:fldCharType="begin"/>
        </w:r>
        <w:r>
          <w:instrText xml:space="preserve"> PAGEREF _Toc2149 \h </w:instrText>
        </w:r>
        <w:r>
          <w:fldChar w:fldCharType="separate"/>
        </w:r>
        <w:r>
          <w:t>48</w:t>
        </w:r>
        <w:r>
          <w:fldChar w:fldCharType="end"/>
        </w:r>
      </w:hyperlink>
    </w:p>
    <w:p w:rsidR="007D65CC" w14:paraId="0BD4CD60" w14:textId="77777777">
      <w:pPr>
        <w:pStyle w:val="TOC1"/>
        <w:tabs>
          <w:tab w:val="right" w:leader="dot" w:pos="8306"/>
        </w:tabs>
      </w:pPr>
      <w:hyperlink w:anchor="_Toc31" w:history="1">
        <w:r>
          <w:rPr>
            <w:rFonts w:ascii="仿宋" w:eastAsia="仿宋" w:hAnsi="仿宋" w:cs="仿宋" w:hint="eastAsia"/>
          </w:rPr>
          <w:t>十、招标方案</w:t>
        </w:r>
        <w:r>
          <w:tab/>
        </w:r>
        <w:r>
          <w:fldChar w:fldCharType="begin"/>
        </w:r>
        <w:r>
          <w:instrText xml:space="preserve"> PAGEREF _Toc31 \h </w:instrText>
        </w:r>
        <w:r>
          <w:fldChar w:fldCharType="separate"/>
        </w:r>
        <w:r>
          <w:t>48</w:t>
        </w:r>
        <w:r>
          <w:fldChar w:fldCharType="end"/>
        </w:r>
      </w:hyperlink>
    </w:p>
    <w:p w:rsidR="007D65CC" w14:paraId="7DD798DD" w14:textId="77777777">
      <w:pPr>
        <w:pStyle w:val="TOC2"/>
        <w:tabs>
          <w:tab w:val="right" w:leader="dot" w:pos="8306"/>
        </w:tabs>
      </w:pPr>
      <w:hyperlink w:anchor="_Toc32739" w:history="1">
        <w:r>
          <w:rPr>
            <w:rFonts w:ascii="仿宋" w:eastAsia="仿宋" w:hAnsi="仿宋" w:cs="仿宋" w:hint="eastAsia"/>
          </w:rPr>
          <w:t>（一）甘露醇项目招标依据</w:t>
        </w:r>
        <w:r>
          <w:tab/>
        </w:r>
        <w:r>
          <w:fldChar w:fldCharType="begin"/>
        </w:r>
        <w:r>
          <w:instrText xml:space="preserve"> PAGEREF _Toc32739 \h </w:instrText>
        </w:r>
        <w:r>
          <w:fldChar w:fldCharType="separate"/>
        </w:r>
        <w:r>
          <w:t>48</w:t>
        </w:r>
        <w:r>
          <w:fldChar w:fldCharType="end"/>
        </w:r>
      </w:hyperlink>
    </w:p>
    <w:p w:rsidR="007D65CC" w14:paraId="531050F1" w14:textId="77777777">
      <w:pPr>
        <w:pStyle w:val="TOC2"/>
        <w:tabs>
          <w:tab w:val="right" w:leader="dot" w:pos="8306"/>
        </w:tabs>
      </w:pPr>
      <w:hyperlink w:anchor="_Toc369" w:history="1">
        <w:r>
          <w:rPr>
            <w:rFonts w:ascii="仿宋" w:eastAsia="仿宋" w:hAnsi="仿宋" w:cs="仿宋" w:hint="eastAsia"/>
          </w:rPr>
          <w:t>（二）甘露醇项目招标范围</w:t>
        </w:r>
        <w:r>
          <w:tab/>
        </w:r>
        <w:r>
          <w:fldChar w:fldCharType="begin"/>
        </w:r>
        <w:r>
          <w:instrText xml:space="preserve"> PAGEREF _Toc369 \h </w:instrText>
        </w:r>
        <w:r>
          <w:fldChar w:fldCharType="separate"/>
        </w:r>
        <w:r>
          <w:t>48</w:t>
        </w:r>
        <w:r>
          <w:fldChar w:fldCharType="end"/>
        </w:r>
      </w:hyperlink>
    </w:p>
    <w:p w:rsidR="007D65CC" w14:paraId="33FE14BA" w14:textId="77777777">
      <w:pPr>
        <w:pStyle w:val="TOC2"/>
        <w:tabs>
          <w:tab w:val="right" w:leader="dot" w:pos="8306"/>
        </w:tabs>
      </w:pPr>
      <w:hyperlink w:anchor="_Toc6437" w:history="1">
        <w:r>
          <w:rPr>
            <w:rFonts w:ascii="仿宋" w:eastAsia="仿宋" w:hAnsi="仿宋" w:cs="仿宋" w:hint="eastAsia"/>
          </w:rPr>
          <w:t>（三）招标要求</w:t>
        </w:r>
        <w:r>
          <w:tab/>
        </w:r>
        <w:r>
          <w:fldChar w:fldCharType="begin"/>
        </w:r>
        <w:r>
          <w:instrText xml:space="preserve"> PAGEREF _Toc6437 \h </w:instrText>
        </w:r>
        <w:r>
          <w:fldChar w:fldCharType="separate"/>
        </w:r>
        <w:r>
          <w:t>49</w:t>
        </w:r>
        <w:r>
          <w:fldChar w:fldCharType="end"/>
        </w:r>
      </w:hyperlink>
    </w:p>
    <w:p w:rsidR="007D65CC" w14:paraId="356E01FB" w14:textId="77777777">
      <w:pPr>
        <w:pStyle w:val="TOC2"/>
        <w:tabs>
          <w:tab w:val="right" w:leader="dot" w:pos="8306"/>
        </w:tabs>
      </w:pPr>
      <w:hyperlink w:anchor="_Toc24606" w:history="1">
        <w:r>
          <w:rPr>
            <w:rFonts w:ascii="仿宋" w:eastAsia="仿宋" w:hAnsi="仿宋" w:cs="仿宋" w:hint="eastAsia"/>
          </w:rPr>
          <w:t>（四）招标组织方式</w:t>
        </w:r>
        <w:r>
          <w:tab/>
        </w:r>
        <w:r>
          <w:fldChar w:fldCharType="begin"/>
        </w:r>
        <w:r>
          <w:instrText xml:space="preserve"> PAGEREF _Toc24606 \h </w:instrText>
        </w:r>
        <w:r>
          <w:fldChar w:fldCharType="separate"/>
        </w:r>
        <w:r>
          <w:t>50</w:t>
        </w:r>
        <w:r>
          <w:fldChar w:fldCharType="end"/>
        </w:r>
      </w:hyperlink>
    </w:p>
    <w:p w:rsidR="007D65CC" w14:paraId="584ECEED" w14:textId="77777777">
      <w:pPr>
        <w:pStyle w:val="TOC2"/>
        <w:tabs>
          <w:tab w:val="right" w:leader="dot" w:pos="8306"/>
        </w:tabs>
      </w:pPr>
      <w:hyperlink w:anchor="_Toc30570" w:history="1">
        <w:r>
          <w:rPr>
            <w:rFonts w:ascii="仿宋" w:eastAsia="仿宋" w:hAnsi="仿宋" w:cs="仿宋" w:hint="eastAsia"/>
          </w:rPr>
          <w:t>（五）招标信息发布</w:t>
        </w:r>
        <w:r>
          <w:tab/>
        </w:r>
        <w:r>
          <w:fldChar w:fldCharType="begin"/>
        </w:r>
        <w:r>
          <w:instrText xml:space="preserve"> PAGEREF _Toc30570 \h </w:instrText>
        </w:r>
        <w:r>
          <w:fldChar w:fldCharType="separate"/>
        </w:r>
        <w:r>
          <w:t>53</w:t>
        </w:r>
        <w:r>
          <w:fldChar w:fldCharType="end"/>
        </w:r>
      </w:hyperlink>
    </w:p>
    <w:p w:rsidR="007D65CC" w14:paraId="626544A5" w14:textId="77777777">
      <w:pPr>
        <w:pStyle w:val="TOC1"/>
        <w:tabs>
          <w:tab w:val="right" w:leader="dot" w:pos="8306"/>
        </w:tabs>
      </w:pPr>
      <w:hyperlink w:anchor="_Toc27022" w:history="1">
        <w:r>
          <w:rPr>
            <w:rFonts w:ascii="仿宋" w:eastAsia="仿宋" w:hAnsi="仿宋" w:cs="仿宋" w:hint="eastAsia"/>
          </w:rPr>
          <w:t>十一、建设规模</w:t>
        </w:r>
        <w:r>
          <w:tab/>
        </w:r>
        <w:r>
          <w:fldChar w:fldCharType="begin"/>
        </w:r>
        <w:r>
          <w:instrText xml:space="preserve"> PAGEREF _Toc27022 \h </w:instrText>
        </w:r>
        <w:r>
          <w:fldChar w:fldCharType="separate"/>
        </w:r>
        <w:r>
          <w:t>53</w:t>
        </w:r>
        <w:r>
          <w:fldChar w:fldCharType="end"/>
        </w:r>
      </w:hyperlink>
    </w:p>
    <w:p w:rsidR="007D65CC" w14:paraId="62075305" w14:textId="77777777">
      <w:pPr>
        <w:pStyle w:val="TOC2"/>
        <w:tabs>
          <w:tab w:val="right" w:leader="dot" w:pos="8306"/>
        </w:tabs>
      </w:pPr>
      <w:hyperlink w:anchor="_Toc13557" w:history="1">
        <w:r>
          <w:rPr>
            <w:rFonts w:ascii="仿宋" w:eastAsia="仿宋" w:hAnsi="仿宋" w:cs="仿宋" w:hint="eastAsia"/>
          </w:rPr>
          <w:t>（一）产品规划</w:t>
        </w:r>
        <w:r>
          <w:tab/>
        </w:r>
        <w:r>
          <w:fldChar w:fldCharType="begin"/>
        </w:r>
        <w:r>
          <w:instrText xml:space="preserve"> PAGEREF _Toc13557 \h </w:instrText>
        </w:r>
        <w:r>
          <w:fldChar w:fldCharType="separate"/>
        </w:r>
        <w:r>
          <w:t>53</w:t>
        </w:r>
        <w:r>
          <w:fldChar w:fldCharType="end"/>
        </w:r>
      </w:hyperlink>
    </w:p>
    <w:p w:rsidR="007D65CC" w14:paraId="4E08C1EE" w14:textId="77777777">
      <w:pPr>
        <w:pStyle w:val="TOC2"/>
        <w:tabs>
          <w:tab w:val="right" w:leader="dot" w:pos="8306"/>
        </w:tabs>
      </w:pPr>
      <w:hyperlink w:anchor="_Toc20343" w:history="1">
        <w:r>
          <w:rPr>
            <w:rFonts w:ascii="仿宋" w:eastAsia="仿宋" w:hAnsi="仿宋" w:cs="仿宋" w:hint="eastAsia"/>
          </w:rPr>
          <w:t>（二）建设规模</w:t>
        </w:r>
        <w:r>
          <w:tab/>
        </w:r>
        <w:r>
          <w:fldChar w:fldCharType="begin"/>
        </w:r>
        <w:r>
          <w:instrText xml:space="preserve"> PAGEREF _Toc20343 \h </w:instrText>
        </w:r>
        <w:r>
          <w:fldChar w:fldCharType="separate"/>
        </w:r>
        <w:r>
          <w:t>54</w:t>
        </w:r>
        <w:r>
          <w:fldChar w:fldCharType="end"/>
        </w:r>
      </w:hyperlink>
    </w:p>
    <w:p w:rsidR="007D65CC" w14:paraId="41049C81" w14:textId="69FE5534">
      <w:pPr>
        <w:pStyle w:val="TOC1"/>
        <w:tabs>
          <w:tab w:val="right" w:leader="dot" w:pos="8306"/>
        </w:tabs>
      </w:pPr>
      <w:hyperlink w:anchor="_Toc9018"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_Toc9018 \h </w:instrText>
        </w:r>
        <w:r>
          <w:fldChar w:fldCharType="separate"/>
        </w:r>
        <w:r>
          <w:t>54</w:t>
        </w:r>
        <w:r>
          <w:fldChar w:fldCharType="end"/>
        </w:r>
      </w:hyperlink>
    </w:p>
    <w:p w:rsidR="007D65CC" w14:paraId="68F4E0EB" w14:textId="77777777">
      <w:pPr>
        <w:pStyle w:val="TOC2"/>
        <w:tabs>
          <w:tab w:val="right" w:leader="dot" w:pos="8306"/>
        </w:tabs>
      </w:pPr>
      <w:hyperlink w:anchor="_Toc12742" w:history="1">
        <w:r>
          <w:rPr>
            <w:rFonts w:ascii="仿宋" w:eastAsia="仿宋" w:hAnsi="仿宋" w:cs="仿宋" w:hint="eastAsia"/>
          </w:rPr>
          <w:t>（一）建设区域环境质量现状</w:t>
        </w:r>
        <w:r>
          <w:tab/>
        </w:r>
        <w:r>
          <w:fldChar w:fldCharType="begin"/>
        </w:r>
        <w:r>
          <w:instrText xml:space="preserve"> PAGEREF _Toc12742 \h </w:instrText>
        </w:r>
        <w:r>
          <w:fldChar w:fldCharType="separate"/>
        </w:r>
        <w:r>
          <w:t>54</w:t>
        </w:r>
        <w:r>
          <w:fldChar w:fldCharType="end"/>
        </w:r>
      </w:hyperlink>
    </w:p>
    <w:p w:rsidR="007D65CC" w14:paraId="15659255" w14:textId="77777777">
      <w:pPr>
        <w:pStyle w:val="TOC2"/>
        <w:tabs>
          <w:tab w:val="right" w:leader="dot" w:pos="8306"/>
        </w:tabs>
      </w:pPr>
      <w:hyperlink w:anchor="_Toc19863" w:history="1">
        <w:r>
          <w:rPr>
            <w:rFonts w:ascii="仿宋" w:eastAsia="仿宋" w:hAnsi="仿宋" w:cs="仿宋" w:hint="eastAsia"/>
          </w:rPr>
          <w:t>（二）建设期环境保护</w:t>
        </w:r>
        <w:r>
          <w:tab/>
        </w:r>
        <w:r>
          <w:fldChar w:fldCharType="begin"/>
        </w:r>
        <w:r>
          <w:instrText xml:space="preserve"> PAGEREF _Toc19863 \h </w:instrText>
        </w:r>
        <w:r>
          <w:fldChar w:fldCharType="separate"/>
        </w:r>
        <w:r>
          <w:t>55</w:t>
        </w:r>
        <w:r>
          <w:fldChar w:fldCharType="end"/>
        </w:r>
      </w:hyperlink>
    </w:p>
    <w:p w:rsidR="007D65CC" w14:paraId="74AB7D20" w14:textId="77777777">
      <w:pPr>
        <w:pStyle w:val="TOC2"/>
        <w:tabs>
          <w:tab w:val="right" w:leader="dot" w:pos="8306"/>
        </w:tabs>
      </w:pPr>
      <w:hyperlink w:anchor="_Toc13565" w:history="1">
        <w:r>
          <w:rPr>
            <w:rFonts w:ascii="仿宋" w:eastAsia="仿宋" w:hAnsi="仿宋" w:cs="仿宋" w:hint="eastAsia"/>
          </w:rPr>
          <w:t>（三）运营期环境保护</w:t>
        </w:r>
        <w:r>
          <w:tab/>
        </w:r>
        <w:r>
          <w:fldChar w:fldCharType="begin"/>
        </w:r>
        <w:r>
          <w:instrText xml:space="preserve"> PAGEREF _Toc13565 \h </w:instrText>
        </w:r>
        <w:r>
          <w:fldChar w:fldCharType="separate"/>
        </w:r>
        <w:r>
          <w:t>57</w:t>
        </w:r>
        <w:r>
          <w:fldChar w:fldCharType="end"/>
        </w:r>
      </w:hyperlink>
    </w:p>
    <w:p w:rsidR="007D65CC" w14:paraId="71EC21F1" w14:textId="77777777">
      <w:pPr>
        <w:pStyle w:val="TOC2"/>
        <w:tabs>
          <w:tab w:val="right" w:leader="dot" w:pos="8306"/>
        </w:tabs>
      </w:pPr>
      <w:hyperlink w:anchor="_Toc23217" w:history="1">
        <w:r>
          <w:rPr>
            <w:rFonts w:ascii="仿宋" w:eastAsia="仿宋" w:hAnsi="仿宋" w:cs="仿宋" w:hint="eastAsia"/>
          </w:rPr>
          <w:t>（四）甘露醇项目建设对区域经济的影响</w:t>
        </w:r>
        <w:r>
          <w:tab/>
        </w:r>
        <w:r>
          <w:fldChar w:fldCharType="begin"/>
        </w:r>
        <w:r>
          <w:instrText xml:space="preserve"> PAGEREF _Toc23217 \h </w:instrText>
        </w:r>
        <w:r>
          <w:fldChar w:fldCharType="separate"/>
        </w:r>
        <w:r>
          <w:t>59</w:t>
        </w:r>
        <w:r>
          <w:fldChar w:fldCharType="end"/>
        </w:r>
      </w:hyperlink>
    </w:p>
    <w:p w:rsidR="007D65CC" w14:paraId="0ADF1B5B" w14:textId="77777777">
      <w:pPr>
        <w:pStyle w:val="TOC2"/>
        <w:tabs>
          <w:tab w:val="right" w:leader="dot" w:pos="8306"/>
        </w:tabs>
      </w:pPr>
      <w:hyperlink w:anchor="_Toc28814" w:history="1">
        <w:r>
          <w:rPr>
            <w:rFonts w:ascii="仿宋" w:eastAsia="仿宋" w:hAnsi="仿宋" w:cs="仿宋" w:hint="eastAsia"/>
          </w:rPr>
          <w:t>（五）废弃物处理</w:t>
        </w:r>
        <w:r>
          <w:tab/>
        </w:r>
        <w:r>
          <w:fldChar w:fldCharType="begin"/>
        </w:r>
        <w:r>
          <w:instrText xml:space="preserve"> PAGEREF _Toc28814 \h </w:instrText>
        </w:r>
        <w:r>
          <w:fldChar w:fldCharType="separate"/>
        </w:r>
        <w:r>
          <w:t>60</w:t>
        </w:r>
        <w:r>
          <w:fldChar w:fldCharType="end"/>
        </w:r>
      </w:hyperlink>
    </w:p>
    <w:p w:rsidR="007D65CC" w14:paraId="2C292ED4" w14:textId="77777777">
      <w:pPr>
        <w:pStyle w:val="TOC2"/>
        <w:tabs>
          <w:tab w:val="right" w:leader="dot" w:pos="8306"/>
        </w:tabs>
      </w:pPr>
      <w:hyperlink w:anchor="_Toc2549" w:history="1">
        <w:r>
          <w:rPr>
            <w:rFonts w:ascii="仿宋" w:eastAsia="仿宋" w:hAnsi="仿宋" w:cs="仿宋" w:hint="eastAsia"/>
          </w:rPr>
          <w:t>（六）特殊环境影响分析</w:t>
        </w:r>
        <w:r>
          <w:tab/>
        </w:r>
        <w:r>
          <w:fldChar w:fldCharType="begin"/>
        </w:r>
        <w:r>
          <w:instrText xml:space="preserve"> PAGEREF _Toc2549 \h</w:instrText>
        </w:r>
        <w:r>
          <w:instrText xml:space="preserve"> </w:instrText>
        </w:r>
        <w:r>
          <w:fldChar w:fldCharType="separate"/>
        </w:r>
        <w:r>
          <w:t>61</w:t>
        </w:r>
        <w:r>
          <w:fldChar w:fldCharType="end"/>
        </w:r>
      </w:hyperlink>
    </w:p>
    <w:p w:rsidR="007D65CC" w14:paraId="42F63A68" w14:textId="77777777">
      <w:pPr>
        <w:pStyle w:val="TOC2"/>
        <w:tabs>
          <w:tab w:val="right" w:leader="dot" w:pos="8306"/>
        </w:tabs>
      </w:pPr>
      <w:hyperlink w:anchor="_Toc7414" w:history="1">
        <w:r>
          <w:rPr>
            <w:rFonts w:ascii="仿宋" w:eastAsia="仿宋" w:hAnsi="仿宋" w:cs="仿宋" w:hint="eastAsia"/>
          </w:rPr>
          <w:t>（七）清洁生产</w:t>
        </w:r>
        <w:r>
          <w:tab/>
        </w:r>
        <w:r>
          <w:fldChar w:fldCharType="begin"/>
        </w:r>
        <w:r>
          <w:instrText xml:space="preserve"> PAGEREF _Toc7414 \h </w:instrText>
        </w:r>
        <w:r>
          <w:fldChar w:fldCharType="separate"/>
        </w:r>
        <w:r>
          <w:t>62</w:t>
        </w:r>
        <w:r>
          <w:fldChar w:fldCharType="end"/>
        </w:r>
      </w:hyperlink>
    </w:p>
    <w:p w:rsidR="007D65CC" w14:paraId="7B2B74E1" w14:textId="77777777">
      <w:pPr>
        <w:pStyle w:val="TOC2"/>
        <w:tabs>
          <w:tab w:val="right" w:leader="dot" w:pos="8306"/>
        </w:tabs>
      </w:pPr>
      <w:hyperlink w:anchor="_Toc13764" w:history="1">
        <w:r>
          <w:rPr>
            <w:rFonts w:ascii="仿宋" w:eastAsia="仿宋" w:hAnsi="仿宋" w:cs="仿宋" w:hint="eastAsia"/>
          </w:rPr>
          <w:t>（八）环境保护综合评价</w:t>
        </w:r>
        <w:r>
          <w:tab/>
        </w:r>
        <w:r>
          <w:fldChar w:fldCharType="begin"/>
        </w:r>
        <w:r>
          <w:instrText xml:space="preserve"> PAGEREF _Toc13764 \h </w:instrText>
        </w:r>
        <w:r>
          <w:fldChar w:fldCharType="separate"/>
        </w:r>
        <w:r>
          <w:t>64</w:t>
        </w:r>
        <w:r>
          <w:fldChar w:fldCharType="end"/>
        </w:r>
      </w:hyperlink>
    </w:p>
    <w:p w:rsidR="007D65CC" w14:paraId="4D2FD86B" w14:textId="77777777">
      <w:pPr>
        <w:pStyle w:val="TOC1"/>
        <w:tabs>
          <w:tab w:val="right" w:leader="dot" w:pos="8306"/>
        </w:tabs>
      </w:pPr>
      <w:hyperlink w:anchor="_Toc26521" w:history="1">
        <w:r>
          <w:rPr>
            <w:rFonts w:ascii="仿宋" w:eastAsia="仿宋" w:hAnsi="仿宋" w:cs="仿宋" w:hint="eastAsia"/>
          </w:rPr>
          <w:t>十三、甘露醇项目风险防范分析</w:t>
        </w:r>
        <w:r>
          <w:tab/>
        </w:r>
        <w:r>
          <w:fldChar w:fldCharType="begin"/>
        </w:r>
        <w:r>
          <w:instrText xml:space="preserve"> PAGEREF _Toc26521 \h </w:instrText>
        </w:r>
        <w:r>
          <w:fldChar w:fldCharType="separate"/>
        </w:r>
        <w:r>
          <w:t>65</w:t>
        </w:r>
        <w:r>
          <w:fldChar w:fldCharType="end"/>
        </w:r>
      </w:hyperlink>
    </w:p>
    <w:p w:rsidR="007D65CC" w14:paraId="3F8E644D" w14:textId="77777777">
      <w:pPr>
        <w:pStyle w:val="TOC2"/>
        <w:tabs>
          <w:tab w:val="right" w:leader="dot" w:pos="8306"/>
        </w:tabs>
      </w:pPr>
      <w:hyperlink w:anchor="_Toc18512" w:history="1">
        <w:r>
          <w:rPr>
            <w:rFonts w:ascii="仿宋" w:eastAsia="仿宋" w:hAnsi="仿宋" w:cs="仿宋" w:hint="eastAsia"/>
          </w:rPr>
          <w:t>（一）甘露醇项目风险分析</w:t>
        </w:r>
        <w:r>
          <w:tab/>
        </w:r>
        <w:r>
          <w:fldChar w:fldCharType="begin"/>
        </w:r>
        <w:r>
          <w:instrText xml:space="preserve"> PAGEREF _Toc18512 \h </w:instrText>
        </w:r>
        <w:r>
          <w:fldChar w:fldCharType="separate"/>
        </w:r>
        <w:r>
          <w:t>65</w:t>
        </w:r>
        <w:r>
          <w:fldChar w:fldCharType="end"/>
        </w:r>
      </w:hyperlink>
    </w:p>
    <w:p w:rsidR="007D65CC" w14:paraId="54AAB93C" w14:textId="77777777">
      <w:pPr>
        <w:pStyle w:val="TOC2"/>
        <w:tabs>
          <w:tab w:val="right" w:leader="dot" w:pos="8306"/>
        </w:tabs>
      </w:pPr>
      <w:hyperlink w:anchor="_Toc17081" w:history="1">
        <w:r>
          <w:rPr>
            <w:rFonts w:ascii="仿宋" w:eastAsia="仿宋" w:hAnsi="仿宋" w:cs="仿宋" w:hint="eastAsia"/>
          </w:rPr>
          <w:t>（二）甘露醇项目风险对策</w:t>
        </w:r>
        <w:r>
          <w:tab/>
        </w:r>
        <w:r>
          <w:fldChar w:fldCharType="begin"/>
        </w:r>
        <w:r>
          <w:instrText xml:space="preserve"> PAGEREF _Toc17081 \h </w:instrText>
        </w:r>
        <w:r>
          <w:fldChar w:fldCharType="separate"/>
        </w:r>
        <w:r>
          <w:t>66</w:t>
        </w:r>
        <w:r>
          <w:fldChar w:fldCharType="end"/>
        </w:r>
      </w:hyperlink>
    </w:p>
    <w:p w:rsidR="007D65CC" w14:paraId="349115C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D65CC" w14:paraId="5C374684" w14:textId="77777777">
      <w:pPr>
        <w:pStyle w:val="Heading1"/>
        <w:jc w:val="center"/>
        <w:rPr>
          <w:rFonts w:ascii="仿宋" w:eastAsia="仿宋" w:hAnsi="仿宋" w:cs="仿宋"/>
        </w:rPr>
      </w:pPr>
      <w:bookmarkStart w:id="0" w:name="_Toc29789"/>
      <w:r>
        <w:rPr>
          <w:rFonts w:ascii="仿宋" w:eastAsia="仿宋" w:hAnsi="仿宋" w:cs="仿宋" w:hint="eastAsia"/>
        </w:rPr>
        <w:t>概论</w:t>
      </w:r>
      <w:bookmarkEnd w:id="0"/>
    </w:p>
    <w:p w:rsidR="007D65CC" w14:paraId="4F990B85"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w:t>
      </w:r>
      <w:r>
        <w:rPr>
          <w:rFonts w:ascii="仿宋" w:eastAsia="仿宋" w:hAnsi="仿宋" w:cs="仿宋" w:hint="eastAsia"/>
          <w:sz w:val="28"/>
        </w:rPr>
        <w:t>好地了解我们的决策过程和风险管理措施。</w:t>
      </w:r>
    </w:p>
    <w:p w:rsidR="007D65CC" w14:paraId="3D5BD7C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7D65CC" w14:paraId="07723E7F" w14:textId="77777777">
      <w:pPr>
        <w:pStyle w:val="Heading1"/>
        <w:ind w:firstLine="560" w:firstLineChars="200"/>
        <w:rPr>
          <w:rFonts w:ascii="仿宋" w:eastAsia="仿宋" w:hAnsi="仿宋" w:cs="仿宋"/>
          <w:sz w:val="28"/>
        </w:rPr>
      </w:pPr>
      <w:bookmarkStart w:id="1" w:name="_Toc29150"/>
      <w:r>
        <w:rPr>
          <w:rFonts w:ascii="仿宋" w:eastAsia="仿宋" w:hAnsi="仿宋" w:cs="仿宋" w:hint="eastAsia"/>
          <w:sz w:val="28"/>
        </w:rPr>
        <w:t>一、技术方案</w:t>
      </w:r>
      <w:bookmarkEnd w:id="1"/>
    </w:p>
    <w:p w:rsidR="007D65CC" w14:paraId="44D44702" w14:textId="77777777">
      <w:pPr>
        <w:pStyle w:val="Heading2"/>
        <w:rPr>
          <w:rFonts w:ascii="仿宋" w:eastAsia="仿宋" w:hAnsi="仿宋" w:cs="仿宋"/>
        </w:rPr>
      </w:pPr>
      <w:bookmarkStart w:id="2" w:name="_Toc637"/>
      <w:r>
        <w:rPr>
          <w:rFonts w:ascii="仿宋" w:eastAsia="仿宋" w:hAnsi="仿宋" w:cs="仿宋" w:hint="eastAsia"/>
        </w:rPr>
        <w:t>（一）企业技术研发分析</w:t>
      </w:r>
      <w:bookmarkEnd w:id="2"/>
    </w:p>
    <w:p w:rsidR="007D65CC" w14:paraId="1EB4EC6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D65CC" w14:paraId="1DDDC24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D65CC" w14:paraId="5F72BA44" w14:textId="5DC1D30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7D65CC" w14:textId="5DC1D30E">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7D65CC" w14:paraId="4F609D71" w14:textId="4E84FC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7D65CC" w14:paraId="4884D09E" w14:textId="64728DD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7D65CC" w14:paraId="2A440BB3" w14:textId="300E11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7D65CC" w14:paraId="0F81A4C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7D65CC" w14:paraId="7B9A219A" w14:textId="77777777">
      <w:pPr>
        <w:ind w:firstLine="560" w:firstLineChars="200"/>
        <w:rPr>
          <w:rFonts w:ascii="仿宋" w:eastAsia="仿宋" w:hAnsi="仿宋" w:cs="仿宋"/>
          <w:sz w:val="28"/>
        </w:rPr>
      </w:pPr>
    </w:p>
    <w:p w:rsidR="007D65CC" w14:paraId="63081890" w14:textId="77777777">
      <w:pPr>
        <w:pStyle w:val="Heading2"/>
        <w:ind w:firstLine="560" w:firstLineChars="200"/>
        <w:rPr>
          <w:rFonts w:ascii="仿宋" w:eastAsia="仿宋" w:hAnsi="仿宋" w:cs="仿宋"/>
          <w:sz w:val="28"/>
        </w:rPr>
      </w:pPr>
      <w:bookmarkStart w:id="3" w:name="_Toc18345"/>
      <w:r>
        <w:rPr>
          <w:rFonts w:ascii="仿宋" w:eastAsia="仿宋" w:hAnsi="仿宋" w:cs="仿宋" w:hint="eastAsia"/>
          <w:sz w:val="28"/>
        </w:rPr>
        <w:t>（二）甘露醇项目技术工艺分析</w:t>
      </w:r>
      <w:bookmarkEnd w:id="3"/>
    </w:p>
    <w:p w:rsidR="007D65CC" w14:paraId="48A343D3" w14:textId="26D257B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7D65CC" w14:paraId="3A6DC4A1"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D65CC" w14:paraId="201D1933" w14:textId="76A3E61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7D65CC" w14:paraId="175C82A9" w14:textId="2861BC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D65CC" w14:paraId="530D4BA9" w14:textId="0C16EA2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7D65CC" w14:paraId="401C6A10" w14:textId="11EFC1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w:t>
      </w:r>
      <w:r>
        <w:rPr>
          <w:rFonts w:ascii="仿宋" w:eastAsia="仿宋" w:hAnsi="仿宋" w:cs="仿宋" w:hint="eastAsia"/>
          <w:sz w:val="28"/>
        </w:rPr>
        <w:t>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7D65CC" w14:paraId="1D1DAF39" w14:textId="35EF59B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7D65CC" w14:paraId="16D7D52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7D65CC" w14:paraId="711922E4" w14:textId="11D605C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7D65CC" w14:paraId="6C5C69FB" w14:textId="60F98C2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7D65CC" w14:paraId="305AA46A" w14:textId="25E0854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w:t>
      </w:r>
      <w:r>
        <w:rPr>
          <w:rFonts w:ascii="仿宋" w:eastAsia="仿宋" w:hAnsi="仿宋" w:cs="仿宋" w:hint="eastAsia"/>
          <w:sz w:val="28"/>
        </w:rPr>
        <w:t>主研发和创新：</w:t>
      </w:r>
    </w:p>
    <w:p w:rsidR="007D65CC" w14:textId="25E08543">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7D65CC" w14:paraId="20625572"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7D65CC" w14:paraId="7774AF35" w14:textId="3165162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7D65CC" w14:paraId="52727851"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7D65CC" w14:paraId="0C7EA334" w14:textId="140105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7D65CC" w14:paraId="7147CB51" w14:textId="00FDF0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w:t>
      </w:r>
      <w:r>
        <w:rPr>
          <w:rFonts w:ascii="仿宋" w:eastAsia="仿宋" w:hAnsi="仿宋" w:cs="仿宋" w:hint="eastAsia"/>
          <w:sz w:val="28"/>
        </w:rPr>
        <w:t>产品符合工艺技术标准。</w:t>
      </w:r>
    </w:p>
    <w:p w:rsidR="007D65CC" w14:paraId="6A4FE2ED" w14:textId="7741D9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7D65CC" w14:paraId="15C18BB8" w14:textId="0E0BA2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7D65CC" w14:paraId="3D19E1B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7D65CC" w14:paraId="24F51B73" w14:textId="77777777">
      <w:pPr>
        <w:pStyle w:val="Heading2"/>
        <w:ind w:firstLine="560" w:firstLineChars="200"/>
        <w:rPr>
          <w:rFonts w:ascii="仿宋" w:eastAsia="仿宋" w:hAnsi="仿宋" w:cs="仿宋"/>
          <w:sz w:val="28"/>
        </w:rPr>
      </w:pPr>
      <w:bookmarkStart w:id="4" w:name="_Toc7095"/>
      <w:r>
        <w:rPr>
          <w:rFonts w:ascii="仿宋" w:eastAsia="仿宋" w:hAnsi="仿宋" w:cs="仿宋" w:hint="eastAsia"/>
          <w:sz w:val="28"/>
        </w:rPr>
        <w:t>（三）甘露醇项目技术流程</w:t>
      </w:r>
      <w:bookmarkEnd w:id="4"/>
    </w:p>
    <w:p w:rsidR="007D65CC" w14:paraId="6A2AC8D1" w14:textId="77777777">
      <w:pPr>
        <w:ind w:firstLine="560" w:firstLineChars="200"/>
        <w:rPr>
          <w:rFonts w:ascii="仿宋" w:eastAsia="仿宋" w:hAnsi="仿宋" w:cs="仿宋"/>
          <w:sz w:val="28"/>
        </w:rPr>
      </w:pPr>
      <w:r>
        <w:rPr>
          <w:rFonts w:ascii="仿宋" w:eastAsia="仿宋" w:hAnsi="仿宋" w:cs="仿宋" w:hint="eastAsia"/>
          <w:sz w:val="28"/>
        </w:rPr>
        <w:t>甘露醇项目技术流程</w:t>
      </w:r>
    </w:p>
    <w:p w:rsidR="007D65CC" w14:paraId="0666E30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甘露醇项目的技术流程是确保产品质量和生产效率的核心部分。以下是甘露醇项目技术流程的主要步骤：</w:t>
      </w:r>
    </w:p>
    <w:p w:rsidR="007D65CC" w14:paraId="34213D7E" w14:textId="324C203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甘露醇项目开始于原辅材料的采购和检验。我们将与可靠的供应商合作，确保原材料的质量符合标准。在接收原辅材料后，将进行详细的检验，包括外观、性能和化学成分，以确保其合格。</w:t>
      </w:r>
    </w:p>
    <w:p w:rsidR="007D65CC" w14:paraId="7A40E775" w14:textId="3C7E324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7D65CC" w14:paraId="26FC67CB" w14:textId="607851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w:t>
      </w:r>
      <w:r>
        <w:rPr>
          <w:rFonts w:ascii="仿宋" w:eastAsia="仿宋" w:hAnsi="仿宋" w:cs="仿宋" w:hint="eastAsia"/>
          <w:sz w:val="28"/>
        </w:rPr>
        <w:t>测关键工艺参数，以确保产品的一致性和质量。此外，将定期抽样进行实验室测试，以验证产品的性能和符合性。</w:t>
      </w:r>
    </w:p>
    <w:p w:rsidR="007D65CC" w14:paraId="3C26ACFD" w14:textId="03FF77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7D65CC" w14:paraId="32C7425F" w14:textId="62F3DF4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7D65CC" w14:paraId="214A15E6" w14:textId="2AFD431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7D65CC" w14:paraId="3236D4CC" w14:textId="271C661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7D65CC" w14:paraId="7C8E7172" w14:textId="010CFBF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7D65CC" w14:paraId="7FA30C5C" w14:textId="77777777">
      <w:pPr>
        <w:ind w:firstLine="560" w:firstLineChars="200"/>
        <w:rPr>
          <w:rFonts w:ascii="仿宋" w:eastAsia="仿宋" w:hAnsi="仿宋" w:cs="仿宋"/>
          <w:sz w:val="28"/>
        </w:rPr>
      </w:pPr>
      <w:r>
        <w:rPr>
          <w:rFonts w:ascii="仿宋" w:eastAsia="仿宋" w:hAnsi="仿宋" w:cs="仿宋" w:hint="eastAsia"/>
          <w:sz w:val="28"/>
        </w:rPr>
        <w:t>这些步骤构成了甘露醇项目的技术流程，是确保产品质量、生产效率和客户满意度的关键。通过严格执行每个步骤，我们将提供高质量的产品，满足客户的需求，取得市场竞争优势。</w:t>
      </w:r>
    </w:p>
    <w:p w:rsidR="007D65CC" w14:paraId="2D1E1FA2" w14:textId="77777777">
      <w:pPr>
        <w:pStyle w:val="Heading2"/>
        <w:ind w:firstLine="560" w:firstLineChars="200"/>
        <w:rPr>
          <w:rFonts w:ascii="仿宋" w:eastAsia="仿宋" w:hAnsi="仿宋" w:cs="仿宋"/>
          <w:sz w:val="28"/>
        </w:rPr>
      </w:pPr>
      <w:bookmarkStart w:id="5" w:name="_Toc23245"/>
      <w:r>
        <w:rPr>
          <w:rFonts w:ascii="仿宋" w:eastAsia="仿宋" w:hAnsi="仿宋" w:cs="仿宋" w:hint="eastAsia"/>
          <w:sz w:val="28"/>
        </w:rPr>
        <w:t>（四）设备选型方案</w:t>
      </w:r>
      <w:bookmarkEnd w:id="5"/>
    </w:p>
    <w:p w:rsidR="007D65CC" w14:paraId="77B04737"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w:t>
      </w:r>
      <w:r>
        <w:rPr>
          <w:rFonts w:ascii="仿宋" w:eastAsia="仿宋" w:hAnsi="仿宋" w:cs="仿宋" w:hint="eastAsia"/>
          <w:sz w:val="28"/>
        </w:rPr>
        <w:t>降低生产成本。</w:t>
      </w:r>
    </w:p>
    <w:p w:rsidR="007D65CC" w14:paraId="40A9001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7D65CC" w14:paraId="2E76518C" w14:textId="2DD0FDB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7D65CC" w14:paraId="0C2328C0" w14:textId="53BCC7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7D65CC" w14:paraId="3BDF0CC4" w14:textId="5B46D5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7D65CC" w14:paraId="76F98BD3" w14:textId="62098DA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7D65CC" w14:paraId="5E760893"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7D65CC" w14:paraId="7133D108"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7D65CC"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7D65CC" w14:paraId="6BE713BE" w14:textId="77777777">
      <w:pPr>
        <w:pStyle w:val="Heading1"/>
        <w:ind w:firstLine="560" w:firstLineChars="200"/>
        <w:rPr>
          <w:rFonts w:ascii="仿宋" w:eastAsia="仿宋" w:hAnsi="仿宋" w:cs="仿宋"/>
          <w:sz w:val="28"/>
        </w:rPr>
      </w:pPr>
      <w:bookmarkStart w:id="6" w:name="_Toc14849"/>
      <w:r>
        <w:rPr>
          <w:rFonts w:ascii="仿宋" w:eastAsia="仿宋" w:hAnsi="仿宋" w:cs="仿宋" w:hint="eastAsia"/>
          <w:sz w:val="28"/>
        </w:rPr>
        <w:t>二、甘露醇项目投资背景分析</w:t>
      </w:r>
      <w:bookmarkEnd w:id="6"/>
    </w:p>
    <w:p w:rsidR="007D65CC" w14:paraId="1AED5956" w14:textId="77777777">
      <w:pPr>
        <w:pStyle w:val="Heading2"/>
        <w:rPr>
          <w:rFonts w:ascii="仿宋" w:eastAsia="仿宋" w:hAnsi="仿宋" w:cs="仿宋"/>
        </w:rPr>
      </w:pPr>
      <w:bookmarkStart w:id="7" w:name="_Toc7280"/>
      <w:r>
        <w:rPr>
          <w:rFonts w:ascii="仿宋" w:eastAsia="仿宋" w:hAnsi="仿宋" w:cs="仿宋" w:hint="eastAsia"/>
        </w:rPr>
        <w:t>（一）行业背景分析</w:t>
      </w:r>
      <w:bookmarkEnd w:id="7"/>
    </w:p>
    <w:p w:rsidR="007D65CC" w14:paraId="1E88EEB8" w14:textId="238CF90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甘露醇供需状况</w:t>
      </w:r>
    </w:p>
    <w:p w:rsidR="007D65CC" w14:paraId="063ABE59" w14:textId="723A001E">
      <w:pPr>
        <w:ind w:firstLine="560" w:firstLineChars="200"/>
        <w:rPr>
          <w:rFonts w:ascii="仿宋" w:eastAsia="仿宋" w:hAnsi="仿宋" w:cs="仿宋"/>
          <w:sz w:val="28"/>
        </w:rPr>
      </w:pPr>
      <w:r>
        <w:rPr>
          <w:rFonts w:ascii="仿宋" w:eastAsia="仿宋" w:hAnsi="仿宋" w:cs="仿宋" w:hint="eastAsia"/>
          <w:sz w:val="28"/>
        </w:rPr>
        <w:t>在考察甘露醇行业的供需状况时，我们可以看到几个重要趋势。首先，全球对甘露醇的需求稳步增长。这主要受到全球经济一体化的推动以及不断增长的人口和城市化趋势的影响。</w:t>
      </w:r>
      <w:r>
        <w:rPr>
          <w:rFonts w:ascii="仿宋" w:eastAsia="仿宋" w:hAnsi="仿宋" w:cs="仿宋" w:hint="eastAsia"/>
          <w:sz w:val="28"/>
        </w:rPr>
        <w:t>甘露醇的广泛应用范围，包括工业、医疗、科学研究和电子制造等领域，使其成为各行各业的不可或缺的要素。</w:t>
      </w:r>
    </w:p>
    <w:p w:rsidR="007D65CC" w14:paraId="16A503F9"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其次，供应端也经历了显著的演变。全球甘露醇市场已经形成了几家大型跨国甘露醇生产企业，这些企业在市场中占据主导地位。</w:t>
      </w:r>
    </w:p>
    <w:p w:rsidR="007D65CC" w14:paraId="53961E4E" w14:textId="36236DCB">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甘露醇主要供应商</w:t>
      </w:r>
    </w:p>
    <w:p w:rsidR="007D65CC" w14:paraId="41156EAD" w14:textId="77777777">
      <w:pPr>
        <w:ind w:firstLine="560" w:firstLineChars="200"/>
        <w:rPr>
          <w:rFonts w:ascii="仿宋" w:eastAsia="仿宋" w:hAnsi="仿宋" w:cs="仿宋"/>
          <w:sz w:val="28"/>
        </w:rPr>
      </w:pPr>
      <w:r>
        <w:rPr>
          <w:rFonts w:ascii="仿宋" w:eastAsia="仿宋" w:hAnsi="仿宋" w:cs="仿宋" w:hint="eastAsia"/>
          <w:sz w:val="28"/>
        </w:rPr>
        <w:t>XXXX</w:t>
      </w:r>
    </w:p>
    <w:p w:rsidR="007D65CC" w14:paraId="6E43C29A" w14:textId="0837D7FF">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甘露醇下游应用市场</w:t>
      </w:r>
    </w:p>
    <w:p w:rsidR="007D65CC" w14:paraId="388D9365" w14:textId="77777777">
      <w:pPr>
        <w:ind w:firstLine="560" w:firstLineChars="200"/>
        <w:rPr>
          <w:rFonts w:ascii="仿宋" w:eastAsia="仿宋" w:hAnsi="仿宋" w:cs="仿宋"/>
          <w:sz w:val="28"/>
        </w:rPr>
      </w:pPr>
      <w:r>
        <w:rPr>
          <w:rFonts w:ascii="仿宋" w:eastAsia="仿宋" w:hAnsi="仿宋" w:cs="仿宋" w:hint="eastAsia"/>
          <w:sz w:val="28"/>
        </w:rPr>
        <w:t>甘露醇的广泛应用使其成为多个领域的重要组成部分。</w:t>
      </w:r>
    </w:p>
    <w:p w:rsidR="007D65CC" w14:paraId="2A5C5080" w14:textId="6165FD8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甘露醇国际影响</w:t>
      </w:r>
    </w:p>
    <w:p w:rsidR="007D65CC" w14:paraId="32890AE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7D65CC" w14:textId="77777777">
      <w:pPr>
        <w:ind w:firstLine="560" w:firstLineChars="200"/>
        <w:rPr>
          <w:rFonts w:ascii="仿宋" w:eastAsia="仿宋" w:hAnsi="仿宋" w:cs="仿宋"/>
          <w:sz w:val="28"/>
        </w:rPr>
      </w:pPr>
      <w:r>
        <w:rPr>
          <w:rFonts w:ascii="仿宋" w:eastAsia="仿宋" w:hAnsi="仿宋" w:cs="仿宋" w:hint="eastAsia"/>
          <w:sz w:val="28"/>
        </w:rPr>
        <w:t>国际因素对甘露醇市场产生重大影响。国际甘露醇价格波动、贸易政策和地缘政治事件都可能对供应和价格带来波动。随着全球市场的不断扩大，我国的甘露醇市场受到了国际因素的更多影响。因此，政府和企业必须密切关注国际市场动态，以确保供应的稳定性和价格的可控性。</w:t>
      </w:r>
    </w:p>
    <w:p w:rsidR="007D65CC" w14:paraId="4E750A6D" w14:textId="77777777">
      <w:pPr>
        <w:pStyle w:val="Heading2"/>
        <w:ind w:firstLine="560" w:firstLineChars="200"/>
        <w:rPr>
          <w:rFonts w:ascii="仿宋" w:eastAsia="仿宋" w:hAnsi="仿宋" w:cs="仿宋"/>
          <w:sz w:val="28"/>
        </w:rPr>
      </w:pPr>
      <w:bookmarkStart w:id="8" w:name="_Toc13486"/>
      <w:r>
        <w:rPr>
          <w:rFonts w:ascii="仿宋" w:eastAsia="仿宋" w:hAnsi="仿宋" w:cs="仿宋" w:hint="eastAsia"/>
          <w:sz w:val="28"/>
        </w:rPr>
        <w:t>（二）产业发展分析</w:t>
      </w:r>
      <w:bookmarkEnd w:id="8"/>
    </w:p>
    <w:p w:rsidR="007D65CC" w14:paraId="7B1DD9C0" w14:textId="20BCA8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甘露醇行业面临的机遇</w:t>
      </w:r>
    </w:p>
    <w:p w:rsidR="007D65CC" w14:paraId="43379901" w14:textId="36F558B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甘露醇行业受益于不断增长的需求，这主要得益于全球各个领域的发展。随着科技的不断进步和新兴产业的崛起，对甘露醇的需求持</w:t>
      </w:r>
      <w:r>
        <w:rPr>
          <w:rFonts w:ascii="仿宋" w:eastAsia="仿宋" w:hAnsi="仿宋" w:cs="仿宋" w:hint="eastAsia"/>
          <w:sz w:val="28"/>
        </w:rPr>
        <w:t>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的需求快速增长。这为甘露醇行业提供了巨大的市场机会。</w:t>
      </w:r>
    </w:p>
    <w:p w:rsidR="007D65CC" w14:paraId="46F597C0" w14:textId="3AEDA2C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随着技术的不断进步，甘露醇行业正经历着技术创新的浪潮。新的生产和分离技术不断涌现，使得生产过程更加高效和环保。同时，对不同品种和纯度的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D65CC" w14:paraId="56CB792A" w14:textId="514E5B9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国际市场对甘露醇行业的重要性不断增加。我国的甘露醇企业正在积极寻求国际合作和市场拓展，出口额逐渐增加。国际市场的开放为企业</w:t>
      </w:r>
      <w:r>
        <w:rPr>
          <w:rFonts w:ascii="仿宋" w:eastAsia="仿宋" w:hAnsi="仿宋" w:cs="仿宋" w:hint="eastAsia"/>
          <w:sz w:val="28"/>
        </w:rPr>
        <w:t>提供了更大的发展机会，特别是在新兴市场。</w:t>
      </w:r>
    </w:p>
    <w:p w:rsidR="007D65CC" w14:paraId="56F426FC" w14:textId="461B8CE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甘露醇行业面临的挑战</w:t>
      </w:r>
    </w:p>
    <w:p w:rsidR="007D65CC" w14:paraId="6F886C82" w14:textId="45AB788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随着国内外甘露醇企业的不断涌现，市场竞争变得更加激烈。企业需要不断提高自身的技术水平、降低生产成本以及改进产品质量，以在市场中保持竞争力。</w:t>
      </w:r>
    </w:p>
    <w:p w:rsidR="007D65CC" w14:paraId="5FB7A4B2" w14:textId="3C70D80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p>
    <w:p w:rsidR="007D65CC" w14:textId="3C70D807">
      <w:pPr>
        <w:ind w:firstLine="560" w:firstLineChars="200"/>
        <w:rPr>
          <w:rFonts w:ascii="仿宋" w:eastAsia="仿宋" w:hAnsi="仿宋" w:cs="仿宋"/>
          <w:sz w:val="28"/>
        </w:rPr>
      </w:pPr>
      <w:r>
        <w:rPr>
          <w:rFonts w:ascii="仿宋" w:eastAsia="仿宋" w:hAnsi="仿宋" w:cs="仿宋" w:hint="eastAsia"/>
          <w:sz w:val="28"/>
        </w:rPr>
        <w:t>甘露醇行业的生产依赖于复杂的供应链，包括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7D65CC" w14:paraId="2336290B" w14:textId="6A7A917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政府和社会对环境保护的要求不断提高，这对甘露醇行业的生产和运营提出了</w:t>
      </w:r>
      <w:r>
        <w:rPr>
          <w:rFonts w:ascii="仿宋" w:eastAsia="仿宋" w:hAnsi="仿宋" w:cs="仿宋" w:hint="eastAsia"/>
          <w:sz w:val="28"/>
        </w:rPr>
        <w:t>更高的要求。企业需要不断适应和遵守新的环境法规和安全标准，这可能增加生产成本。</w:t>
      </w:r>
    </w:p>
    <w:p w:rsidR="007D65CC" w14:paraId="6FD13F71" w14:textId="7B2C547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国际市场的不确定性和地缘政治风险可能对甘露醇行业产生负面影响。国际贸易争端、汇率波动和政治不稳定性都可能影响国际市场的供应和需求。</w:t>
      </w:r>
    </w:p>
    <w:p w:rsidR="007D65CC" w14:paraId="497BD7F3" w14:textId="77777777">
      <w:pPr>
        <w:pStyle w:val="Heading1"/>
        <w:ind w:firstLine="560" w:firstLineChars="200"/>
        <w:rPr>
          <w:rFonts w:ascii="仿宋" w:eastAsia="仿宋" w:hAnsi="仿宋" w:cs="仿宋"/>
          <w:sz w:val="28"/>
        </w:rPr>
      </w:pPr>
      <w:bookmarkStart w:id="9" w:name="_Toc11841"/>
      <w:r>
        <w:rPr>
          <w:rFonts w:ascii="仿宋" w:eastAsia="仿宋" w:hAnsi="仿宋" w:cs="仿宋" w:hint="eastAsia"/>
          <w:sz w:val="28"/>
        </w:rPr>
        <w:t>三、行业前景及市场预测</w:t>
      </w:r>
      <w:bookmarkEnd w:id="9"/>
    </w:p>
    <w:p w:rsidR="007D65CC" w14:paraId="2F184F88" w14:textId="77777777">
      <w:pPr>
        <w:pStyle w:val="Heading2"/>
        <w:rPr>
          <w:rFonts w:ascii="仿宋" w:eastAsia="仿宋" w:hAnsi="仿宋" w:cs="仿宋"/>
        </w:rPr>
      </w:pPr>
      <w:bookmarkStart w:id="10" w:name="_Toc14288"/>
      <w:r>
        <w:rPr>
          <w:rFonts w:ascii="仿宋" w:eastAsia="仿宋" w:hAnsi="仿宋" w:cs="仿宋" w:hint="eastAsia"/>
        </w:rPr>
        <w:t>（一）行业基本情况</w:t>
      </w:r>
      <w:bookmarkEnd w:id="10"/>
    </w:p>
    <w:p w:rsidR="007D65CC" w14:paraId="52AFEE78" w14:textId="6EB0E37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行业定义：甘露醇行业是一个关键的产业领域，专注于生产、分离和供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D65CC" w14:paraId="425C582C" w14:textId="131454A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市场规模：甘露醇行业的市场规模庞大。全球范围内，该行业的市场价值数以百亿美</w:t>
      </w:r>
      <w:r>
        <w:rPr>
          <w:rFonts w:ascii="仿宋" w:eastAsia="仿宋" w:hAnsi="仿宋" w:cs="仿宋" w:hint="eastAsia"/>
          <w:sz w:val="28"/>
        </w:rPr>
        <w:t>元计。在国内市场，该行业也呈现出强劲增长势头。</w:t>
      </w:r>
    </w:p>
    <w:p w:rsidR="007D65CC" w14:paraId="6BAF5D02" w14:textId="0DFF881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行业分类：甘露醇行业通常可以分为以下几个子领域，包括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D65CC" w14:paraId="41900B70" w14:textId="1F13DD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https://d.book118.com/815213202202011041</w:t>
        </w:r>
      </w:hyperlink>
    </w:p>
    <w:p w:rsidR="007D65C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paraId="72D72DF8"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65CC" w14:textId="77777777">
    <w:pPr>
      <w:pStyle w:val="Header"/>
      <w:jc w:val="center"/>
      <w:rPr>
        <w:rFonts w:ascii="仿宋" w:eastAsia="仿宋" w:hAnsi="仿宋" w:cs="仿宋"/>
      </w:rPr>
    </w:pPr>
    <w:r>
      <w:rPr>
        <w:rFonts w:ascii="仿宋" w:eastAsia="仿宋" w:hAnsi="仿宋" w:cs="仿宋" w:hint="eastAsia"/>
      </w:rPr>
      <w:t>甘露醇行业相关投资计划提议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AC21D3"/>
    <w:rsid w:val="007D65CC"/>
    <w:rsid w:val="00B6301D"/>
    <w:rsid w:val="57AC21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682110"/>
  <w15:docId w15:val="{E03E222E-3816-4234-A1B9-602F79C9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5213202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5423</Words>
  <Characters>30912</Characters>
  <Application>Microsoft Office Word</Application>
  <DocSecurity>0</DocSecurity>
  <Lines>257</Lines>
  <Paragraphs>72</Paragraphs>
  <ScaleCrop>false</ScaleCrop>
  <Company/>
  <LinksUpToDate>false</LinksUpToDate>
  <CharactersWithSpaces>36263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2023-12-04T00:20:00Z</dcterms:created>
  <dcterms:modified xsi:type="dcterms:W3CDTF">2023-12-21T04:16:00Z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2FC78EE15E5A40B9B92DAB8AAF64E994_11</vt:lpwstr>
  </property>
  <property fmtid="{D5CDD505-2E9C-101B-9397-08002B2CF9AE}" pid="3" name="KSOProductBuildVer">
    <vt:lpwstr>2052-12.1.0.15990</vt:lpwstr>
  </property>
</Properties>
</file>