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计算机及外部设备维修服务项目规划设计方案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51" w:history="1">
        <w:r>
          <w:rPr>
            <w:rFonts w:ascii="仿宋" w:eastAsia="仿宋" w:hAnsi="仿宋" w:cs="仿宋" w:hint="eastAsia"/>
            <w:lang w:eastAsia="zh-CN"/>
          </w:rPr>
          <w:t>概论</w:t>
        </w:r>
        <w:r>
          <w:tab/>
        </w:r>
        <w:r>
          <w:fldChar w:fldCharType="begin"/>
        </w:r>
        <w:r>
          <w:instrText xml:space="preserve"> PAGEREF _Toc10151 \h </w:instrText>
        </w:r>
        <w:r>
          <w:fldChar w:fldCharType="separate"/>
        </w:r>
        <w:r>
          <w:t>3</w:t>
        </w:r>
        <w:r>
          <w:fldChar w:fldCharType="end"/>
        </w:r>
      </w:hyperlink>
    </w:p>
    <w:p>
      <w:pPr>
        <w:pStyle w:val="TOC1"/>
        <w:tabs>
          <w:tab w:val="right" w:leader="dot" w:pos="8306"/>
        </w:tabs>
      </w:pPr>
      <w:hyperlink w:anchor="_Toc9224" w:history="1">
        <w:r>
          <w:rPr>
            <w:rFonts w:ascii="仿宋" w:eastAsia="仿宋" w:hAnsi="仿宋" w:cs="仿宋" w:hint="eastAsia"/>
            <w:lang w:eastAsia="zh-CN"/>
          </w:rPr>
          <w:t>一、计算机及外部设备维修服务项目建设单位说明</w:t>
        </w:r>
        <w:r>
          <w:tab/>
        </w:r>
        <w:r>
          <w:fldChar w:fldCharType="begin"/>
        </w:r>
        <w:r>
          <w:instrText xml:space="preserve"> PAGEREF _Toc9224 \h </w:instrText>
        </w:r>
        <w:r>
          <w:fldChar w:fldCharType="separate"/>
        </w:r>
        <w:r>
          <w:t>3</w:t>
        </w:r>
        <w:r>
          <w:fldChar w:fldCharType="end"/>
        </w:r>
      </w:hyperlink>
    </w:p>
    <w:p>
      <w:pPr>
        <w:pStyle w:val="TOC2"/>
        <w:tabs>
          <w:tab w:val="right" w:leader="dot" w:pos="8306"/>
        </w:tabs>
      </w:pPr>
      <w:hyperlink w:anchor="_Toc14888" w:history="1">
        <w:r>
          <w:rPr>
            <w:rFonts w:ascii="仿宋" w:eastAsia="仿宋" w:hAnsi="仿宋" w:cs="仿宋" w:hint="eastAsia"/>
            <w:lang w:eastAsia="zh-CN"/>
          </w:rPr>
          <w:t>(一)、计算机及外部设备维修服务项目承办单位基本情况</w:t>
        </w:r>
        <w:r>
          <w:tab/>
        </w:r>
        <w:r>
          <w:fldChar w:fldCharType="begin"/>
        </w:r>
        <w:r>
          <w:instrText xml:space="preserve"> PAGEREF _Toc14888 \h </w:instrText>
        </w:r>
        <w:r>
          <w:fldChar w:fldCharType="separate"/>
        </w:r>
        <w:r>
          <w:t>3</w:t>
        </w:r>
        <w:r>
          <w:fldChar w:fldCharType="end"/>
        </w:r>
      </w:hyperlink>
    </w:p>
    <w:p>
      <w:pPr>
        <w:pStyle w:val="TOC2"/>
        <w:tabs>
          <w:tab w:val="right" w:leader="dot" w:pos="8306"/>
        </w:tabs>
      </w:pPr>
      <w:hyperlink w:anchor="_Toc8047" w:history="1">
        <w:r>
          <w:rPr>
            <w:rFonts w:ascii="仿宋" w:eastAsia="仿宋" w:hAnsi="仿宋" w:cs="仿宋" w:hint="eastAsia"/>
            <w:lang w:eastAsia="zh-CN"/>
          </w:rPr>
          <w:t>(二)、公司经济效益分析</w:t>
        </w:r>
        <w:r>
          <w:tab/>
        </w:r>
        <w:r>
          <w:fldChar w:fldCharType="begin"/>
        </w:r>
        <w:r>
          <w:instrText xml:space="preserve"> PAGEREF _Toc8047 \h </w:instrText>
        </w:r>
        <w:r>
          <w:fldChar w:fldCharType="separate"/>
        </w:r>
        <w:r>
          <w:t>4</w:t>
        </w:r>
        <w:r>
          <w:fldChar w:fldCharType="end"/>
        </w:r>
      </w:hyperlink>
    </w:p>
    <w:p>
      <w:pPr>
        <w:pStyle w:val="TOC1"/>
        <w:tabs>
          <w:tab w:val="right" w:leader="dot" w:pos="8306"/>
        </w:tabs>
      </w:pPr>
      <w:hyperlink w:anchor="_Toc23642" w:history="1">
        <w:r>
          <w:rPr>
            <w:rFonts w:ascii="仿宋" w:eastAsia="仿宋" w:hAnsi="仿宋" w:cs="仿宋" w:hint="eastAsia"/>
            <w:lang w:eastAsia="zh-CN"/>
          </w:rPr>
          <w:t>二、计算机及外部设备维修服务项目文档管理</w:t>
        </w:r>
        <w:r>
          <w:tab/>
        </w:r>
        <w:r>
          <w:fldChar w:fldCharType="begin"/>
        </w:r>
        <w:r>
          <w:instrText xml:space="preserve"> PAGEREF _Toc23642 \h </w:instrText>
        </w:r>
        <w:r>
          <w:fldChar w:fldCharType="separate"/>
        </w:r>
        <w:r>
          <w:t>5</w:t>
        </w:r>
        <w:r>
          <w:fldChar w:fldCharType="end"/>
        </w:r>
      </w:hyperlink>
    </w:p>
    <w:p>
      <w:pPr>
        <w:pStyle w:val="TOC2"/>
        <w:tabs>
          <w:tab w:val="right" w:leader="dot" w:pos="8306"/>
        </w:tabs>
      </w:pPr>
      <w:hyperlink w:anchor="_Toc29765" w:history="1">
        <w:r>
          <w:rPr>
            <w:rFonts w:ascii="仿宋" w:eastAsia="仿宋" w:hAnsi="仿宋" w:cs="仿宋" w:hint="eastAsia"/>
            <w:lang w:eastAsia="zh-CN"/>
          </w:rPr>
          <w:t>(一)、文档编制与审查</w:t>
        </w:r>
        <w:r>
          <w:tab/>
        </w:r>
        <w:r>
          <w:fldChar w:fldCharType="begin"/>
        </w:r>
        <w:r>
          <w:instrText xml:space="preserve"> PAGEREF _Toc29765 \h </w:instrText>
        </w:r>
        <w:r>
          <w:fldChar w:fldCharType="separate"/>
        </w:r>
        <w:r>
          <w:t>5</w:t>
        </w:r>
        <w:r>
          <w:fldChar w:fldCharType="end"/>
        </w:r>
      </w:hyperlink>
    </w:p>
    <w:p>
      <w:pPr>
        <w:pStyle w:val="TOC2"/>
        <w:tabs>
          <w:tab w:val="right" w:leader="dot" w:pos="8306"/>
        </w:tabs>
      </w:pPr>
      <w:hyperlink w:anchor="_Toc16809" w:history="1">
        <w:r>
          <w:rPr>
            <w:rFonts w:ascii="仿宋" w:eastAsia="仿宋" w:hAnsi="仿宋" w:cs="仿宋" w:hint="eastAsia"/>
            <w:lang w:eastAsia="zh-CN"/>
          </w:rPr>
          <w:t>(二)、文档发布与分发</w:t>
        </w:r>
        <w:r>
          <w:tab/>
        </w:r>
        <w:r>
          <w:fldChar w:fldCharType="begin"/>
        </w:r>
        <w:r>
          <w:instrText xml:space="preserve"> PAGEREF _Toc16809 \h </w:instrText>
        </w:r>
        <w:r>
          <w:fldChar w:fldCharType="separate"/>
        </w:r>
        <w:r>
          <w:t>6</w:t>
        </w:r>
        <w:r>
          <w:fldChar w:fldCharType="end"/>
        </w:r>
      </w:hyperlink>
    </w:p>
    <w:p>
      <w:pPr>
        <w:pStyle w:val="TOC2"/>
        <w:tabs>
          <w:tab w:val="right" w:leader="dot" w:pos="8306"/>
        </w:tabs>
      </w:pPr>
      <w:hyperlink w:anchor="_Toc22145" w:history="1">
        <w:r>
          <w:rPr>
            <w:rFonts w:ascii="仿宋" w:eastAsia="仿宋" w:hAnsi="仿宋" w:cs="仿宋" w:hint="eastAsia"/>
            <w:lang w:eastAsia="zh-CN"/>
          </w:rPr>
          <w:t>(三)、文档存档与归档</w:t>
        </w:r>
        <w:r>
          <w:tab/>
        </w:r>
        <w:r>
          <w:fldChar w:fldCharType="begin"/>
        </w:r>
        <w:r>
          <w:instrText xml:space="preserve"> PAGEREF _Toc22145 \h </w:instrText>
        </w:r>
        <w:r>
          <w:fldChar w:fldCharType="separate"/>
        </w:r>
        <w:r>
          <w:t>7</w:t>
        </w:r>
        <w:r>
          <w:fldChar w:fldCharType="end"/>
        </w:r>
      </w:hyperlink>
    </w:p>
    <w:p>
      <w:pPr>
        <w:pStyle w:val="TOC1"/>
        <w:tabs>
          <w:tab w:val="right" w:leader="dot" w:pos="8306"/>
        </w:tabs>
      </w:pPr>
      <w:hyperlink w:anchor="_Toc11168" w:history="1">
        <w:r>
          <w:rPr>
            <w:rFonts w:ascii="仿宋" w:eastAsia="仿宋" w:hAnsi="仿宋" w:cs="仿宋" w:hint="eastAsia"/>
            <w:lang w:eastAsia="zh-CN"/>
          </w:rPr>
          <w:t>三、计算机及外部设备维修服务项目概论</w:t>
        </w:r>
        <w:r>
          <w:tab/>
        </w:r>
        <w:r>
          <w:fldChar w:fldCharType="begin"/>
        </w:r>
        <w:r>
          <w:instrText xml:space="preserve"> PAGEREF _Toc11168 \h </w:instrText>
        </w:r>
        <w:r>
          <w:fldChar w:fldCharType="separate"/>
        </w:r>
        <w:r>
          <w:t>8</w:t>
        </w:r>
        <w:r>
          <w:fldChar w:fldCharType="end"/>
        </w:r>
      </w:hyperlink>
    </w:p>
    <w:p>
      <w:pPr>
        <w:pStyle w:val="TOC2"/>
        <w:tabs>
          <w:tab w:val="right" w:leader="dot" w:pos="8306"/>
        </w:tabs>
      </w:pPr>
      <w:hyperlink w:anchor="_Toc4412" w:history="1">
        <w:r>
          <w:rPr>
            <w:rFonts w:ascii="仿宋" w:eastAsia="仿宋" w:hAnsi="仿宋" w:cs="仿宋" w:hint="eastAsia"/>
            <w:lang w:eastAsia="zh-CN"/>
          </w:rPr>
          <w:t>(一)、计算机及外部设备维修服务项目概况</w:t>
        </w:r>
        <w:r>
          <w:tab/>
        </w:r>
        <w:r>
          <w:fldChar w:fldCharType="begin"/>
        </w:r>
        <w:r>
          <w:instrText xml:space="preserve"> PAGEREF _Toc4412 \h </w:instrText>
        </w:r>
        <w:r>
          <w:fldChar w:fldCharType="separate"/>
        </w:r>
        <w:r>
          <w:t>8</w:t>
        </w:r>
        <w:r>
          <w:fldChar w:fldCharType="end"/>
        </w:r>
      </w:hyperlink>
    </w:p>
    <w:p>
      <w:pPr>
        <w:pStyle w:val="TOC2"/>
        <w:tabs>
          <w:tab w:val="right" w:leader="dot" w:pos="8306"/>
        </w:tabs>
      </w:pPr>
      <w:hyperlink w:anchor="_Toc4522" w:history="1">
        <w:r>
          <w:rPr>
            <w:rFonts w:ascii="仿宋" w:eastAsia="仿宋" w:hAnsi="仿宋" w:cs="仿宋" w:hint="eastAsia"/>
            <w:lang w:eastAsia="zh-CN"/>
          </w:rPr>
          <w:t>(二)、计算机及外部设备维修服务项目目标</w:t>
        </w:r>
        <w:r>
          <w:tab/>
        </w:r>
        <w:r>
          <w:fldChar w:fldCharType="begin"/>
        </w:r>
        <w:r>
          <w:instrText xml:space="preserve"> PAGEREF _Toc4522 \h </w:instrText>
        </w:r>
        <w:r>
          <w:fldChar w:fldCharType="separate"/>
        </w:r>
        <w:r>
          <w:t>11</w:t>
        </w:r>
        <w:r>
          <w:fldChar w:fldCharType="end"/>
        </w:r>
      </w:hyperlink>
    </w:p>
    <w:p>
      <w:pPr>
        <w:pStyle w:val="TOC2"/>
        <w:tabs>
          <w:tab w:val="right" w:leader="dot" w:pos="8306"/>
        </w:tabs>
      </w:pPr>
      <w:hyperlink w:anchor="_Toc7181" w:history="1">
        <w:r>
          <w:rPr>
            <w:rFonts w:ascii="仿宋" w:eastAsia="仿宋" w:hAnsi="仿宋" w:cs="仿宋" w:hint="eastAsia"/>
            <w:lang w:eastAsia="zh-CN"/>
          </w:rPr>
          <w:t>(三)、计算机及外部设备维修服务项目提出的理由</w:t>
        </w:r>
        <w:r>
          <w:tab/>
        </w:r>
        <w:r>
          <w:fldChar w:fldCharType="begin"/>
        </w:r>
        <w:r>
          <w:instrText xml:space="preserve"> PAGEREF _Toc7181 \h </w:instrText>
        </w:r>
        <w:r>
          <w:fldChar w:fldCharType="separate"/>
        </w:r>
        <w:r>
          <w:t>12</w:t>
        </w:r>
        <w:r>
          <w:fldChar w:fldCharType="end"/>
        </w:r>
      </w:hyperlink>
    </w:p>
    <w:p>
      <w:pPr>
        <w:pStyle w:val="TOC2"/>
        <w:tabs>
          <w:tab w:val="right" w:leader="dot" w:pos="8306"/>
        </w:tabs>
      </w:pPr>
      <w:hyperlink w:anchor="_Toc15245" w:history="1">
        <w:r>
          <w:rPr>
            <w:rFonts w:ascii="仿宋" w:eastAsia="仿宋" w:hAnsi="仿宋" w:cs="仿宋" w:hint="eastAsia"/>
            <w:lang w:eastAsia="zh-CN"/>
          </w:rPr>
          <w:t>(四)、计算机及外部设备维修服务项目意义</w:t>
        </w:r>
        <w:r>
          <w:tab/>
        </w:r>
        <w:r>
          <w:fldChar w:fldCharType="begin"/>
        </w:r>
        <w:r>
          <w:instrText xml:space="preserve"> PAGEREF _Toc15245 \h </w:instrText>
        </w:r>
        <w:r>
          <w:fldChar w:fldCharType="separate"/>
        </w:r>
        <w:r>
          <w:t>14</w:t>
        </w:r>
        <w:r>
          <w:fldChar w:fldCharType="end"/>
        </w:r>
      </w:hyperlink>
    </w:p>
    <w:p>
      <w:pPr>
        <w:pStyle w:val="TOC2"/>
        <w:tabs>
          <w:tab w:val="right" w:leader="dot" w:pos="8306"/>
        </w:tabs>
      </w:pPr>
      <w:hyperlink w:anchor="_Toc15359" w:history="1">
        <w:r>
          <w:rPr>
            <w:rFonts w:ascii="仿宋" w:eastAsia="仿宋" w:hAnsi="仿宋" w:cs="仿宋" w:hint="eastAsia"/>
            <w:lang w:eastAsia="zh-CN"/>
          </w:rPr>
          <w:t>(五)、计算机及外部设备维修服务项目背景</w:t>
        </w:r>
        <w:r>
          <w:tab/>
        </w:r>
        <w:r>
          <w:fldChar w:fldCharType="begin"/>
        </w:r>
        <w:r>
          <w:instrText xml:space="preserve"> PAGEREF _Toc15359 \h </w:instrText>
        </w:r>
        <w:r>
          <w:fldChar w:fldCharType="separate"/>
        </w:r>
        <w:r>
          <w:t>15</w:t>
        </w:r>
        <w:r>
          <w:fldChar w:fldCharType="end"/>
        </w:r>
      </w:hyperlink>
    </w:p>
    <w:p>
      <w:pPr>
        <w:pStyle w:val="TOC1"/>
        <w:tabs>
          <w:tab w:val="right" w:leader="dot" w:pos="8306"/>
        </w:tabs>
      </w:pPr>
      <w:hyperlink w:anchor="_Toc3332" w:history="1">
        <w:r>
          <w:rPr>
            <w:rFonts w:ascii="仿宋" w:eastAsia="仿宋" w:hAnsi="仿宋" w:cs="仿宋" w:hint="eastAsia"/>
            <w:lang w:eastAsia="zh-CN"/>
          </w:rPr>
          <w:t>四、计算机及外部设备维修服务项目绩效评估</w:t>
        </w:r>
        <w:r>
          <w:tab/>
        </w:r>
        <w:r>
          <w:fldChar w:fldCharType="begin"/>
        </w:r>
        <w:r>
          <w:instrText xml:space="preserve"> PAGEREF _Toc3332 \h </w:instrText>
        </w:r>
        <w:r>
          <w:fldChar w:fldCharType="separate"/>
        </w:r>
        <w:r>
          <w:t>16</w:t>
        </w:r>
        <w:r>
          <w:fldChar w:fldCharType="end"/>
        </w:r>
      </w:hyperlink>
    </w:p>
    <w:p>
      <w:pPr>
        <w:pStyle w:val="TOC2"/>
        <w:tabs>
          <w:tab w:val="right" w:leader="dot" w:pos="8306"/>
        </w:tabs>
      </w:pPr>
      <w:hyperlink w:anchor="_Toc5464" w:history="1">
        <w:r>
          <w:rPr>
            <w:rFonts w:ascii="仿宋" w:eastAsia="仿宋" w:hAnsi="仿宋" w:cs="仿宋" w:hint="eastAsia"/>
            <w:lang w:eastAsia="zh-CN"/>
          </w:rPr>
          <w:t>(一)、绩效评估指标</w:t>
        </w:r>
        <w:r>
          <w:tab/>
        </w:r>
        <w:r>
          <w:fldChar w:fldCharType="begin"/>
        </w:r>
        <w:r>
          <w:instrText xml:space="preserve"> PAGEREF _Toc5464 \h </w:instrText>
        </w:r>
        <w:r>
          <w:fldChar w:fldCharType="separate"/>
        </w:r>
        <w:r>
          <w:t>16</w:t>
        </w:r>
        <w:r>
          <w:fldChar w:fldCharType="end"/>
        </w:r>
      </w:hyperlink>
    </w:p>
    <w:p>
      <w:pPr>
        <w:pStyle w:val="TOC2"/>
        <w:tabs>
          <w:tab w:val="right" w:leader="dot" w:pos="8306"/>
        </w:tabs>
      </w:pPr>
      <w:hyperlink w:anchor="_Toc29412" w:history="1">
        <w:r>
          <w:rPr>
            <w:rFonts w:ascii="仿宋" w:eastAsia="仿宋" w:hAnsi="仿宋" w:cs="仿宋" w:hint="eastAsia"/>
            <w:lang w:eastAsia="zh-CN"/>
          </w:rPr>
          <w:t>(二)、绩效评估方法</w:t>
        </w:r>
        <w:r>
          <w:tab/>
        </w:r>
        <w:r>
          <w:fldChar w:fldCharType="begin"/>
        </w:r>
        <w:r>
          <w:instrText xml:space="preserve"> PAGEREF _Toc29412 \h </w:instrText>
        </w:r>
        <w:r>
          <w:fldChar w:fldCharType="separate"/>
        </w:r>
        <w:r>
          <w:t>17</w:t>
        </w:r>
        <w:r>
          <w:fldChar w:fldCharType="end"/>
        </w:r>
      </w:hyperlink>
    </w:p>
    <w:p>
      <w:pPr>
        <w:pStyle w:val="TOC2"/>
        <w:tabs>
          <w:tab w:val="right" w:leader="dot" w:pos="8306"/>
        </w:tabs>
      </w:pPr>
      <w:hyperlink w:anchor="_Toc31894" w:history="1">
        <w:r>
          <w:rPr>
            <w:rFonts w:ascii="仿宋" w:eastAsia="仿宋" w:hAnsi="仿宋" w:cs="仿宋" w:hint="eastAsia"/>
            <w:lang w:eastAsia="zh-CN"/>
          </w:rPr>
          <w:t>(三)、绩效评估周期</w:t>
        </w:r>
        <w:r>
          <w:tab/>
        </w:r>
        <w:r>
          <w:fldChar w:fldCharType="begin"/>
        </w:r>
        <w:r>
          <w:instrText xml:space="preserve"> PAGEREF _Toc31894 \h </w:instrText>
        </w:r>
        <w:r>
          <w:fldChar w:fldCharType="separate"/>
        </w:r>
        <w:r>
          <w:t>18</w:t>
        </w:r>
        <w:r>
          <w:fldChar w:fldCharType="end"/>
        </w:r>
      </w:hyperlink>
    </w:p>
    <w:p>
      <w:pPr>
        <w:pStyle w:val="TOC1"/>
        <w:tabs>
          <w:tab w:val="right" w:leader="dot" w:pos="8306"/>
        </w:tabs>
      </w:pPr>
      <w:hyperlink w:anchor="_Toc9904" w:history="1">
        <w:r>
          <w:rPr>
            <w:rFonts w:ascii="仿宋" w:eastAsia="仿宋" w:hAnsi="仿宋" w:cs="仿宋" w:hint="eastAsia"/>
            <w:lang w:eastAsia="zh-CN"/>
          </w:rPr>
          <w:t>五、产品规划分析</w:t>
        </w:r>
        <w:r>
          <w:tab/>
        </w:r>
        <w:r>
          <w:fldChar w:fldCharType="begin"/>
        </w:r>
        <w:r>
          <w:instrText xml:space="preserve"> PAGEREF _Toc9904 \h </w:instrText>
        </w:r>
        <w:r>
          <w:fldChar w:fldCharType="separate"/>
        </w:r>
        <w:r>
          <w:t>19</w:t>
        </w:r>
        <w:r>
          <w:fldChar w:fldCharType="end"/>
        </w:r>
      </w:hyperlink>
    </w:p>
    <w:p>
      <w:pPr>
        <w:pStyle w:val="TOC2"/>
        <w:tabs>
          <w:tab w:val="right" w:leader="dot" w:pos="8306"/>
        </w:tabs>
      </w:pPr>
      <w:hyperlink w:anchor="_Toc2117" w:history="1">
        <w:r>
          <w:rPr>
            <w:rFonts w:ascii="仿宋" w:eastAsia="仿宋" w:hAnsi="仿宋" w:cs="仿宋" w:hint="eastAsia"/>
            <w:lang w:eastAsia="zh-CN"/>
          </w:rPr>
          <w:t>(一)、产品规划</w:t>
        </w:r>
        <w:r>
          <w:tab/>
        </w:r>
        <w:r>
          <w:fldChar w:fldCharType="begin"/>
        </w:r>
        <w:r>
          <w:instrText xml:space="preserve"> PAGEREF _Toc2117 \h </w:instrText>
        </w:r>
        <w:r>
          <w:fldChar w:fldCharType="separate"/>
        </w:r>
        <w:r>
          <w:t>19</w:t>
        </w:r>
        <w:r>
          <w:fldChar w:fldCharType="end"/>
        </w:r>
      </w:hyperlink>
    </w:p>
    <w:p>
      <w:pPr>
        <w:pStyle w:val="TOC2"/>
        <w:tabs>
          <w:tab w:val="right" w:leader="dot" w:pos="8306"/>
        </w:tabs>
      </w:pPr>
      <w:hyperlink w:anchor="_Toc25482" w:history="1">
        <w:r>
          <w:rPr>
            <w:rFonts w:ascii="仿宋" w:eastAsia="仿宋" w:hAnsi="仿宋" w:cs="仿宋" w:hint="eastAsia"/>
            <w:lang w:eastAsia="zh-CN"/>
          </w:rPr>
          <w:t>(二)、建设规模</w:t>
        </w:r>
        <w:r>
          <w:tab/>
        </w:r>
        <w:r>
          <w:fldChar w:fldCharType="begin"/>
        </w:r>
        <w:r>
          <w:instrText xml:space="preserve"> PAGEREF _Toc25482 \h </w:instrText>
        </w:r>
        <w:r>
          <w:fldChar w:fldCharType="separate"/>
        </w:r>
        <w:r>
          <w:t>20</w:t>
        </w:r>
        <w:r>
          <w:fldChar w:fldCharType="end"/>
        </w:r>
      </w:hyperlink>
    </w:p>
    <w:p>
      <w:pPr>
        <w:pStyle w:val="TOC1"/>
        <w:tabs>
          <w:tab w:val="right" w:leader="dot" w:pos="8306"/>
        </w:tabs>
      </w:pPr>
      <w:hyperlink w:anchor="_Toc12960" w:history="1">
        <w:r>
          <w:rPr>
            <w:rFonts w:ascii="仿宋" w:eastAsia="仿宋" w:hAnsi="仿宋" w:cs="仿宋" w:hint="eastAsia"/>
            <w:lang w:eastAsia="zh-CN"/>
          </w:rPr>
          <w:t>六、计算机及外部设备维修服务项目选址可行性分析</w:t>
        </w:r>
        <w:r>
          <w:tab/>
        </w:r>
        <w:r>
          <w:fldChar w:fldCharType="begin"/>
        </w:r>
        <w:r>
          <w:instrText xml:space="preserve"> PAGEREF _Toc12960 \h </w:instrText>
        </w:r>
        <w:r>
          <w:fldChar w:fldCharType="separate"/>
        </w:r>
        <w:r>
          <w:t>21</w:t>
        </w:r>
        <w:r>
          <w:fldChar w:fldCharType="end"/>
        </w:r>
      </w:hyperlink>
    </w:p>
    <w:p>
      <w:pPr>
        <w:pStyle w:val="TOC2"/>
        <w:tabs>
          <w:tab w:val="right" w:leader="dot" w:pos="8306"/>
        </w:tabs>
      </w:pPr>
      <w:hyperlink w:anchor="_Toc16348" w:history="1">
        <w:r>
          <w:rPr>
            <w:rFonts w:ascii="仿宋" w:eastAsia="仿宋" w:hAnsi="仿宋" w:cs="仿宋" w:hint="eastAsia"/>
            <w:lang w:eastAsia="zh-CN"/>
          </w:rPr>
          <w:t>(一)、计算机及外部设备维修服务项目选址</w:t>
        </w:r>
        <w:r>
          <w:tab/>
        </w:r>
        <w:r>
          <w:fldChar w:fldCharType="begin"/>
        </w:r>
        <w:r>
          <w:instrText xml:space="preserve"> PAGEREF _Toc16348 \h </w:instrText>
        </w:r>
        <w:r>
          <w:fldChar w:fldCharType="separate"/>
        </w:r>
        <w:r>
          <w:t>21</w:t>
        </w:r>
        <w:r>
          <w:fldChar w:fldCharType="end"/>
        </w:r>
      </w:hyperlink>
    </w:p>
    <w:p>
      <w:pPr>
        <w:pStyle w:val="TOC2"/>
        <w:tabs>
          <w:tab w:val="right" w:leader="dot" w:pos="8306"/>
        </w:tabs>
      </w:pPr>
      <w:hyperlink w:anchor="_Toc4379" w:history="1">
        <w:r>
          <w:rPr>
            <w:rFonts w:ascii="仿宋" w:eastAsia="仿宋" w:hAnsi="仿宋" w:cs="仿宋" w:hint="eastAsia"/>
            <w:lang w:eastAsia="zh-CN"/>
          </w:rPr>
          <w:t>(二)、用地控制指标</w:t>
        </w:r>
        <w:r>
          <w:tab/>
        </w:r>
        <w:r>
          <w:fldChar w:fldCharType="begin"/>
        </w:r>
        <w:r>
          <w:instrText xml:space="preserve"> PAGEREF _Toc4379 \h </w:instrText>
        </w:r>
        <w:r>
          <w:fldChar w:fldCharType="separate"/>
        </w:r>
        <w:r>
          <w:t>22</w:t>
        </w:r>
        <w:r>
          <w:fldChar w:fldCharType="end"/>
        </w:r>
      </w:hyperlink>
    </w:p>
    <w:p>
      <w:pPr>
        <w:pStyle w:val="TOC2"/>
        <w:tabs>
          <w:tab w:val="right" w:leader="dot" w:pos="8306"/>
        </w:tabs>
      </w:pPr>
      <w:hyperlink w:anchor="_Toc14650" w:history="1">
        <w:r>
          <w:rPr>
            <w:rFonts w:ascii="仿宋" w:eastAsia="仿宋" w:hAnsi="仿宋" w:cs="仿宋" w:hint="eastAsia"/>
            <w:lang w:eastAsia="zh-CN"/>
          </w:rPr>
          <w:t>(三)、节约用地措施</w:t>
        </w:r>
        <w:r>
          <w:tab/>
        </w:r>
        <w:r>
          <w:fldChar w:fldCharType="begin"/>
        </w:r>
        <w:r>
          <w:instrText xml:space="preserve"> PAGEREF _Toc14650 \h </w:instrText>
        </w:r>
        <w:r>
          <w:fldChar w:fldCharType="separate"/>
        </w:r>
        <w:r>
          <w:t>24</w:t>
        </w:r>
        <w:r>
          <w:fldChar w:fldCharType="end"/>
        </w:r>
      </w:hyperlink>
    </w:p>
    <w:p>
      <w:pPr>
        <w:pStyle w:val="TOC2"/>
        <w:tabs>
          <w:tab w:val="right" w:leader="dot" w:pos="8306"/>
        </w:tabs>
      </w:pPr>
      <w:hyperlink w:anchor="_Toc6461" w:history="1">
        <w:r>
          <w:rPr>
            <w:rFonts w:ascii="仿宋" w:eastAsia="仿宋" w:hAnsi="仿宋" w:cs="仿宋" w:hint="eastAsia"/>
            <w:lang w:eastAsia="zh-CN"/>
          </w:rPr>
          <w:t>(四)、总图布置方案</w:t>
        </w:r>
        <w:r>
          <w:tab/>
        </w:r>
        <w:r>
          <w:fldChar w:fldCharType="begin"/>
        </w:r>
        <w:r>
          <w:instrText xml:space="preserve"> PAGEREF _Toc6461 \h </w:instrText>
        </w:r>
        <w:r>
          <w:fldChar w:fldCharType="separate"/>
        </w:r>
        <w:r>
          <w:t>25</w:t>
        </w:r>
        <w:r>
          <w:fldChar w:fldCharType="end"/>
        </w:r>
      </w:hyperlink>
    </w:p>
    <w:p>
      <w:pPr>
        <w:pStyle w:val="TOC2"/>
        <w:tabs>
          <w:tab w:val="right" w:leader="dot" w:pos="8306"/>
        </w:tabs>
      </w:pPr>
      <w:hyperlink w:anchor="_Toc11326" w:history="1">
        <w:r>
          <w:rPr>
            <w:rFonts w:ascii="仿宋" w:eastAsia="仿宋" w:hAnsi="仿宋" w:cs="仿宋" w:hint="eastAsia"/>
            <w:lang w:eastAsia="zh-CN"/>
          </w:rPr>
          <w:t>(五)、选址综合评价</w:t>
        </w:r>
        <w:r>
          <w:tab/>
        </w:r>
        <w:r>
          <w:fldChar w:fldCharType="begin"/>
        </w:r>
        <w:r>
          <w:instrText xml:space="preserve"> PAGEREF _Toc11326 \h </w:instrText>
        </w:r>
        <w:r>
          <w:fldChar w:fldCharType="separate"/>
        </w:r>
        <w:r>
          <w:t>26</w:t>
        </w:r>
        <w:r>
          <w:fldChar w:fldCharType="end"/>
        </w:r>
      </w:hyperlink>
    </w:p>
    <w:p>
      <w:pPr>
        <w:pStyle w:val="TOC1"/>
        <w:tabs>
          <w:tab w:val="right" w:leader="dot" w:pos="8306"/>
        </w:tabs>
      </w:pPr>
      <w:hyperlink w:anchor="_Toc25991" w:history="1">
        <w:r>
          <w:rPr>
            <w:rFonts w:ascii="仿宋" w:eastAsia="仿宋" w:hAnsi="仿宋" w:cs="仿宋" w:hint="eastAsia"/>
            <w:lang w:eastAsia="zh-CN"/>
          </w:rPr>
          <w:t>七、生产安全保护</w:t>
        </w:r>
        <w:r>
          <w:tab/>
        </w:r>
        <w:r>
          <w:fldChar w:fldCharType="begin"/>
        </w:r>
        <w:r>
          <w:instrText xml:space="preserve"> PAGEREF _Toc25991 \h </w:instrText>
        </w:r>
        <w:r>
          <w:fldChar w:fldCharType="separate"/>
        </w:r>
        <w:r>
          <w:t>27</w:t>
        </w:r>
        <w:r>
          <w:fldChar w:fldCharType="end"/>
        </w:r>
      </w:hyperlink>
    </w:p>
    <w:p>
      <w:pPr>
        <w:pStyle w:val="TOC2"/>
        <w:tabs>
          <w:tab w:val="right" w:leader="dot" w:pos="8306"/>
        </w:tabs>
      </w:pPr>
      <w:hyperlink w:anchor="_Toc121" w:history="1">
        <w:r>
          <w:rPr>
            <w:rFonts w:ascii="仿宋" w:eastAsia="仿宋" w:hAnsi="仿宋" w:cs="仿宋" w:hint="eastAsia"/>
            <w:lang w:eastAsia="zh-CN"/>
          </w:rPr>
          <w:t>(一)、消防安全</w:t>
        </w:r>
        <w:r>
          <w:tab/>
        </w:r>
        <w:r>
          <w:fldChar w:fldCharType="begin"/>
        </w:r>
        <w:r>
          <w:instrText xml:space="preserve"> PAGEREF _Toc121 \h </w:instrText>
        </w:r>
        <w:r>
          <w:fldChar w:fldCharType="separate"/>
        </w:r>
        <w:r>
          <w:t>27</w:t>
        </w:r>
        <w:r>
          <w:fldChar w:fldCharType="end"/>
        </w:r>
      </w:hyperlink>
    </w:p>
    <w:p>
      <w:pPr>
        <w:pStyle w:val="TOC2"/>
        <w:tabs>
          <w:tab w:val="right" w:leader="dot" w:pos="8306"/>
        </w:tabs>
      </w:pPr>
      <w:hyperlink w:anchor="_Toc16940" w:history="1">
        <w:r>
          <w:rPr>
            <w:rFonts w:ascii="仿宋" w:eastAsia="仿宋" w:hAnsi="仿宋" w:cs="仿宋" w:hint="eastAsia"/>
            <w:lang w:eastAsia="zh-CN"/>
          </w:rPr>
          <w:t>(二)、防火防爆总图布置措施</w:t>
        </w:r>
        <w:r>
          <w:tab/>
        </w:r>
        <w:r>
          <w:fldChar w:fldCharType="begin"/>
        </w:r>
        <w:r>
          <w:instrText xml:space="preserve"> PAGEREF _Toc16940 \h </w:instrText>
        </w:r>
        <w:r>
          <w:fldChar w:fldCharType="separate"/>
        </w:r>
        <w:r>
          <w:t>29</w:t>
        </w:r>
        <w:r>
          <w:fldChar w:fldCharType="end"/>
        </w:r>
      </w:hyperlink>
    </w:p>
    <w:p>
      <w:pPr>
        <w:pStyle w:val="TOC2"/>
        <w:tabs>
          <w:tab w:val="right" w:leader="dot" w:pos="8306"/>
        </w:tabs>
      </w:pPr>
      <w:hyperlink w:anchor="_Toc20649" w:history="1">
        <w:r>
          <w:rPr>
            <w:rFonts w:ascii="仿宋" w:eastAsia="仿宋" w:hAnsi="仿宋" w:cs="仿宋" w:hint="eastAsia"/>
            <w:lang w:eastAsia="zh-CN"/>
          </w:rPr>
          <w:t>(三)、自然灾害防范措施</w:t>
        </w:r>
        <w:r>
          <w:tab/>
        </w:r>
        <w:r>
          <w:fldChar w:fldCharType="begin"/>
        </w:r>
        <w:r>
          <w:instrText xml:space="preserve"> PAGEREF _Toc20649 \h </w:instrText>
        </w:r>
        <w:r>
          <w:fldChar w:fldCharType="separate"/>
        </w:r>
        <w:r>
          <w:t>30</w:t>
        </w:r>
        <w:r>
          <w:fldChar w:fldCharType="end"/>
        </w:r>
      </w:hyperlink>
    </w:p>
    <w:p>
      <w:pPr>
        <w:pStyle w:val="TOC2"/>
        <w:tabs>
          <w:tab w:val="right" w:leader="dot" w:pos="8306"/>
        </w:tabs>
      </w:pPr>
      <w:hyperlink w:anchor="_Toc18661" w:history="1">
        <w:r>
          <w:rPr>
            <w:rFonts w:ascii="仿宋" w:eastAsia="仿宋" w:hAnsi="仿宋" w:cs="仿宋" w:hint="eastAsia"/>
            <w:lang w:eastAsia="zh-CN"/>
          </w:rPr>
          <w:t>(四)、安全色及安全标志使用要求</w:t>
        </w:r>
        <w:r>
          <w:tab/>
        </w:r>
        <w:r>
          <w:fldChar w:fldCharType="begin"/>
        </w:r>
        <w:r>
          <w:instrText xml:space="preserve"> PAGEREF _Toc18661 \h </w:instrText>
        </w:r>
        <w:r>
          <w:fldChar w:fldCharType="separate"/>
        </w:r>
        <w:r>
          <w:t>31</w:t>
        </w:r>
        <w:r>
          <w:fldChar w:fldCharType="end"/>
        </w:r>
      </w:hyperlink>
    </w:p>
    <w:p>
      <w:pPr>
        <w:pStyle w:val="TOC2"/>
        <w:tabs>
          <w:tab w:val="right" w:leader="dot" w:pos="8306"/>
        </w:tabs>
      </w:pPr>
      <w:hyperlink w:anchor="_Toc22989" w:history="1">
        <w:r>
          <w:rPr>
            <w:rFonts w:ascii="仿宋" w:eastAsia="仿宋" w:hAnsi="仿宋" w:cs="仿宋" w:hint="eastAsia"/>
            <w:lang w:eastAsia="zh-CN"/>
          </w:rPr>
          <w:t>(五)、防尘防毒措施</w:t>
        </w:r>
        <w:r>
          <w:tab/>
        </w:r>
        <w:r>
          <w:fldChar w:fldCharType="begin"/>
        </w:r>
        <w:r>
          <w:instrText xml:space="preserve"> PAGEREF _Toc22989 \h </w:instrText>
        </w:r>
        <w:r>
          <w:fldChar w:fldCharType="separate"/>
        </w:r>
        <w:r>
          <w:t>32</w:t>
        </w:r>
        <w:r>
          <w:fldChar w:fldCharType="end"/>
        </w:r>
      </w:hyperlink>
    </w:p>
    <w:p>
      <w:pPr>
        <w:pStyle w:val="TOC2"/>
        <w:tabs>
          <w:tab w:val="right" w:leader="dot" w:pos="8306"/>
        </w:tabs>
      </w:pPr>
      <w:hyperlink w:anchor="_Toc19505" w:history="1">
        <w:r>
          <w:rPr>
            <w:rFonts w:ascii="仿宋" w:eastAsia="仿宋" w:hAnsi="仿宋" w:cs="仿宋" w:hint="eastAsia"/>
            <w:lang w:eastAsia="zh-CN"/>
          </w:rPr>
          <w:t>(六)、防静电、触电防护及防雷措施</w:t>
        </w:r>
        <w:r>
          <w:tab/>
        </w:r>
        <w:r>
          <w:fldChar w:fldCharType="begin"/>
        </w:r>
        <w:r>
          <w:instrText xml:space="preserve"> PAGEREF _Toc19505 \h </w:instrText>
        </w:r>
        <w:r>
          <w:fldChar w:fldCharType="separate"/>
        </w:r>
        <w:r>
          <w:t>33</w:t>
        </w:r>
        <w:r>
          <w:fldChar w:fldCharType="end"/>
        </w:r>
      </w:hyperlink>
    </w:p>
    <w:p>
      <w:pPr>
        <w:pStyle w:val="TOC2"/>
        <w:tabs>
          <w:tab w:val="right" w:leader="dot" w:pos="8306"/>
        </w:tabs>
      </w:pPr>
      <w:hyperlink w:anchor="_Toc4062" w:history="1">
        <w:r>
          <w:rPr>
            <w:rFonts w:ascii="仿宋" w:eastAsia="仿宋" w:hAnsi="仿宋" w:cs="仿宋" w:hint="eastAsia"/>
            <w:lang w:eastAsia="zh-CN"/>
          </w:rPr>
          <w:t>(七)、机械设备安全保障措施</w:t>
        </w:r>
        <w:r>
          <w:tab/>
        </w:r>
        <w:r>
          <w:fldChar w:fldCharType="begin"/>
        </w:r>
        <w:r>
          <w:instrText xml:space="preserve"> PAGEREF _Toc4062 \h </w:instrText>
        </w:r>
        <w:r>
          <w:fldChar w:fldCharType="separate"/>
        </w:r>
        <w:r>
          <w:t>35</w:t>
        </w:r>
        <w:r>
          <w:fldChar w:fldCharType="end"/>
        </w:r>
      </w:hyperlink>
    </w:p>
    <w:p>
      <w:pPr>
        <w:pStyle w:val="TOC1"/>
        <w:tabs>
          <w:tab w:val="right" w:leader="dot" w:pos="8306"/>
        </w:tabs>
      </w:pPr>
      <w:hyperlink w:anchor="_Toc5563" w:history="1">
        <w:r>
          <w:rPr>
            <w:rFonts w:ascii="仿宋" w:eastAsia="仿宋" w:hAnsi="仿宋" w:cs="仿宋" w:hint="eastAsia"/>
            <w:lang w:eastAsia="zh-CN"/>
          </w:rPr>
          <w:t>八、计算机及外部设备维修服务项目经营效益</w:t>
        </w:r>
        <w:r>
          <w:tab/>
        </w:r>
        <w:r>
          <w:fldChar w:fldCharType="begin"/>
        </w:r>
        <w:r>
          <w:instrText xml:space="preserve"> PAGEREF _Toc5563 \h </w:instrText>
        </w:r>
        <w:r>
          <w:fldChar w:fldCharType="separate"/>
        </w:r>
        <w:r>
          <w:t>36</w:t>
        </w:r>
        <w:r>
          <w:fldChar w:fldCharType="end"/>
        </w:r>
      </w:hyperlink>
    </w:p>
    <w:p>
      <w:pPr>
        <w:pStyle w:val="TOC2"/>
        <w:tabs>
          <w:tab w:val="right" w:leader="dot" w:pos="8306"/>
        </w:tabs>
      </w:pPr>
      <w:hyperlink w:anchor="_Toc27946" w:history="1">
        <w:r>
          <w:rPr>
            <w:rFonts w:ascii="仿宋" w:eastAsia="仿宋" w:hAnsi="仿宋" w:cs="仿宋" w:hint="eastAsia"/>
            <w:lang w:eastAsia="zh-CN"/>
          </w:rPr>
          <w:t>(一)、经济评价财务测算</w:t>
        </w:r>
        <w:r>
          <w:tab/>
        </w:r>
        <w:r>
          <w:fldChar w:fldCharType="begin"/>
        </w:r>
        <w:r>
          <w:instrText xml:space="preserve"> PAGEREF _Toc27946 \h </w:instrText>
        </w:r>
        <w:r>
          <w:fldChar w:fldCharType="separate"/>
        </w:r>
        <w:r>
          <w:t>36</w:t>
        </w:r>
        <w:r>
          <w:fldChar w:fldCharType="end"/>
        </w:r>
      </w:hyperlink>
    </w:p>
    <w:p>
      <w:pPr>
        <w:pStyle w:val="TOC2"/>
        <w:tabs>
          <w:tab w:val="right" w:leader="dot" w:pos="8306"/>
        </w:tabs>
      </w:pPr>
      <w:hyperlink w:anchor="_Toc22714" w:history="1">
        <w:r>
          <w:rPr>
            <w:rFonts w:ascii="仿宋" w:eastAsia="仿宋" w:hAnsi="仿宋" w:cs="仿宋" w:hint="eastAsia"/>
            <w:lang w:eastAsia="zh-CN"/>
          </w:rPr>
          <w:t>(二)、计算机及外部设备维修服务项目盈利能力分析</w:t>
        </w:r>
        <w:r>
          <w:tab/>
        </w:r>
        <w:r>
          <w:fldChar w:fldCharType="begin"/>
        </w:r>
        <w:r>
          <w:instrText xml:space="preserve"> PAGEREF _Toc22714 \h </w:instrText>
        </w:r>
        <w:r>
          <w:fldChar w:fldCharType="separate"/>
        </w:r>
        <w:r>
          <w:t>38</w:t>
        </w:r>
        <w:r>
          <w:fldChar w:fldCharType="end"/>
        </w:r>
      </w:hyperlink>
    </w:p>
    <w:p>
      <w:pPr>
        <w:pStyle w:val="TOC1"/>
        <w:tabs>
          <w:tab w:val="right" w:leader="dot" w:pos="8306"/>
        </w:tabs>
      </w:pPr>
      <w:hyperlink w:anchor="_Toc31140" w:history="1">
        <w:r>
          <w:rPr>
            <w:rFonts w:ascii="仿宋" w:eastAsia="仿宋" w:hAnsi="仿宋" w:cs="仿宋" w:hint="eastAsia"/>
            <w:lang w:eastAsia="zh-CN"/>
          </w:rPr>
          <w:t>九、计算机及外部设备维修服务项目风险管理</w:t>
        </w:r>
        <w:r>
          <w:tab/>
        </w:r>
        <w:r>
          <w:fldChar w:fldCharType="begin"/>
        </w:r>
        <w:r>
          <w:instrText xml:space="preserve"> PAGEREF _Toc31140 \h </w:instrText>
        </w:r>
        <w:r>
          <w:fldChar w:fldCharType="separate"/>
        </w:r>
        <w:r>
          <w:t>38</w:t>
        </w:r>
        <w:r>
          <w:fldChar w:fldCharType="end"/>
        </w:r>
      </w:hyperlink>
    </w:p>
    <w:p>
      <w:pPr>
        <w:pStyle w:val="TOC2"/>
        <w:tabs>
          <w:tab w:val="right" w:leader="dot" w:pos="8306"/>
        </w:tabs>
      </w:pPr>
      <w:hyperlink w:anchor="_Toc134" w:history="1">
        <w:r>
          <w:rPr>
            <w:rFonts w:ascii="仿宋" w:eastAsia="仿宋" w:hAnsi="仿宋" w:cs="仿宋" w:hint="eastAsia"/>
            <w:lang w:eastAsia="zh-CN"/>
          </w:rPr>
          <w:t>(一)、风险识别与评估</w:t>
        </w:r>
        <w:r>
          <w:tab/>
        </w:r>
        <w:r>
          <w:fldChar w:fldCharType="begin"/>
        </w:r>
        <w:r>
          <w:instrText xml:space="preserve"> PAGEREF _Toc134 \h </w:instrText>
        </w:r>
        <w:r>
          <w:fldChar w:fldCharType="separate"/>
        </w:r>
        <w:r>
          <w:t>38</w:t>
        </w:r>
        <w:r>
          <w:fldChar w:fldCharType="end"/>
        </w:r>
      </w:hyperlink>
    </w:p>
    <w:p>
      <w:pPr>
        <w:pStyle w:val="TOC2"/>
        <w:tabs>
          <w:tab w:val="right" w:leader="dot" w:pos="8306"/>
        </w:tabs>
      </w:pPr>
      <w:hyperlink w:anchor="_Toc12717" w:history="1">
        <w:r>
          <w:rPr>
            <w:rFonts w:ascii="仿宋" w:eastAsia="仿宋" w:hAnsi="仿宋" w:cs="仿宋" w:hint="eastAsia"/>
            <w:lang w:eastAsia="zh-CN"/>
          </w:rPr>
          <w:t>(二)、风险应对策略</w:t>
        </w:r>
        <w:r>
          <w:tab/>
        </w:r>
        <w:r>
          <w:fldChar w:fldCharType="begin"/>
        </w:r>
        <w:r>
          <w:instrText xml:space="preserve"> PAGEREF _Toc12717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7" w:history="1">
        <w:r>
          <w:rPr>
            <w:rFonts w:ascii="仿宋" w:eastAsia="仿宋" w:hAnsi="仿宋" w:cs="仿宋" w:hint="eastAsia"/>
            <w:lang w:eastAsia="zh-CN"/>
          </w:rPr>
          <w:t>(三)、风险监控与控制</w:t>
        </w:r>
        <w:r>
          <w:tab/>
        </w:r>
        <w:r>
          <w:fldChar w:fldCharType="begin"/>
        </w:r>
        <w:r>
          <w:instrText xml:space="preserve"> PAGEREF _Toc1217 \h </w:instrText>
        </w:r>
        <w:r>
          <w:fldChar w:fldCharType="separate"/>
        </w:r>
        <w:r>
          <w:t>41</w:t>
        </w:r>
        <w:r>
          <w:fldChar w:fldCharType="end"/>
        </w:r>
      </w:hyperlink>
    </w:p>
    <w:p>
      <w:pPr>
        <w:pStyle w:val="TOC1"/>
        <w:tabs>
          <w:tab w:val="right" w:leader="dot" w:pos="8306"/>
        </w:tabs>
      </w:pPr>
      <w:hyperlink w:anchor="_Toc28699" w:history="1">
        <w:r>
          <w:rPr>
            <w:rFonts w:ascii="仿宋" w:eastAsia="仿宋" w:hAnsi="仿宋" w:cs="仿宋" w:hint="eastAsia"/>
            <w:lang w:eastAsia="zh-CN"/>
          </w:rPr>
          <w:t>十、计算机及外部设备维修服务项目人力资源管理</w:t>
        </w:r>
        <w:r>
          <w:tab/>
        </w:r>
        <w:r>
          <w:fldChar w:fldCharType="begin"/>
        </w:r>
        <w:r>
          <w:instrText xml:space="preserve"> PAGEREF _Toc28699 \h </w:instrText>
        </w:r>
        <w:r>
          <w:fldChar w:fldCharType="separate"/>
        </w:r>
        <w:r>
          <w:t>43</w:t>
        </w:r>
        <w:r>
          <w:fldChar w:fldCharType="end"/>
        </w:r>
      </w:hyperlink>
    </w:p>
    <w:p>
      <w:pPr>
        <w:pStyle w:val="TOC2"/>
        <w:tabs>
          <w:tab w:val="right" w:leader="dot" w:pos="8306"/>
        </w:tabs>
      </w:pPr>
      <w:hyperlink w:anchor="_Toc30650" w:history="1">
        <w:r>
          <w:rPr>
            <w:rFonts w:ascii="仿宋" w:eastAsia="仿宋" w:hAnsi="仿宋" w:cs="仿宋" w:hint="eastAsia"/>
            <w:lang w:eastAsia="zh-CN"/>
          </w:rPr>
          <w:t>(一)、建立健全的预算管理制度</w:t>
        </w:r>
        <w:r>
          <w:tab/>
        </w:r>
        <w:r>
          <w:fldChar w:fldCharType="begin"/>
        </w:r>
        <w:r>
          <w:instrText xml:space="preserve"> PAGEREF _Toc30650 \h </w:instrText>
        </w:r>
        <w:r>
          <w:fldChar w:fldCharType="separate"/>
        </w:r>
        <w:r>
          <w:t>43</w:t>
        </w:r>
        <w:r>
          <w:fldChar w:fldCharType="end"/>
        </w:r>
      </w:hyperlink>
    </w:p>
    <w:p>
      <w:pPr>
        <w:pStyle w:val="TOC2"/>
        <w:tabs>
          <w:tab w:val="right" w:leader="dot" w:pos="8306"/>
        </w:tabs>
      </w:pPr>
      <w:hyperlink w:anchor="_Toc23949" w:history="1">
        <w:r>
          <w:rPr>
            <w:rFonts w:ascii="仿宋" w:eastAsia="仿宋" w:hAnsi="仿宋" w:cs="仿宋" w:hint="eastAsia"/>
            <w:lang w:eastAsia="zh-CN"/>
          </w:rPr>
          <w:t>(二)、加强资金流动监控</w:t>
        </w:r>
        <w:r>
          <w:tab/>
        </w:r>
        <w:r>
          <w:fldChar w:fldCharType="begin"/>
        </w:r>
        <w:r>
          <w:instrText xml:space="preserve"> PAGEREF _Toc23949 \h </w:instrText>
        </w:r>
        <w:r>
          <w:fldChar w:fldCharType="separate"/>
        </w:r>
        <w:r>
          <w:t>45</w:t>
        </w:r>
        <w:r>
          <w:fldChar w:fldCharType="end"/>
        </w:r>
      </w:hyperlink>
    </w:p>
    <w:p>
      <w:pPr>
        <w:pStyle w:val="TOC2"/>
        <w:tabs>
          <w:tab w:val="right" w:leader="dot" w:pos="8306"/>
        </w:tabs>
      </w:pPr>
      <w:hyperlink w:anchor="_Toc26868" w:history="1">
        <w:r>
          <w:rPr>
            <w:rFonts w:ascii="仿宋" w:eastAsia="仿宋" w:hAnsi="仿宋" w:cs="仿宋" w:hint="eastAsia"/>
            <w:lang w:eastAsia="zh-CN"/>
          </w:rPr>
          <w:t>(三)、制定完善的风险控制机制</w:t>
        </w:r>
        <w:r>
          <w:tab/>
        </w:r>
        <w:r>
          <w:fldChar w:fldCharType="begin"/>
        </w:r>
        <w:r>
          <w:instrText xml:space="preserve"> PAGEREF _Toc26868 \h </w:instrText>
        </w:r>
        <w:r>
          <w:fldChar w:fldCharType="separate"/>
        </w:r>
        <w:r>
          <w:t>46</w:t>
        </w:r>
        <w:r>
          <w:fldChar w:fldCharType="end"/>
        </w:r>
      </w:hyperlink>
    </w:p>
    <w:p>
      <w:pPr>
        <w:pStyle w:val="TOC2"/>
        <w:tabs>
          <w:tab w:val="right" w:leader="dot" w:pos="8306"/>
        </w:tabs>
      </w:pPr>
      <w:hyperlink w:anchor="_Toc14157" w:history="1">
        <w:r>
          <w:rPr>
            <w:rFonts w:ascii="仿宋" w:eastAsia="仿宋" w:hAnsi="仿宋" w:cs="仿宋" w:hint="eastAsia"/>
            <w:lang w:eastAsia="zh-CN"/>
          </w:rPr>
          <w:t>(四)、优化成本管理</w:t>
        </w:r>
        <w:r>
          <w:tab/>
        </w:r>
        <w:r>
          <w:fldChar w:fldCharType="begin"/>
        </w:r>
        <w:r>
          <w:instrText xml:space="preserve"> PAGEREF _Toc14157 \h </w:instrText>
        </w:r>
        <w:r>
          <w:fldChar w:fldCharType="separate"/>
        </w:r>
        <w:r>
          <w:t>47</w:t>
        </w:r>
        <w:r>
          <w:fldChar w:fldCharType="end"/>
        </w:r>
      </w:hyperlink>
    </w:p>
    <w:p>
      <w:pPr>
        <w:pStyle w:val="TOC1"/>
        <w:tabs>
          <w:tab w:val="right" w:leader="dot" w:pos="8306"/>
        </w:tabs>
      </w:pPr>
      <w:hyperlink w:anchor="_Toc17668" w:history="1">
        <w:r>
          <w:rPr>
            <w:rFonts w:ascii="仿宋" w:eastAsia="仿宋" w:hAnsi="仿宋" w:cs="仿宋" w:hint="eastAsia"/>
            <w:lang w:eastAsia="zh-CN"/>
          </w:rPr>
          <w:t>十一、计算机及外部设备维修服务项目计划安排</w:t>
        </w:r>
        <w:r>
          <w:tab/>
        </w:r>
        <w:r>
          <w:fldChar w:fldCharType="begin"/>
        </w:r>
        <w:r>
          <w:instrText xml:space="preserve"> PAGEREF _Toc17668 \h </w:instrText>
        </w:r>
        <w:r>
          <w:fldChar w:fldCharType="separate"/>
        </w:r>
        <w:r>
          <w:t>49</w:t>
        </w:r>
        <w:r>
          <w:fldChar w:fldCharType="end"/>
        </w:r>
      </w:hyperlink>
    </w:p>
    <w:p>
      <w:pPr>
        <w:pStyle w:val="TOC2"/>
        <w:tabs>
          <w:tab w:val="right" w:leader="dot" w:pos="8306"/>
        </w:tabs>
      </w:pPr>
      <w:hyperlink w:anchor="_Toc4686" w:history="1">
        <w:r>
          <w:rPr>
            <w:rFonts w:ascii="仿宋" w:eastAsia="仿宋" w:hAnsi="仿宋" w:cs="仿宋" w:hint="eastAsia"/>
            <w:lang w:eastAsia="zh-CN"/>
          </w:rPr>
          <w:t>(一)、建设周期</w:t>
        </w:r>
        <w:r>
          <w:tab/>
        </w:r>
        <w:r>
          <w:fldChar w:fldCharType="begin"/>
        </w:r>
        <w:r>
          <w:instrText xml:space="preserve"> PAGEREF _Toc4686 \h </w:instrText>
        </w:r>
        <w:r>
          <w:fldChar w:fldCharType="separate"/>
        </w:r>
        <w:r>
          <w:t>49</w:t>
        </w:r>
        <w:r>
          <w:fldChar w:fldCharType="end"/>
        </w:r>
      </w:hyperlink>
    </w:p>
    <w:p>
      <w:pPr>
        <w:pStyle w:val="TOC2"/>
        <w:tabs>
          <w:tab w:val="right" w:leader="dot" w:pos="8306"/>
        </w:tabs>
      </w:pPr>
      <w:hyperlink w:anchor="_Toc25876" w:history="1">
        <w:r>
          <w:rPr>
            <w:rFonts w:ascii="仿宋" w:eastAsia="仿宋" w:hAnsi="仿宋" w:cs="仿宋" w:hint="eastAsia"/>
            <w:lang w:eastAsia="zh-CN"/>
          </w:rPr>
          <w:t>(二)、建设进度</w:t>
        </w:r>
        <w:r>
          <w:tab/>
        </w:r>
        <w:r>
          <w:fldChar w:fldCharType="begin"/>
        </w:r>
        <w:r>
          <w:instrText xml:space="preserve"> PAGEREF _Toc25876 \h </w:instrText>
        </w:r>
        <w:r>
          <w:fldChar w:fldCharType="separate"/>
        </w:r>
        <w:r>
          <w:t>50</w:t>
        </w:r>
        <w:r>
          <w:fldChar w:fldCharType="end"/>
        </w:r>
      </w:hyperlink>
    </w:p>
    <w:p>
      <w:pPr>
        <w:pStyle w:val="TOC2"/>
        <w:tabs>
          <w:tab w:val="right" w:leader="dot" w:pos="8306"/>
        </w:tabs>
      </w:pPr>
      <w:hyperlink w:anchor="_Toc8966" w:history="1">
        <w:r>
          <w:rPr>
            <w:rFonts w:ascii="仿宋" w:eastAsia="仿宋" w:hAnsi="仿宋" w:cs="仿宋" w:hint="eastAsia"/>
            <w:lang w:eastAsia="zh-CN"/>
          </w:rPr>
          <w:t>(三)、进度安排注意事项</w:t>
        </w:r>
        <w:r>
          <w:tab/>
        </w:r>
        <w:r>
          <w:fldChar w:fldCharType="begin"/>
        </w:r>
        <w:r>
          <w:instrText xml:space="preserve"> PAGEREF _Toc8966 \h </w:instrText>
        </w:r>
        <w:r>
          <w:fldChar w:fldCharType="separate"/>
        </w:r>
        <w:r>
          <w:t>51</w:t>
        </w:r>
        <w:r>
          <w:fldChar w:fldCharType="end"/>
        </w:r>
      </w:hyperlink>
    </w:p>
    <w:p>
      <w:pPr>
        <w:pStyle w:val="TOC2"/>
        <w:tabs>
          <w:tab w:val="right" w:leader="dot" w:pos="8306"/>
        </w:tabs>
      </w:pPr>
      <w:hyperlink w:anchor="_Toc21458" w:history="1">
        <w:r>
          <w:rPr>
            <w:rFonts w:ascii="仿宋" w:eastAsia="仿宋" w:hAnsi="仿宋" w:cs="仿宋" w:hint="eastAsia"/>
            <w:lang w:eastAsia="zh-CN"/>
          </w:rPr>
          <w:t>(四)、人力资源配置</w:t>
        </w:r>
        <w:r>
          <w:tab/>
        </w:r>
        <w:r>
          <w:fldChar w:fldCharType="begin"/>
        </w:r>
        <w:r>
          <w:instrText xml:space="preserve"> PAGEREF _Toc21458 \h </w:instrText>
        </w:r>
        <w:r>
          <w:fldChar w:fldCharType="separate"/>
        </w:r>
        <w:r>
          <w:t>53</w:t>
        </w:r>
        <w:r>
          <w:fldChar w:fldCharType="end"/>
        </w:r>
      </w:hyperlink>
    </w:p>
    <w:p>
      <w:pPr>
        <w:pStyle w:val="TOC1"/>
        <w:tabs>
          <w:tab w:val="right" w:leader="dot" w:pos="8306"/>
        </w:tabs>
      </w:pPr>
      <w:hyperlink w:anchor="_Toc6455" w:history="1">
        <w:r>
          <w:rPr>
            <w:rFonts w:ascii="仿宋" w:eastAsia="仿宋" w:hAnsi="仿宋" w:cs="仿宋" w:hint="eastAsia"/>
            <w:lang w:eastAsia="zh-CN"/>
          </w:rPr>
          <w:t>十二、计算机及外部设备维修服务项目技术管理</w:t>
        </w:r>
        <w:r>
          <w:tab/>
        </w:r>
        <w:r>
          <w:fldChar w:fldCharType="begin"/>
        </w:r>
        <w:r>
          <w:instrText xml:space="preserve"> PAGEREF _Toc6455 \h </w:instrText>
        </w:r>
        <w:r>
          <w:fldChar w:fldCharType="separate"/>
        </w:r>
        <w:r>
          <w:t>53</w:t>
        </w:r>
        <w:r>
          <w:fldChar w:fldCharType="end"/>
        </w:r>
      </w:hyperlink>
    </w:p>
    <w:p>
      <w:pPr>
        <w:pStyle w:val="TOC2"/>
        <w:tabs>
          <w:tab w:val="right" w:leader="dot" w:pos="8306"/>
        </w:tabs>
      </w:pPr>
      <w:hyperlink w:anchor="_Toc15003" w:history="1">
        <w:r>
          <w:rPr>
            <w:rFonts w:ascii="仿宋" w:eastAsia="仿宋" w:hAnsi="仿宋" w:cs="仿宋" w:hint="eastAsia"/>
            <w:lang w:eastAsia="zh-CN"/>
          </w:rPr>
          <w:t>(一)、技术方案选用方向</w:t>
        </w:r>
        <w:r>
          <w:tab/>
        </w:r>
        <w:r>
          <w:fldChar w:fldCharType="begin"/>
        </w:r>
        <w:r>
          <w:instrText xml:space="preserve"> PAGEREF _Toc15003 \h </w:instrText>
        </w:r>
        <w:r>
          <w:fldChar w:fldCharType="separate"/>
        </w:r>
        <w:r>
          <w:t>53</w:t>
        </w:r>
        <w:r>
          <w:fldChar w:fldCharType="end"/>
        </w:r>
      </w:hyperlink>
    </w:p>
    <w:p>
      <w:pPr>
        <w:pStyle w:val="TOC2"/>
        <w:tabs>
          <w:tab w:val="right" w:leader="dot" w:pos="8306"/>
        </w:tabs>
      </w:pPr>
      <w:hyperlink w:anchor="_Toc22246" w:history="1">
        <w:r>
          <w:rPr>
            <w:rFonts w:ascii="仿宋" w:eastAsia="仿宋" w:hAnsi="仿宋" w:cs="仿宋" w:hint="eastAsia"/>
            <w:lang w:eastAsia="zh-CN"/>
          </w:rPr>
          <w:t>(二)、工艺技术方案选用原则</w:t>
        </w:r>
        <w:r>
          <w:tab/>
        </w:r>
        <w:r>
          <w:fldChar w:fldCharType="begin"/>
        </w:r>
        <w:r>
          <w:instrText xml:space="preserve"> PAGEREF _Toc22246 \h </w:instrText>
        </w:r>
        <w:r>
          <w:fldChar w:fldCharType="separate"/>
        </w:r>
        <w:r>
          <w:t>55</w:t>
        </w:r>
        <w:r>
          <w:fldChar w:fldCharType="end"/>
        </w:r>
      </w:hyperlink>
    </w:p>
    <w:p>
      <w:pPr>
        <w:pStyle w:val="TOC2"/>
        <w:tabs>
          <w:tab w:val="right" w:leader="dot" w:pos="8306"/>
        </w:tabs>
      </w:pPr>
      <w:hyperlink w:anchor="_Toc16661" w:history="1">
        <w:r>
          <w:rPr>
            <w:rFonts w:ascii="仿宋" w:eastAsia="仿宋" w:hAnsi="仿宋" w:cs="仿宋" w:hint="eastAsia"/>
            <w:lang w:eastAsia="zh-CN"/>
          </w:rPr>
          <w:t>(三)、工艺技术方案要求</w:t>
        </w:r>
        <w:r>
          <w:tab/>
        </w:r>
        <w:r>
          <w:fldChar w:fldCharType="begin"/>
        </w:r>
        <w:r>
          <w:instrText xml:space="preserve"> PAGEREF _Toc16661 \h </w:instrText>
        </w:r>
        <w:r>
          <w:fldChar w:fldCharType="separate"/>
        </w:r>
        <w:r>
          <w:t>58</w:t>
        </w:r>
        <w:r>
          <w:fldChar w:fldCharType="end"/>
        </w:r>
      </w:hyperlink>
    </w:p>
    <w:p>
      <w:pPr>
        <w:pStyle w:val="TOC1"/>
        <w:tabs>
          <w:tab w:val="right" w:leader="dot" w:pos="8306"/>
        </w:tabs>
      </w:pPr>
      <w:hyperlink w:anchor="_Toc17415" w:history="1">
        <w:r>
          <w:rPr>
            <w:rFonts w:ascii="仿宋" w:eastAsia="仿宋" w:hAnsi="仿宋" w:cs="仿宋" w:hint="eastAsia"/>
            <w:lang w:eastAsia="zh-CN"/>
          </w:rPr>
          <w:t>十三、质量管理体系</w:t>
        </w:r>
        <w:r>
          <w:tab/>
        </w:r>
        <w:r>
          <w:fldChar w:fldCharType="begin"/>
        </w:r>
        <w:r>
          <w:instrText xml:space="preserve"> PAGEREF _Toc17415 \h </w:instrText>
        </w:r>
        <w:r>
          <w:fldChar w:fldCharType="separate"/>
        </w:r>
        <w:r>
          <w:t>60</w:t>
        </w:r>
        <w:r>
          <w:fldChar w:fldCharType="end"/>
        </w:r>
      </w:hyperlink>
    </w:p>
    <w:p>
      <w:pPr>
        <w:pStyle w:val="TOC2"/>
        <w:tabs>
          <w:tab w:val="right" w:leader="dot" w:pos="8306"/>
        </w:tabs>
      </w:pPr>
      <w:hyperlink w:anchor="_Toc15009" w:history="1">
        <w:r>
          <w:rPr>
            <w:rFonts w:ascii="仿宋" w:eastAsia="仿宋" w:hAnsi="仿宋" w:cs="仿宋" w:hint="eastAsia"/>
            <w:lang w:eastAsia="zh-CN"/>
          </w:rPr>
          <w:t>(一)、质量目标与方针</w:t>
        </w:r>
        <w:r>
          <w:tab/>
        </w:r>
        <w:r>
          <w:fldChar w:fldCharType="begin"/>
        </w:r>
        <w:r>
          <w:instrText xml:space="preserve"> PAGEREF _Toc15009 \h </w:instrText>
        </w:r>
        <w:r>
          <w:fldChar w:fldCharType="separate"/>
        </w:r>
        <w:r>
          <w:t>60</w:t>
        </w:r>
        <w:r>
          <w:fldChar w:fldCharType="end"/>
        </w:r>
      </w:hyperlink>
    </w:p>
    <w:p>
      <w:pPr>
        <w:pStyle w:val="TOC2"/>
        <w:tabs>
          <w:tab w:val="right" w:leader="dot" w:pos="8306"/>
        </w:tabs>
      </w:pPr>
      <w:hyperlink w:anchor="_Toc19636" w:history="1">
        <w:r>
          <w:rPr>
            <w:rFonts w:ascii="仿宋" w:eastAsia="仿宋" w:hAnsi="仿宋" w:cs="仿宋" w:hint="eastAsia"/>
            <w:lang w:eastAsia="zh-CN"/>
          </w:rPr>
          <w:t>(二)、质量管理责任</w:t>
        </w:r>
        <w:r>
          <w:tab/>
        </w:r>
        <w:r>
          <w:fldChar w:fldCharType="begin"/>
        </w:r>
        <w:r>
          <w:instrText xml:space="preserve"> PAGEREF _Toc19636 \h </w:instrText>
        </w:r>
        <w:r>
          <w:fldChar w:fldCharType="separate"/>
        </w:r>
        <w:r>
          <w:t>61</w:t>
        </w:r>
        <w:r>
          <w:fldChar w:fldCharType="end"/>
        </w:r>
      </w:hyperlink>
    </w:p>
    <w:p>
      <w:pPr>
        <w:pStyle w:val="TOC2"/>
        <w:tabs>
          <w:tab w:val="right" w:leader="dot" w:pos="8306"/>
        </w:tabs>
      </w:pPr>
      <w:hyperlink w:anchor="_Toc6213" w:history="1">
        <w:r>
          <w:rPr>
            <w:rFonts w:ascii="仿宋" w:eastAsia="仿宋" w:hAnsi="仿宋" w:cs="仿宋" w:hint="eastAsia"/>
            <w:lang w:eastAsia="zh-CN"/>
          </w:rPr>
          <w:t>(三)、质量管理体系文件</w:t>
        </w:r>
        <w:r>
          <w:tab/>
        </w:r>
        <w:r>
          <w:fldChar w:fldCharType="begin"/>
        </w:r>
        <w:r>
          <w:instrText xml:space="preserve"> PAGEREF _Toc6213 \h </w:instrText>
        </w:r>
        <w:r>
          <w:fldChar w:fldCharType="separate"/>
        </w:r>
        <w:r>
          <w:t>63</w:t>
        </w:r>
        <w:r>
          <w:fldChar w:fldCharType="end"/>
        </w:r>
      </w:hyperlink>
    </w:p>
    <w:p>
      <w:pPr>
        <w:pStyle w:val="TOC2"/>
        <w:tabs>
          <w:tab w:val="right" w:leader="dot" w:pos="8306"/>
        </w:tabs>
      </w:pPr>
      <w:hyperlink w:anchor="_Toc17892" w:history="1">
        <w:r>
          <w:rPr>
            <w:rFonts w:ascii="仿宋" w:eastAsia="仿宋" w:hAnsi="仿宋" w:cs="仿宋" w:hint="eastAsia"/>
            <w:lang w:eastAsia="zh-CN"/>
          </w:rPr>
          <w:t>(四)、质量培训与教育</w:t>
        </w:r>
        <w:r>
          <w:tab/>
        </w:r>
        <w:r>
          <w:fldChar w:fldCharType="begin"/>
        </w:r>
        <w:r>
          <w:instrText xml:space="preserve"> PAGEREF _Toc17892 \h </w:instrText>
        </w:r>
        <w:r>
          <w:fldChar w:fldCharType="separate"/>
        </w:r>
        <w:r>
          <w:t>65</w:t>
        </w:r>
        <w:r>
          <w:fldChar w:fldCharType="end"/>
        </w:r>
      </w:hyperlink>
    </w:p>
    <w:p>
      <w:pPr>
        <w:pStyle w:val="TOC2"/>
        <w:tabs>
          <w:tab w:val="right" w:leader="dot" w:pos="8306"/>
        </w:tabs>
      </w:pPr>
      <w:hyperlink w:anchor="_Toc2816" w:history="1">
        <w:r>
          <w:rPr>
            <w:rFonts w:ascii="仿宋" w:eastAsia="仿宋" w:hAnsi="仿宋" w:cs="仿宋" w:hint="eastAsia"/>
            <w:lang w:eastAsia="zh-CN"/>
          </w:rPr>
          <w:t>(五)、质量审核与评价</w:t>
        </w:r>
        <w:r>
          <w:tab/>
        </w:r>
        <w:r>
          <w:fldChar w:fldCharType="begin"/>
        </w:r>
        <w:r>
          <w:instrText xml:space="preserve"> PAGEREF _Toc2816 \h </w:instrText>
        </w:r>
        <w:r>
          <w:fldChar w:fldCharType="separate"/>
        </w:r>
        <w:r>
          <w:t>66</w:t>
        </w:r>
        <w:r>
          <w:fldChar w:fldCharType="end"/>
        </w:r>
      </w:hyperlink>
    </w:p>
    <w:p>
      <w:pPr>
        <w:pStyle w:val="TOC2"/>
        <w:tabs>
          <w:tab w:val="right" w:leader="dot" w:pos="8306"/>
        </w:tabs>
      </w:pPr>
      <w:hyperlink w:anchor="_Toc5365" w:history="1">
        <w:r>
          <w:rPr>
            <w:rFonts w:ascii="仿宋" w:eastAsia="仿宋" w:hAnsi="仿宋" w:cs="仿宋" w:hint="eastAsia"/>
            <w:lang w:eastAsia="zh-CN"/>
          </w:rPr>
          <w:t>(六)、不符合与纠正措施</w:t>
        </w:r>
        <w:r>
          <w:tab/>
        </w:r>
        <w:r>
          <w:fldChar w:fldCharType="begin"/>
        </w:r>
        <w:r>
          <w:instrText xml:space="preserve"> PAGEREF _Toc5365 \h </w:instrText>
        </w:r>
        <w:r>
          <w:fldChar w:fldCharType="separate"/>
        </w:r>
        <w:r>
          <w:t>67</w:t>
        </w:r>
        <w:r>
          <w:fldChar w:fldCharType="end"/>
        </w:r>
      </w:hyperlink>
    </w:p>
    <w:p>
      <w:pPr>
        <w:pStyle w:val="TOC1"/>
        <w:tabs>
          <w:tab w:val="right" w:leader="dot" w:pos="8306"/>
        </w:tabs>
      </w:pPr>
      <w:hyperlink w:anchor="_Toc24998" w:history="1">
        <w:r>
          <w:rPr>
            <w:rFonts w:ascii="仿宋" w:eastAsia="仿宋" w:hAnsi="仿宋" w:cs="仿宋" w:hint="eastAsia"/>
            <w:lang w:eastAsia="zh-CN"/>
          </w:rPr>
          <w:t>十四、计算机及外部设备维修服务项目变更管理</w:t>
        </w:r>
        <w:r>
          <w:tab/>
        </w:r>
        <w:r>
          <w:fldChar w:fldCharType="begin"/>
        </w:r>
        <w:r>
          <w:instrText xml:space="preserve"> PAGEREF _Toc24998 \h </w:instrText>
        </w:r>
        <w:r>
          <w:fldChar w:fldCharType="separate"/>
        </w:r>
        <w:r>
          <w:t>68</w:t>
        </w:r>
        <w:r>
          <w:fldChar w:fldCharType="end"/>
        </w:r>
      </w:hyperlink>
    </w:p>
    <w:p>
      <w:pPr>
        <w:pStyle w:val="TOC2"/>
        <w:tabs>
          <w:tab w:val="right" w:leader="dot" w:pos="8306"/>
        </w:tabs>
      </w:pPr>
      <w:hyperlink w:anchor="_Toc6292" w:history="1">
        <w:r>
          <w:rPr>
            <w:rFonts w:ascii="仿宋" w:eastAsia="仿宋" w:hAnsi="仿宋" w:cs="仿宋" w:hint="eastAsia"/>
            <w:lang w:eastAsia="zh-CN"/>
          </w:rPr>
          <w:t>(一)、变更申请与评估</w:t>
        </w:r>
        <w:r>
          <w:tab/>
        </w:r>
        <w:r>
          <w:fldChar w:fldCharType="begin"/>
        </w:r>
        <w:r>
          <w:instrText xml:space="preserve"> PAGEREF _Toc6292 \h </w:instrText>
        </w:r>
        <w:r>
          <w:fldChar w:fldCharType="separate"/>
        </w:r>
        <w:r>
          <w:t>68</w:t>
        </w:r>
        <w:r>
          <w:fldChar w:fldCharType="end"/>
        </w:r>
      </w:hyperlink>
    </w:p>
    <w:p>
      <w:pPr>
        <w:pStyle w:val="TOC2"/>
        <w:tabs>
          <w:tab w:val="right" w:leader="dot" w:pos="8306"/>
        </w:tabs>
      </w:pPr>
      <w:hyperlink w:anchor="_Toc18103" w:history="1">
        <w:r>
          <w:rPr>
            <w:rFonts w:ascii="仿宋" w:eastAsia="仿宋" w:hAnsi="仿宋" w:cs="仿宋" w:hint="eastAsia"/>
            <w:lang w:eastAsia="zh-CN"/>
          </w:rPr>
          <w:t>(二)、变更实施与控制</w:t>
        </w:r>
        <w:r>
          <w:tab/>
        </w:r>
        <w:r>
          <w:fldChar w:fldCharType="begin"/>
        </w:r>
        <w:r>
          <w:instrText xml:space="preserve"> PAGEREF _Toc18103 \h </w:instrText>
        </w:r>
        <w:r>
          <w:fldChar w:fldCharType="separate"/>
        </w:r>
        <w:r>
          <w:t>69</w:t>
        </w:r>
        <w:r>
          <w:fldChar w:fldCharType="end"/>
        </w:r>
      </w:hyperlink>
    </w:p>
    <w:p>
      <w:pPr>
        <w:pStyle w:val="TOC1"/>
        <w:tabs>
          <w:tab w:val="right" w:leader="dot" w:pos="8306"/>
        </w:tabs>
      </w:pPr>
      <w:hyperlink w:anchor="_Toc1469" w:history="1">
        <w:r>
          <w:rPr>
            <w:rFonts w:ascii="仿宋" w:eastAsia="仿宋" w:hAnsi="仿宋" w:cs="仿宋" w:hint="eastAsia"/>
            <w:lang w:eastAsia="zh-CN"/>
          </w:rPr>
          <w:t>十五、风险识别与分类</w:t>
        </w:r>
        <w:r>
          <w:tab/>
        </w:r>
        <w:r>
          <w:fldChar w:fldCharType="begin"/>
        </w:r>
        <w:r>
          <w:instrText xml:space="preserve"> PAGEREF _Toc1469 \h </w:instrText>
        </w:r>
        <w:r>
          <w:fldChar w:fldCharType="separate"/>
        </w:r>
        <w:r>
          <w:t>70</w:t>
        </w:r>
        <w:r>
          <w:fldChar w:fldCharType="end"/>
        </w:r>
      </w:hyperlink>
    </w:p>
    <w:p>
      <w:pPr>
        <w:pStyle w:val="TOC2"/>
        <w:tabs>
          <w:tab w:val="right" w:leader="dot" w:pos="8306"/>
        </w:tabs>
      </w:pPr>
      <w:hyperlink w:anchor="_Toc26059" w:history="1">
        <w:r>
          <w:rPr>
            <w:rFonts w:ascii="仿宋" w:eastAsia="仿宋" w:hAnsi="仿宋" w:cs="仿宋" w:hint="eastAsia"/>
            <w:lang w:eastAsia="zh-CN"/>
          </w:rPr>
          <w:t>(一)、风险识别</w:t>
        </w:r>
        <w:r>
          <w:tab/>
        </w:r>
        <w:r>
          <w:fldChar w:fldCharType="begin"/>
        </w:r>
        <w:r>
          <w:instrText xml:space="preserve"> PAGEREF _Toc26059 \h </w:instrText>
        </w:r>
        <w:r>
          <w:fldChar w:fldCharType="separate"/>
        </w:r>
        <w:r>
          <w:t>70</w:t>
        </w:r>
        <w:r>
          <w:fldChar w:fldCharType="end"/>
        </w:r>
      </w:hyperlink>
    </w:p>
    <w:p>
      <w:pPr>
        <w:pStyle w:val="TOC2"/>
        <w:tabs>
          <w:tab w:val="right" w:leader="dot" w:pos="8306"/>
        </w:tabs>
      </w:pPr>
      <w:hyperlink w:anchor="_Toc16879" w:history="1">
        <w:r>
          <w:rPr>
            <w:rFonts w:ascii="仿宋" w:eastAsia="仿宋" w:hAnsi="仿宋" w:cs="仿宋" w:hint="eastAsia"/>
            <w:lang w:eastAsia="zh-CN"/>
          </w:rPr>
          <w:t>(二)、风险分类</w:t>
        </w:r>
        <w:r>
          <w:tab/>
        </w:r>
        <w:r>
          <w:fldChar w:fldCharType="begin"/>
        </w:r>
        <w:r>
          <w:instrText xml:space="preserve"> PAGEREF _Toc16879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224"/>
      <w:r>
        <w:rPr>
          <w:rFonts w:ascii="仿宋" w:eastAsia="仿宋" w:hAnsi="仿宋" w:cs="仿宋" w:hint="eastAsia"/>
          <w:sz w:val="28"/>
          <w:lang w:eastAsia="zh-CN"/>
        </w:rPr>
        <w:t>一、计算机及外部设备维修服务项目建设单位说明</w:t>
      </w:r>
      <w:bookmarkEnd w:id="2"/>
    </w:p>
    <w:p>
      <w:pPr>
        <w:pStyle w:val="Heading2"/>
        <w:rPr>
          <w:rFonts w:ascii="仿宋" w:eastAsia="仿宋" w:hAnsi="仿宋" w:cs="仿宋" w:hint="eastAsia"/>
          <w:lang w:eastAsia="zh-CN"/>
        </w:rPr>
      </w:pPr>
      <w:bookmarkStart w:id="3" w:name="_Toc14888"/>
      <w:r>
        <w:rPr>
          <w:rFonts w:ascii="仿宋" w:eastAsia="仿宋" w:hAnsi="仿宋" w:cs="仿宋" w:hint="eastAsia"/>
          <w:lang w:eastAsia="zh-CN"/>
        </w:rPr>
        <w:t>(一)、计算机及外部设备维修服务项目承办单位基本情况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804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计算机及外部设备维修服务项目承办单位的XXXX，我们着眼于实现可持续的经济效益。通过技术创新和解决方案的提供，公司预计在计算机及外部设备维修服务项目执行期间将获得可观的收入增长。这一收入来源主要包括计算机及外部设备维修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同时，我们注重成本控制和效率提升，以确保计算机及外部设备维修服务项目的可持续盈利。透过精细的管理和资源优化，公司期望实现计算机及外部设备维修服务项目利润最大化。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计算机及外部设备维修服务项目实施进行全面的投资评估，包括计算机及外部设备维修服务项目启动阶段的资金投入和后续运营成本。通过对计算机及外部设备维修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计算机及外部设备维修服务项目实施过程中具备足够的资金流动性，公司将进行详尽的现金流分析。这包括资金需求的合理预测、计算机及外部设备维修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642"/>
      <w:r>
        <w:rPr>
          <w:rFonts w:ascii="仿宋" w:eastAsia="仿宋" w:hAnsi="仿宋" w:cs="仿宋" w:hint="eastAsia"/>
          <w:sz w:val="28"/>
          <w:lang w:eastAsia="zh-CN"/>
        </w:rPr>
        <w:t>二、计算机及外部设备维修服务项目文档管理</w:t>
      </w:r>
      <w:bookmarkEnd w:id="5"/>
    </w:p>
    <w:p>
      <w:pPr>
        <w:pStyle w:val="Heading2"/>
        <w:rPr>
          <w:rFonts w:ascii="仿宋" w:eastAsia="仿宋" w:hAnsi="仿宋" w:cs="仿宋" w:hint="eastAsia"/>
          <w:lang w:eastAsia="zh-CN"/>
        </w:rPr>
      </w:pPr>
      <w:bookmarkStart w:id="6" w:name="_Toc2976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计算机及外部设备维修服务项目高度重视文档的质量和准确性，以支持计算机及外部设备维修服务项目的各项活动和决策。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及外部设备维修服务项目文档的编制始于计算机及外部设备维修服务项目计划的初期，我们制定了详细的文档编制计划，明确了每个文档的内容、格式和编写责任人。在计算机及外部设备维修服务项目启动阶段，我们首先编制了计算机及外部设备维修服务项目章程，明确定义了计算机及外部设备维修服务项目的目标、范围、风险等关键要素。随后，计算机及外部设备维修服务项目团队根据计划陆续编制了需求文档、设计文档、测试文档等各类文档，确保计算机及外部设备维修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计算机及外部设备维修服务项目管理中的重要环节，旨在确保计算机及外部设备维修服务项目文档符合质量标准和计算机及外部设备维修服务项目需求。在计算机及外部设备维修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计算机及外部设备维修服务项目相关利益方和专业领域的专家对文档进行独立审查。这有助于获取更全面、客观的反馈，确保计算机及外部设备维修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及外部设备维修服务项目在文档编制与审查方面建立了严格的管理机制，通过规范的流程和多维度的审查，确保计算机及外部设备维修服务项目文档的质量、准确性和可靠性，为计算机及外部设备维修服务项目的顺利推进提供了有力支持。</w:t>
      </w:r>
    </w:p>
    <w:p>
      <w:pPr>
        <w:pStyle w:val="Heading2"/>
        <w:ind w:firstLine="560" w:firstLineChars="200"/>
        <w:rPr>
          <w:rFonts w:ascii="仿宋" w:eastAsia="仿宋" w:hAnsi="仿宋" w:cs="仿宋" w:hint="eastAsia"/>
          <w:sz w:val="28"/>
          <w:lang w:eastAsia="zh-CN"/>
        </w:rPr>
      </w:pPr>
      <w:bookmarkStart w:id="7" w:name="_Toc1680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在计算机及外部设备维修服务项目中，我们致力于优化文档发布与分发过程，以确保信息的高效传递和团队间协作的顺畅进行。以下是我们采取的关键优化策略：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我们通过多渠道发布文档，包括电子邮件、计算机及外部设备维修服务项目管理平台、内部网站等，以满足不同团队成员的偏好和需求。多渠道发布确保了信息的全面覆盖。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我们采用了精细的权限控制，确保只有授权人员可以访问敏感信息。这种安全措施保护了计算机及外部设备维修服务项目文档的机密性，防止了未经授权的信息泄露。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214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计算机及外部设备维修服务项目生命周期中一个至关重要的环节，直接关系到计算机及外部设备维修服务项目信息的长期保存和历史记录的完整性。在计算机及外部设备维修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1168"/>
      <w:r>
        <w:rPr>
          <w:rFonts w:ascii="仿宋" w:eastAsia="仿宋" w:hAnsi="仿宋" w:cs="仿宋" w:hint="eastAsia"/>
          <w:sz w:val="28"/>
          <w:lang w:eastAsia="zh-CN"/>
        </w:rPr>
        <w:t>三、计算机及外部设备维修服务项目概论</w:t>
      </w:r>
      <w:bookmarkEnd w:id="9"/>
    </w:p>
    <w:p>
      <w:pPr>
        <w:pStyle w:val="Heading2"/>
        <w:rPr>
          <w:rFonts w:ascii="仿宋" w:eastAsia="仿宋" w:hAnsi="仿宋" w:cs="仿宋" w:hint="eastAsia"/>
          <w:lang w:eastAsia="zh-CN"/>
        </w:rPr>
      </w:pPr>
      <w:bookmarkStart w:id="10" w:name="_Toc4412"/>
      <w:r>
        <w:rPr>
          <w:rFonts w:ascii="仿宋" w:eastAsia="仿宋" w:hAnsi="仿宋" w:cs="仿宋" w:hint="eastAsia"/>
          <w:lang w:eastAsia="zh-CN"/>
        </w:rPr>
        <w:t>(一)、计算机及外部设备维修服务项目概况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及外部设备维修服务项目的起源追溯至对市场的深入洞察。市场的不断演变与变革为计算机及外部设备维修服务项目提供了难得的机遇。当前市场存在的需求缺口和变革的大环境共同构成了计算机及外部设备维修服务项目的背景。这个计算机及外部设备维修服务项目旨在充分利用市场机遇，填补行业中尚未满足的需求，为客户提供全新的解决方案。市场的变革和需求的增长使得这个计算机及外部设备维修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计算机及外部设备维修服务项目名称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及外部设备维修服务项目正式命名为计算机及外部设备维修服务。这个名称不仅仅是一个标识，更代表了计算机及外部设备维修服务项目的核心理念和愿景。它蕴含着计算机及外部设备维修服务项目所要解决问题的关键字，具有强烈的表达和辨识度，为计算机及外部设备维修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计算机及外部设备维修服务项目目标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及外部设备维修服务项目的核心目标是提供一种全新、高效的解决方案，满足客户日益增长的需求。计算机及外部设备维修服务项目追求的不仅仅是满足市场需求，更是在市场中获得卓越的竞争优势。通过不断提升产品或服务的质量和创新水平，计算机及外部设备维修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计算机及外部设备维修服务项目范围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及外部设备维修服务项目全面涵盖了产品研发、制造、市场推广和售后服务，确保从产品设计到最终用户体验的全方位关注。这一全面的计算机及外部设备维修服务项目范围是为了确保计算机及外部设备维修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计算机及外部设备维修服务项目时间表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及外部设备维修服务项目计划在未来18个月内完成，包括研发、测试、市场试点和正式推出等不同阶段。这个时间表的合理设计是为了确保计算机及外部设备维修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计算机及外部设备维修服务项目预算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及外部设备维修服务项目总预算估算为XX百万美元，主要分配在研发、市场推广、人员培训和运营等方面。这一充足的预算为计算机及外部设备维修服务项目提供了充足的资源，确保计算机及外部设备维修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计算机及外部设备维修服务项目风险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及外部设备维修服务项目可能面临的风险包括市场接受度低、技术难题、竞争激烈等。计算机及外部设备维修服务项目团队已经制定了相应的风险应对计划，通过前瞻性的风险管理，确保计算机及外部设备维修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计算机及外部设备维修服务项目团队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及外部设备维修服务项目汇聚了一支经验丰富、多领域专业素养的核心团队，确保计算机及外部设备维修服务项目在各个方面都能拥有高水平的执行力。团队的协同作战是计算机及外部设备维修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计算机及外部设备维修服务项目背景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计算机及外部设备维修服务项目的背景根植于市场对更高效、创新产品的渴望，同时也受到科技发展对行业格局的深刻改变的影响。这为计算机及外部设备维修服务项目提供了广阔的发展空间和市场需求。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计算机及外部设备维修服务项目现状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截至目前，计算机及外部设备维修服务项目已完成市场调研和技术验证，取得了初步的成功。这为计算机及外部设备维修服务项目在未来的发展奠定了坚实的基础，为更远大的目标打下了坚实的基石。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4522"/>
      <w:r>
        <w:rPr>
          <w:rFonts w:ascii="仿宋" w:eastAsia="仿宋" w:hAnsi="仿宋" w:cs="仿宋" w:hint="eastAsia"/>
          <w:sz w:val="28"/>
          <w:lang w:eastAsia="zh-CN"/>
        </w:rPr>
        <w:t>(二)、计算机及外部设备维修服务项目目标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计算机及外部设备维修服务项目首要业务目标是在市场中占据有利地位，实现产品/服务的成功推广和销售。通过不断提升产品质量、创新性，计算机及外部设备维修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计算机及外部设备维修服务项目着眼于技术创新。通过持续的研发和技术升级，计算机及外部设备维修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计算机及外部设备维修服务项目设定了客户满意度目标。通过提供卓越的产品质量和优质的客户服务，计算机及外部设备维修服务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计算机及外部设备维修服务项目注重社会责任和可持续发展。通过实施环保、社会责任计算机及外部设备维修服务项目，计算机及外部设备维修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计算机及外部设备维修服务项目的团队是实现目标的核心驱动力。因此，计算机及外部设备维修服务项目设定了团队发展目标，包括提升团队成员的专业技能、培养领导力，以及搭建协同高效的团队工作氛围。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7181"/>
      <w:r>
        <w:rPr>
          <w:rFonts w:ascii="仿宋" w:eastAsia="仿宋" w:hAnsi="仿宋" w:cs="仿宋" w:hint="eastAsia"/>
          <w:sz w:val="28"/>
          <w:lang w:eastAsia="zh-CN"/>
        </w:rPr>
        <w:t>(三)、计算机及外部设备维修服务项目提出的理由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计算机及外部设备维修服务项目提出的理由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及外部设备维修服务项目的提出源于对市场机遇的深刻洞察。当前市场中存在的需求缺口和行业发展趋势表明，有巨大的商业机会等待被开发。通过准确捕捉市场机遇，计算机及外部设备维修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及外部设备维修服务项目的理念基于对技术创新的信仰。通过持续的研发和技术投入，计算机及外部设备维修服务项目有望推出更具创新性的产品或服务。在科技飞速发展的当下，计算机及外部设备维修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及外部设备维修服务项目的提出是为了增强企业的行业竞争力。通过提升产品或服务的质量和独特性，计算机及外部设备维修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及外部设备维修服务项目响应了消费者需求的变化。随着社会和科技的不断发展，消费者对产品和服务的需求也在发生变化。通过深入了解并及时回应消费者的新需求，计算机及外部设备维修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及外部设备维修服务项目的提出是企业战略发展规划的一部分。在面对日益激烈的市场竞争和不断变化的商业环境中，计算机及外部设备维修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及外部设备维修服务项目的提出不仅仅是基于商业考量，还注重社会责任。通过推出环保、社会责任等方面的计算机及外部设备维修服务项目，计算机及外部设备维修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计算机及外部设备维修服务项目的提出反映了对利益相关者期望的关注。包括客户、员工、投资者等利益相关者在企业发展中都有着各自的期望，计算机及外部设备维修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5245"/>
      <w:r>
        <w:rPr>
          <w:rFonts w:ascii="仿宋" w:eastAsia="仿宋" w:hAnsi="仿宋" w:cs="仿宋" w:hint="eastAsia"/>
          <w:sz w:val="28"/>
          <w:lang w:eastAsia="zh-CN"/>
        </w:rPr>
        <w:t>(四)、计算机及外部设备维修服务项目意义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在实施计算机及外部设备维修服务项目的过程中，我们不仅仅是在追逐商业成功，更是为企业和社会的多个层面创造了深远的意义。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及外部设备维修服务项目的首要意义在于提升企业的市场竞争力。通过持续的创新和对产品质量的高标准要求，计算机及外部设备维修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计算机及外部设备维修服务项目的推进将促使行业技术水平的提升。通过引入先进技术和创新性解决方案，计算机及外部设备维修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计算机及外部设备维修服务项目不仅创造了大量就业机会，提高了就业水平，还注重社会责任和环保。通过参与社会公益事业和推动环保计算机及外部设备维修服务项目，计算机及外部设备维修服务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综合而言，计算机及外部设备维修服务项目意义重大，不仅推动了企业的发展，也为行业和社会的进步贡献了积极力量。这是一个全面而深刻的影响，将在未来产生可持续的正面效应。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5359"/>
      <w:r>
        <w:rPr>
          <w:rFonts w:ascii="仿宋" w:eastAsia="仿宋" w:hAnsi="仿宋" w:cs="仿宋" w:hint="eastAsia"/>
          <w:sz w:val="28"/>
          <w:lang w:eastAsia="zh-CN"/>
        </w:rPr>
        <w:t>(五)、计算机及外部设备维修服务项目背景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在当今迅猛发展的商业环境中，计算机及外部设备维修服务项目的动因根植于对多方面因素的审慎考量。这个计算机及外部设备维修服务项目的提出并非孤立的决策，而是对企业所处背景深入思考的产物。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计算机及外部设备维修服务项目背后的首要原因。科技的迅速发展和全球市场的快速变化使得企业必须灵活应对。计算机及外部设备维修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计算机及外部设备维修服务项目背景中不可忽视的一环。企业需要在激烈竞争中脱颖而出，为此，计算机及外部设备维修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技术的迅速发展为企业带来了机遇与挑战。作为计算机及外部设备维修服务项目启动的背景之一，对新兴技术的应用将有助于提升企业的技术水平，使其在不断演进的商业环境中保持竞争优势。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计算机及外部设备维修服务项目充分融入了社会责任的理念，通过可持续经营和社会公益计算机及外部设备维修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3332"/>
      <w:r>
        <w:rPr>
          <w:rFonts w:ascii="仿宋" w:eastAsia="仿宋" w:hAnsi="仿宋" w:cs="仿宋" w:hint="eastAsia"/>
          <w:sz w:val="28"/>
          <w:lang w:eastAsia="zh-CN"/>
        </w:rPr>
        <w:t>四、计算机及外部设备维修服务项目绩效评估</w:t>
      </w:r>
      <w:bookmarkEnd w:id="15"/>
    </w:p>
    <w:p>
      <w:pPr>
        <w:pStyle w:val="Heading2"/>
        <w:rPr>
          <w:rFonts w:ascii="仿宋" w:eastAsia="仿宋" w:hAnsi="仿宋" w:cs="仿宋" w:hint="eastAsia"/>
          <w:lang w:eastAsia="zh-CN"/>
        </w:rPr>
      </w:pPr>
      <w:bookmarkStart w:id="16" w:name="_Toc5464"/>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及外部设备维修服务项目中，我们设计了一套全面的绩效评估指标，以确保计算机及外部设备维修服务项目的可控和成功交付。这些指标跨足计算机及外部设备维修服务项目目标、成本、进度和质量等多个维度，为我们提供了全面洞察计算机及外部设备维修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及外部设备维修服务项目目标达成率是我们关注的首要指标。我们设定了明确的目标，并通过定期监测和评估，迅速发现并应对潜在的目标偏差。这为计算机及外部设备维修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成本绩效是另一个核心关注点。通过实际成本与预算成本的对比分析，我们深入了解成本差异的原因，及时调整资源分配，保持计算机及外部设备维修服务项目在经济效益方面的合理水平。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及外部设备维修服务项目进度作为关键的绩效指标之一，得到了精心的关注。我们制定了详细的计算机及外部设备维修服务项目进度计划，并设立了进度符合度指标，确保实际进度与计划进度保持一致。这使我们能够快速发现和解决潜在的进度问题，保持计算机及外部设备维修服务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https://d.book118.com/815231144101011044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计算机及外部设备维修服务项目规划设计方案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计算机及外部设备维修服务项目规划设计方案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计算机及外部设备维修服务项目规划设计方案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计算机及外部设备维修服务项目规划设计方案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计算机及外部设备维修服务项目规划设计方案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计算机及外部设备维修服务项目规划设计方案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计算机及外部设备维修服务项目规划设计方案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计算机及外部设备维修服务项目规划设计方案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计算机及外部设备维修服务项目规划设计方案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计算机及外部设备维修服务项目规划设计方案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计算机及外部设备维修服务项目规划设计方案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计算机及外部设备维修服务项目规划设计方案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计算机及外部设备维修服务项目规划设计方案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计算机及外部设备维修服务项目规划设计方案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计算机及外部设备维修服务项目规划设计方案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计算机及外部设备维修服务项目规划设计方案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计算机及外部设备维修服务项目规划设计方案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F63EE6"/>
    <w:rsid w:val="6EF63E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5231144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2024-01-21T22:02:00Z</dcterms:created>
  <dcterms:modified xsi:type="dcterms:W3CDTF">2024-01-21T22:02:21Z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AF233E96764D4677A707BCAA2B9777B5_11</vt:lpwstr>
  </property>
  <property fmtid="{D5CDD505-2E9C-101B-9397-08002B2CF9AE}" pid="3" name="KSOProductBuildVer">
    <vt:lpwstr>2052-12.1.0.16120</vt:lpwstr>
  </property>
</Properties>
</file>