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湿簧式继电器项目规划设计方案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77" w:history="1">
        <w:r>
          <w:rPr>
            <w:rFonts w:ascii="仿宋" w:eastAsia="仿宋" w:hAnsi="仿宋" w:cs="仿宋" w:hint="eastAsia"/>
            <w:lang w:eastAsia="zh-CN"/>
          </w:rPr>
          <w:t>序言</w:t>
        </w:r>
        <w:r>
          <w:tab/>
        </w:r>
        <w:r>
          <w:fldChar w:fldCharType="begin"/>
        </w:r>
        <w:r>
          <w:instrText xml:space="preserve"> PAGEREF _Toc21877 \h </w:instrText>
        </w:r>
        <w:r>
          <w:fldChar w:fldCharType="separate"/>
        </w:r>
        <w:r>
          <w:t>3</w:t>
        </w:r>
        <w:r>
          <w:fldChar w:fldCharType="end"/>
        </w:r>
      </w:hyperlink>
    </w:p>
    <w:p>
      <w:pPr>
        <w:pStyle w:val="TOC1"/>
        <w:tabs>
          <w:tab w:val="right" w:leader="dot" w:pos="8306"/>
        </w:tabs>
      </w:pPr>
      <w:hyperlink w:anchor="_Toc294" w:history="1">
        <w:r>
          <w:rPr>
            <w:rFonts w:ascii="仿宋" w:eastAsia="仿宋" w:hAnsi="仿宋" w:cs="仿宋" w:hint="eastAsia"/>
            <w:lang w:eastAsia="zh-CN"/>
          </w:rPr>
          <w:t>一、湿簧式继电器项目选址可行性分析</w:t>
        </w:r>
        <w:r>
          <w:tab/>
        </w:r>
        <w:r>
          <w:fldChar w:fldCharType="begin"/>
        </w:r>
        <w:r>
          <w:instrText xml:space="preserve"> PAGEREF _Toc294 \h </w:instrText>
        </w:r>
        <w:r>
          <w:fldChar w:fldCharType="separate"/>
        </w:r>
        <w:r>
          <w:t>3</w:t>
        </w:r>
        <w:r>
          <w:fldChar w:fldCharType="end"/>
        </w:r>
      </w:hyperlink>
    </w:p>
    <w:p>
      <w:pPr>
        <w:pStyle w:val="TOC2"/>
        <w:tabs>
          <w:tab w:val="right" w:leader="dot" w:pos="8306"/>
        </w:tabs>
      </w:pPr>
      <w:hyperlink w:anchor="_Toc23272" w:history="1">
        <w:r>
          <w:rPr>
            <w:rFonts w:ascii="仿宋" w:eastAsia="仿宋" w:hAnsi="仿宋" w:cs="仿宋" w:hint="eastAsia"/>
            <w:lang w:eastAsia="zh-CN"/>
          </w:rPr>
          <w:t>(一)、湿簧式继电器项目选址</w:t>
        </w:r>
        <w:r>
          <w:tab/>
        </w:r>
        <w:r>
          <w:fldChar w:fldCharType="begin"/>
        </w:r>
        <w:r>
          <w:instrText xml:space="preserve"> PAGEREF _Toc23272 \h </w:instrText>
        </w:r>
        <w:r>
          <w:fldChar w:fldCharType="separate"/>
        </w:r>
        <w:r>
          <w:t>3</w:t>
        </w:r>
        <w:r>
          <w:fldChar w:fldCharType="end"/>
        </w:r>
      </w:hyperlink>
    </w:p>
    <w:p>
      <w:pPr>
        <w:pStyle w:val="TOC2"/>
        <w:tabs>
          <w:tab w:val="right" w:leader="dot" w:pos="8306"/>
        </w:tabs>
      </w:pPr>
      <w:hyperlink w:anchor="_Toc4557" w:history="1">
        <w:r>
          <w:rPr>
            <w:rFonts w:ascii="仿宋" w:eastAsia="仿宋" w:hAnsi="仿宋" w:cs="仿宋" w:hint="eastAsia"/>
            <w:lang w:eastAsia="zh-CN"/>
          </w:rPr>
          <w:t>(二)、用地控制指标</w:t>
        </w:r>
        <w:r>
          <w:tab/>
        </w:r>
        <w:r>
          <w:fldChar w:fldCharType="begin"/>
        </w:r>
        <w:r>
          <w:instrText xml:space="preserve"> PAGEREF _Toc4557 \h </w:instrText>
        </w:r>
        <w:r>
          <w:fldChar w:fldCharType="separate"/>
        </w:r>
        <w:r>
          <w:t>3</w:t>
        </w:r>
        <w:r>
          <w:fldChar w:fldCharType="end"/>
        </w:r>
      </w:hyperlink>
    </w:p>
    <w:p>
      <w:pPr>
        <w:pStyle w:val="TOC2"/>
        <w:tabs>
          <w:tab w:val="right" w:leader="dot" w:pos="8306"/>
        </w:tabs>
      </w:pPr>
      <w:hyperlink w:anchor="_Toc20622" w:history="1">
        <w:r>
          <w:rPr>
            <w:rFonts w:ascii="仿宋" w:eastAsia="仿宋" w:hAnsi="仿宋" w:cs="仿宋" w:hint="eastAsia"/>
            <w:lang w:eastAsia="zh-CN"/>
          </w:rPr>
          <w:t>(三)、节约用地措施</w:t>
        </w:r>
        <w:r>
          <w:tab/>
        </w:r>
        <w:r>
          <w:fldChar w:fldCharType="begin"/>
        </w:r>
        <w:r>
          <w:instrText xml:space="preserve"> PAGEREF _Toc20622 \h </w:instrText>
        </w:r>
        <w:r>
          <w:fldChar w:fldCharType="separate"/>
        </w:r>
        <w:r>
          <w:t>5</w:t>
        </w:r>
        <w:r>
          <w:fldChar w:fldCharType="end"/>
        </w:r>
      </w:hyperlink>
    </w:p>
    <w:p>
      <w:pPr>
        <w:pStyle w:val="TOC2"/>
        <w:tabs>
          <w:tab w:val="right" w:leader="dot" w:pos="8306"/>
        </w:tabs>
      </w:pPr>
      <w:hyperlink w:anchor="_Toc6705" w:history="1">
        <w:r>
          <w:rPr>
            <w:rFonts w:ascii="仿宋" w:eastAsia="仿宋" w:hAnsi="仿宋" w:cs="仿宋" w:hint="eastAsia"/>
            <w:lang w:eastAsia="zh-CN"/>
          </w:rPr>
          <w:t>(四)、总图布置方案</w:t>
        </w:r>
        <w:r>
          <w:tab/>
        </w:r>
        <w:r>
          <w:fldChar w:fldCharType="begin"/>
        </w:r>
        <w:r>
          <w:instrText xml:space="preserve"> PAGEREF _Toc6705 \h </w:instrText>
        </w:r>
        <w:r>
          <w:fldChar w:fldCharType="separate"/>
        </w:r>
        <w:r>
          <w:t>6</w:t>
        </w:r>
        <w:r>
          <w:fldChar w:fldCharType="end"/>
        </w:r>
      </w:hyperlink>
    </w:p>
    <w:p>
      <w:pPr>
        <w:pStyle w:val="TOC2"/>
        <w:tabs>
          <w:tab w:val="right" w:leader="dot" w:pos="8306"/>
        </w:tabs>
      </w:pPr>
      <w:hyperlink w:anchor="_Toc23304" w:history="1">
        <w:r>
          <w:rPr>
            <w:rFonts w:ascii="仿宋" w:eastAsia="仿宋" w:hAnsi="仿宋" w:cs="仿宋" w:hint="eastAsia"/>
            <w:lang w:eastAsia="zh-CN"/>
          </w:rPr>
          <w:t>(五)、选址综合评价</w:t>
        </w:r>
        <w:r>
          <w:tab/>
        </w:r>
        <w:r>
          <w:fldChar w:fldCharType="begin"/>
        </w:r>
        <w:r>
          <w:instrText xml:space="preserve"> PAGEREF _Toc23304 \h </w:instrText>
        </w:r>
        <w:r>
          <w:fldChar w:fldCharType="separate"/>
        </w:r>
        <w:r>
          <w:t>7</w:t>
        </w:r>
        <w:r>
          <w:fldChar w:fldCharType="end"/>
        </w:r>
      </w:hyperlink>
    </w:p>
    <w:p>
      <w:pPr>
        <w:pStyle w:val="TOC1"/>
        <w:tabs>
          <w:tab w:val="right" w:leader="dot" w:pos="8306"/>
        </w:tabs>
      </w:pPr>
      <w:hyperlink w:anchor="_Toc28913" w:history="1">
        <w:r>
          <w:rPr>
            <w:rFonts w:ascii="仿宋" w:eastAsia="仿宋" w:hAnsi="仿宋" w:cs="仿宋" w:hint="eastAsia"/>
            <w:lang w:eastAsia="zh-CN"/>
          </w:rPr>
          <w:t>二、湿簧式继电器项目土建工程</w:t>
        </w:r>
        <w:r>
          <w:tab/>
        </w:r>
        <w:r>
          <w:fldChar w:fldCharType="begin"/>
        </w:r>
        <w:r>
          <w:instrText xml:space="preserve"> PAGEREF _Toc28913 \h </w:instrText>
        </w:r>
        <w:r>
          <w:fldChar w:fldCharType="separate"/>
        </w:r>
        <w:r>
          <w:t>8</w:t>
        </w:r>
        <w:r>
          <w:fldChar w:fldCharType="end"/>
        </w:r>
      </w:hyperlink>
    </w:p>
    <w:p>
      <w:pPr>
        <w:pStyle w:val="TOC2"/>
        <w:tabs>
          <w:tab w:val="right" w:leader="dot" w:pos="8306"/>
        </w:tabs>
      </w:pPr>
      <w:hyperlink w:anchor="_Toc20699" w:history="1">
        <w:r>
          <w:rPr>
            <w:rFonts w:ascii="仿宋" w:eastAsia="仿宋" w:hAnsi="仿宋" w:cs="仿宋" w:hint="eastAsia"/>
            <w:lang w:eastAsia="zh-CN"/>
          </w:rPr>
          <w:t>(一)、建筑工程设计原则</w:t>
        </w:r>
        <w:r>
          <w:tab/>
        </w:r>
        <w:r>
          <w:fldChar w:fldCharType="begin"/>
        </w:r>
        <w:r>
          <w:instrText xml:space="preserve"> PAGEREF _Toc20699 \h </w:instrText>
        </w:r>
        <w:r>
          <w:fldChar w:fldCharType="separate"/>
        </w:r>
        <w:r>
          <w:t>8</w:t>
        </w:r>
        <w:r>
          <w:fldChar w:fldCharType="end"/>
        </w:r>
      </w:hyperlink>
    </w:p>
    <w:p>
      <w:pPr>
        <w:pStyle w:val="TOC2"/>
        <w:tabs>
          <w:tab w:val="right" w:leader="dot" w:pos="8306"/>
        </w:tabs>
      </w:pPr>
      <w:hyperlink w:anchor="_Toc2906" w:history="1">
        <w:r>
          <w:rPr>
            <w:rFonts w:ascii="仿宋" w:eastAsia="仿宋" w:hAnsi="仿宋" w:cs="仿宋" w:hint="eastAsia"/>
            <w:lang w:eastAsia="zh-CN"/>
          </w:rPr>
          <w:t>(二)、土建工程设计年限及安全等级</w:t>
        </w:r>
        <w:r>
          <w:tab/>
        </w:r>
        <w:r>
          <w:fldChar w:fldCharType="begin"/>
        </w:r>
        <w:r>
          <w:instrText xml:space="preserve"> PAGEREF _Toc2906 \h </w:instrText>
        </w:r>
        <w:r>
          <w:fldChar w:fldCharType="separate"/>
        </w:r>
        <w:r>
          <w:t>10</w:t>
        </w:r>
        <w:r>
          <w:fldChar w:fldCharType="end"/>
        </w:r>
      </w:hyperlink>
    </w:p>
    <w:p>
      <w:pPr>
        <w:pStyle w:val="TOC2"/>
        <w:tabs>
          <w:tab w:val="right" w:leader="dot" w:pos="8306"/>
        </w:tabs>
      </w:pPr>
      <w:hyperlink w:anchor="_Toc20372" w:history="1">
        <w:r>
          <w:rPr>
            <w:rFonts w:ascii="仿宋" w:eastAsia="仿宋" w:hAnsi="仿宋" w:cs="仿宋" w:hint="eastAsia"/>
            <w:lang w:eastAsia="zh-CN"/>
          </w:rPr>
          <w:t>(三)、建筑工程设计总体要求</w:t>
        </w:r>
        <w:r>
          <w:tab/>
        </w:r>
        <w:r>
          <w:fldChar w:fldCharType="begin"/>
        </w:r>
        <w:r>
          <w:instrText xml:space="preserve"> PAGEREF _Toc20372 \h </w:instrText>
        </w:r>
        <w:r>
          <w:fldChar w:fldCharType="separate"/>
        </w:r>
        <w:r>
          <w:t>11</w:t>
        </w:r>
        <w:r>
          <w:fldChar w:fldCharType="end"/>
        </w:r>
      </w:hyperlink>
    </w:p>
    <w:p>
      <w:pPr>
        <w:pStyle w:val="TOC2"/>
        <w:tabs>
          <w:tab w:val="right" w:leader="dot" w:pos="8306"/>
        </w:tabs>
      </w:pPr>
      <w:hyperlink w:anchor="_Toc24691" w:history="1">
        <w:r>
          <w:rPr>
            <w:rFonts w:ascii="仿宋" w:eastAsia="仿宋" w:hAnsi="仿宋" w:cs="仿宋" w:hint="eastAsia"/>
            <w:lang w:eastAsia="zh-CN"/>
          </w:rPr>
          <w:t>(四)、土建工程建设指标</w:t>
        </w:r>
        <w:r>
          <w:tab/>
        </w:r>
        <w:r>
          <w:fldChar w:fldCharType="begin"/>
        </w:r>
        <w:r>
          <w:instrText xml:space="preserve"> PAGEREF _Toc24691 \h </w:instrText>
        </w:r>
        <w:r>
          <w:fldChar w:fldCharType="separate"/>
        </w:r>
        <w:r>
          <w:t>11</w:t>
        </w:r>
        <w:r>
          <w:fldChar w:fldCharType="end"/>
        </w:r>
      </w:hyperlink>
    </w:p>
    <w:p>
      <w:pPr>
        <w:pStyle w:val="TOC1"/>
        <w:tabs>
          <w:tab w:val="right" w:leader="dot" w:pos="8306"/>
        </w:tabs>
      </w:pPr>
      <w:hyperlink w:anchor="_Toc11041" w:history="1">
        <w:r>
          <w:rPr>
            <w:rFonts w:ascii="仿宋" w:eastAsia="仿宋" w:hAnsi="仿宋" w:cs="仿宋" w:hint="eastAsia"/>
            <w:lang w:eastAsia="zh-CN"/>
          </w:rPr>
          <w:t>三、湿簧式继电器项目建设背景及必要性分析</w:t>
        </w:r>
        <w:r>
          <w:tab/>
        </w:r>
        <w:r>
          <w:fldChar w:fldCharType="begin"/>
        </w:r>
        <w:r>
          <w:instrText xml:space="preserve"> PAGEREF _Toc11041 \h </w:instrText>
        </w:r>
        <w:r>
          <w:fldChar w:fldCharType="separate"/>
        </w:r>
        <w:r>
          <w:t>12</w:t>
        </w:r>
        <w:r>
          <w:fldChar w:fldCharType="end"/>
        </w:r>
      </w:hyperlink>
    </w:p>
    <w:p>
      <w:pPr>
        <w:pStyle w:val="TOC2"/>
        <w:tabs>
          <w:tab w:val="right" w:leader="dot" w:pos="8306"/>
        </w:tabs>
      </w:pPr>
      <w:hyperlink w:anchor="_Toc20839" w:history="1">
        <w:r>
          <w:rPr>
            <w:rFonts w:ascii="仿宋" w:eastAsia="仿宋" w:hAnsi="仿宋" w:cs="仿宋" w:hint="eastAsia"/>
            <w:lang w:eastAsia="zh-CN"/>
          </w:rPr>
          <w:t>(一)、湿簧式继电器项目背景分析</w:t>
        </w:r>
        <w:r>
          <w:tab/>
        </w:r>
        <w:r>
          <w:fldChar w:fldCharType="begin"/>
        </w:r>
        <w:r>
          <w:instrText xml:space="preserve"> PAGEREF _Toc20839 \h </w:instrText>
        </w:r>
        <w:r>
          <w:fldChar w:fldCharType="separate"/>
        </w:r>
        <w:r>
          <w:t>12</w:t>
        </w:r>
        <w:r>
          <w:fldChar w:fldCharType="end"/>
        </w:r>
      </w:hyperlink>
    </w:p>
    <w:p>
      <w:pPr>
        <w:pStyle w:val="TOC2"/>
        <w:tabs>
          <w:tab w:val="right" w:leader="dot" w:pos="8306"/>
        </w:tabs>
      </w:pPr>
      <w:hyperlink w:anchor="_Toc4366" w:history="1">
        <w:r>
          <w:rPr>
            <w:rFonts w:ascii="仿宋" w:eastAsia="仿宋" w:hAnsi="仿宋" w:cs="仿宋" w:hint="eastAsia"/>
            <w:lang w:eastAsia="zh-CN"/>
          </w:rPr>
          <w:t>(二)、湿簧式继电器项目建设必要性分析</w:t>
        </w:r>
        <w:r>
          <w:tab/>
        </w:r>
        <w:r>
          <w:fldChar w:fldCharType="begin"/>
        </w:r>
        <w:r>
          <w:instrText xml:space="preserve"> PAGEREF _Toc4366 \h </w:instrText>
        </w:r>
        <w:r>
          <w:fldChar w:fldCharType="separate"/>
        </w:r>
        <w:r>
          <w:t>13</w:t>
        </w:r>
        <w:r>
          <w:fldChar w:fldCharType="end"/>
        </w:r>
      </w:hyperlink>
    </w:p>
    <w:p>
      <w:pPr>
        <w:pStyle w:val="TOC1"/>
        <w:tabs>
          <w:tab w:val="right" w:leader="dot" w:pos="8306"/>
        </w:tabs>
      </w:pPr>
      <w:hyperlink w:anchor="_Toc10851" w:history="1">
        <w:r>
          <w:rPr>
            <w:rFonts w:ascii="仿宋" w:eastAsia="仿宋" w:hAnsi="仿宋" w:cs="仿宋" w:hint="eastAsia"/>
            <w:lang w:eastAsia="zh-CN"/>
          </w:rPr>
          <w:t>四、湿簧式继电器项目可持续发展</w:t>
        </w:r>
        <w:r>
          <w:tab/>
        </w:r>
        <w:r>
          <w:fldChar w:fldCharType="begin"/>
        </w:r>
        <w:r>
          <w:instrText xml:space="preserve"> PAGEREF _Toc10851 \h </w:instrText>
        </w:r>
        <w:r>
          <w:fldChar w:fldCharType="separate"/>
        </w:r>
        <w:r>
          <w:t>15</w:t>
        </w:r>
        <w:r>
          <w:fldChar w:fldCharType="end"/>
        </w:r>
      </w:hyperlink>
    </w:p>
    <w:p>
      <w:pPr>
        <w:pStyle w:val="TOC2"/>
        <w:tabs>
          <w:tab w:val="right" w:leader="dot" w:pos="8306"/>
        </w:tabs>
      </w:pPr>
      <w:hyperlink w:anchor="_Toc18045" w:history="1">
        <w:r>
          <w:rPr>
            <w:rFonts w:ascii="仿宋" w:eastAsia="仿宋" w:hAnsi="仿宋" w:cs="仿宋" w:hint="eastAsia"/>
            <w:lang w:eastAsia="zh-CN"/>
          </w:rPr>
          <w:t>(一)、可持续战略与实践</w:t>
        </w:r>
        <w:r>
          <w:tab/>
        </w:r>
        <w:r>
          <w:fldChar w:fldCharType="begin"/>
        </w:r>
        <w:r>
          <w:instrText xml:space="preserve"> PAGEREF _Toc18045 \h </w:instrText>
        </w:r>
        <w:r>
          <w:fldChar w:fldCharType="separate"/>
        </w:r>
        <w:r>
          <w:t>15</w:t>
        </w:r>
        <w:r>
          <w:fldChar w:fldCharType="end"/>
        </w:r>
      </w:hyperlink>
    </w:p>
    <w:p>
      <w:pPr>
        <w:pStyle w:val="TOC2"/>
        <w:tabs>
          <w:tab w:val="right" w:leader="dot" w:pos="8306"/>
        </w:tabs>
      </w:pPr>
      <w:hyperlink w:anchor="_Toc10003" w:history="1">
        <w:r>
          <w:rPr>
            <w:rFonts w:ascii="仿宋" w:eastAsia="仿宋" w:hAnsi="仿宋" w:cs="仿宋" w:hint="eastAsia"/>
            <w:lang w:eastAsia="zh-CN"/>
          </w:rPr>
          <w:t>(二)、环保与社会责任</w:t>
        </w:r>
        <w:r>
          <w:tab/>
        </w:r>
        <w:r>
          <w:fldChar w:fldCharType="begin"/>
        </w:r>
        <w:r>
          <w:instrText xml:space="preserve"> PAGEREF _Toc10003 \h </w:instrText>
        </w:r>
        <w:r>
          <w:fldChar w:fldCharType="separate"/>
        </w:r>
        <w:r>
          <w:t>15</w:t>
        </w:r>
        <w:r>
          <w:fldChar w:fldCharType="end"/>
        </w:r>
      </w:hyperlink>
    </w:p>
    <w:p>
      <w:pPr>
        <w:pStyle w:val="TOC1"/>
        <w:tabs>
          <w:tab w:val="right" w:leader="dot" w:pos="8306"/>
        </w:tabs>
      </w:pPr>
      <w:hyperlink w:anchor="_Toc24343" w:history="1">
        <w:r>
          <w:rPr>
            <w:rFonts w:ascii="仿宋" w:eastAsia="仿宋" w:hAnsi="仿宋" w:cs="仿宋" w:hint="eastAsia"/>
            <w:lang w:eastAsia="zh-CN"/>
          </w:rPr>
          <w:t>五、工艺说明</w:t>
        </w:r>
        <w:r>
          <w:tab/>
        </w:r>
        <w:r>
          <w:fldChar w:fldCharType="begin"/>
        </w:r>
        <w:r>
          <w:instrText xml:space="preserve"> PAGEREF _Toc24343 \h </w:instrText>
        </w:r>
        <w:r>
          <w:fldChar w:fldCharType="separate"/>
        </w:r>
        <w:r>
          <w:t>16</w:t>
        </w:r>
        <w:r>
          <w:fldChar w:fldCharType="end"/>
        </w:r>
      </w:hyperlink>
    </w:p>
    <w:p>
      <w:pPr>
        <w:pStyle w:val="TOC2"/>
        <w:tabs>
          <w:tab w:val="right" w:leader="dot" w:pos="8306"/>
        </w:tabs>
      </w:pPr>
      <w:hyperlink w:anchor="_Toc105" w:history="1">
        <w:r>
          <w:rPr>
            <w:rFonts w:ascii="仿宋" w:eastAsia="仿宋" w:hAnsi="仿宋" w:cs="仿宋" w:hint="eastAsia"/>
            <w:lang w:eastAsia="zh-CN"/>
          </w:rPr>
          <w:t>(一)、技术管理特点</w:t>
        </w:r>
        <w:r>
          <w:tab/>
        </w:r>
        <w:r>
          <w:fldChar w:fldCharType="begin"/>
        </w:r>
        <w:r>
          <w:instrText xml:space="preserve"> PAGEREF _Toc105 \h </w:instrText>
        </w:r>
        <w:r>
          <w:fldChar w:fldCharType="separate"/>
        </w:r>
        <w:r>
          <w:t>16</w:t>
        </w:r>
        <w:r>
          <w:fldChar w:fldCharType="end"/>
        </w:r>
      </w:hyperlink>
    </w:p>
    <w:p>
      <w:pPr>
        <w:pStyle w:val="TOC2"/>
        <w:tabs>
          <w:tab w:val="right" w:leader="dot" w:pos="8306"/>
        </w:tabs>
      </w:pPr>
      <w:hyperlink w:anchor="_Toc31815" w:history="1">
        <w:r>
          <w:rPr>
            <w:rFonts w:ascii="仿宋" w:eastAsia="仿宋" w:hAnsi="仿宋" w:cs="仿宋" w:hint="eastAsia"/>
            <w:lang w:eastAsia="zh-CN"/>
          </w:rPr>
          <w:t>(二)、湿簧式继电器项目工艺技术设计方案</w:t>
        </w:r>
        <w:r>
          <w:tab/>
        </w:r>
        <w:r>
          <w:fldChar w:fldCharType="begin"/>
        </w:r>
        <w:r>
          <w:instrText xml:space="preserve"> PAGEREF _Toc31815 \h </w:instrText>
        </w:r>
        <w:r>
          <w:fldChar w:fldCharType="separate"/>
        </w:r>
        <w:r>
          <w:t>18</w:t>
        </w:r>
        <w:r>
          <w:fldChar w:fldCharType="end"/>
        </w:r>
      </w:hyperlink>
    </w:p>
    <w:p>
      <w:pPr>
        <w:pStyle w:val="TOC2"/>
        <w:tabs>
          <w:tab w:val="right" w:leader="dot" w:pos="8306"/>
        </w:tabs>
      </w:pPr>
      <w:hyperlink w:anchor="_Toc30045" w:history="1">
        <w:r>
          <w:rPr>
            <w:rFonts w:ascii="仿宋" w:eastAsia="仿宋" w:hAnsi="仿宋" w:cs="仿宋" w:hint="eastAsia"/>
            <w:lang w:eastAsia="zh-CN"/>
          </w:rPr>
          <w:t>(三)、设备选型方案</w:t>
        </w:r>
        <w:r>
          <w:tab/>
        </w:r>
        <w:r>
          <w:fldChar w:fldCharType="begin"/>
        </w:r>
        <w:r>
          <w:instrText xml:space="preserve"> PAGEREF _Toc30045 \h </w:instrText>
        </w:r>
        <w:r>
          <w:fldChar w:fldCharType="separate"/>
        </w:r>
        <w:r>
          <w:t>19</w:t>
        </w:r>
        <w:r>
          <w:fldChar w:fldCharType="end"/>
        </w:r>
      </w:hyperlink>
    </w:p>
    <w:p>
      <w:pPr>
        <w:pStyle w:val="TOC1"/>
        <w:tabs>
          <w:tab w:val="right" w:leader="dot" w:pos="8306"/>
        </w:tabs>
      </w:pPr>
      <w:hyperlink w:anchor="_Toc24441" w:history="1">
        <w:r>
          <w:rPr>
            <w:rFonts w:ascii="仿宋" w:eastAsia="仿宋" w:hAnsi="仿宋" w:cs="仿宋" w:hint="eastAsia"/>
            <w:lang w:eastAsia="zh-CN"/>
          </w:rPr>
          <w:t>六、湿簧式继电器项目建设单位说明</w:t>
        </w:r>
        <w:r>
          <w:tab/>
        </w:r>
        <w:r>
          <w:fldChar w:fldCharType="begin"/>
        </w:r>
        <w:r>
          <w:instrText xml:space="preserve"> PAGEREF _Toc24441 \h </w:instrText>
        </w:r>
        <w:r>
          <w:fldChar w:fldCharType="separate"/>
        </w:r>
        <w:r>
          <w:t>20</w:t>
        </w:r>
        <w:r>
          <w:fldChar w:fldCharType="end"/>
        </w:r>
      </w:hyperlink>
    </w:p>
    <w:p>
      <w:pPr>
        <w:pStyle w:val="TOC2"/>
        <w:tabs>
          <w:tab w:val="right" w:leader="dot" w:pos="8306"/>
        </w:tabs>
      </w:pPr>
      <w:hyperlink w:anchor="_Toc3767" w:history="1">
        <w:r>
          <w:rPr>
            <w:rFonts w:ascii="仿宋" w:eastAsia="仿宋" w:hAnsi="仿宋" w:cs="仿宋" w:hint="eastAsia"/>
            <w:lang w:eastAsia="zh-CN"/>
          </w:rPr>
          <w:t>(一)、湿簧式继电器项目承办单位基本情况</w:t>
        </w:r>
        <w:r>
          <w:tab/>
        </w:r>
        <w:r>
          <w:fldChar w:fldCharType="begin"/>
        </w:r>
        <w:r>
          <w:instrText xml:space="preserve"> PAGEREF _Toc3767 \h </w:instrText>
        </w:r>
        <w:r>
          <w:fldChar w:fldCharType="separate"/>
        </w:r>
        <w:r>
          <w:t>20</w:t>
        </w:r>
        <w:r>
          <w:fldChar w:fldCharType="end"/>
        </w:r>
      </w:hyperlink>
    </w:p>
    <w:p>
      <w:pPr>
        <w:pStyle w:val="TOC2"/>
        <w:tabs>
          <w:tab w:val="right" w:leader="dot" w:pos="8306"/>
        </w:tabs>
      </w:pPr>
      <w:hyperlink w:anchor="_Toc12091" w:history="1">
        <w:r>
          <w:rPr>
            <w:rFonts w:ascii="仿宋" w:eastAsia="仿宋" w:hAnsi="仿宋" w:cs="仿宋" w:hint="eastAsia"/>
            <w:lang w:eastAsia="zh-CN"/>
          </w:rPr>
          <w:t>(二)、公司经济效益分析</w:t>
        </w:r>
        <w:r>
          <w:tab/>
        </w:r>
        <w:r>
          <w:fldChar w:fldCharType="begin"/>
        </w:r>
        <w:r>
          <w:instrText xml:space="preserve"> PAGEREF _Toc12091 \h </w:instrText>
        </w:r>
        <w:r>
          <w:fldChar w:fldCharType="separate"/>
        </w:r>
        <w:r>
          <w:t>21</w:t>
        </w:r>
        <w:r>
          <w:fldChar w:fldCharType="end"/>
        </w:r>
      </w:hyperlink>
    </w:p>
    <w:p>
      <w:pPr>
        <w:pStyle w:val="TOC1"/>
        <w:tabs>
          <w:tab w:val="right" w:leader="dot" w:pos="8306"/>
        </w:tabs>
      </w:pPr>
      <w:hyperlink w:anchor="_Toc7718" w:history="1">
        <w:r>
          <w:rPr>
            <w:rFonts w:ascii="仿宋" w:eastAsia="仿宋" w:hAnsi="仿宋" w:cs="仿宋" w:hint="eastAsia"/>
            <w:lang w:eastAsia="zh-CN"/>
          </w:rPr>
          <w:t>七、生产安全保护</w:t>
        </w:r>
        <w:r>
          <w:tab/>
        </w:r>
        <w:r>
          <w:fldChar w:fldCharType="begin"/>
        </w:r>
        <w:r>
          <w:instrText xml:space="preserve"> PAGEREF _Toc7718 \h </w:instrText>
        </w:r>
        <w:r>
          <w:fldChar w:fldCharType="separate"/>
        </w:r>
        <w:r>
          <w:t>22</w:t>
        </w:r>
        <w:r>
          <w:fldChar w:fldCharType="end"/>
        </w:r>
      </w:hyperlink>
    </w:p>
    <w:p>
      <w:pPr>
        <w:pStyle w:val="TOC2"/>
        <w:tabs>
          <w:tab w:val="right" w:leader="dot" w:pos="8306"/>
        </w:tabs>
      </w:pPr>
      <w:hyperlink w:anchor="_Toc3691" w:history="1">
        <w:r>
          <w:rPr>
            <w:rFonts w:ascii="仿宋" w:eastAsia="仿宋" w:hAnsi="仿宋" w:cs="仿宋" w:hint="eastAsia"/>
            <w:lang w:eastAsia="zh-CN"/>
          </w:rPr>
          <w:t>(一)、消防安全</w:t>
        </w:r>
        <w:r>
          <w:tab/>
        </w:r>
        <w:r>
          <w:fldChar w:fldCharType="begin"/>
        </w:r>
        <w:r>
          <w:instrText xml:space="preserve"> PAGEREF _Toc3691 \h </w:instrText>
        </w:r>
        <w:r>
          <w:fldChar w:fldCharType="separate"/>
        </w:r>
        <w:r>
          <w:t>22</w:t>
        </w:r>
        <w:r>
          <w:fldChar w:fldCharType="end"/>
        </w:r>
      </w:hyperlink>
    </w:p>
    <w:p>
      <w:pPr>
        <w:pStyle w:val="TOC2"/>
        <w:tabs>
          <w:tab w:val="right" w:leader="dot" w:pos="8306"/>
        </w:tabs>
      </w:pPr>
      <w:hyperlink w:anchor="_Toc15164" w:history="1">
        <w:r>
          <w:rPr>
            <w:rFonts w:ascii="仿宋" w:eastAsia="仿宋" w:hAnsi="仿宋" w:cs="仿宋" w:hint="eastAsia"/>
            <w:lang w:eastAsia="zh-CN"/>
          </w:rPr>
          <w:t>(二)、防火防爆总图布置措施</w:t>
        </w:r>
        <w:r>
          <w:tab/>
        </w:r>
        <w:r>
          <w:fldChar w:fldCharType="begin"/>
        </w:r>
        <w:r>
          <w:instrText xml:space="preserve"> PAGEREF _Toc15164 \h </w:instrText>
        </w:r>
        <w:r>
          <w:fldChar w:fldCharType="separate"/>
        </w:r>
        <w:r>
          <w:t>23</w:t>
        </w:r>
        <w:r>
          <w:fldChar w:fldCharType="end"/>
        </w:r>
      </w:hyperlink>
    </w:p>
    <w:p>
      <w:pPr>
        <w:pStyle w:val="TOC2"/>
        <w:tabs>
          <w:tab w:val="right" w:leader="dot" w:pos="8306"/>
        </w:tabs>
      </w:pPr>
      <w:hyperlink w:anchor="_Toc24027" w:history="1">
        <w:r>
          <w:rPr>
            <w:rFonts w:ascii="仿宋" w:eastAsia="仿宋" w:hAnsi="仿宋" w:cs="仿宋" w:hint="eastAsia"/>
            <w:lang w:eastAsia="zh-CN"/>
          </w:rPr>
          <w:t>(三)、自然灾害防范措施</w:t>
        </w:r>
        <w:r>
          <w:tab/>
        </w:r>
        <w:r>
          <w:fldChar w:fldCharType="begin"/>
        </w:r>
        <w:r>
          <w:instrText xml:space="preserve"> PAGEREF _Toc24027 \h </w:instrText>
        </w:r>
        <w:r>
          <w:fldChar w:fldCharType="separate"/>
        </w:r>
        <w:r>
          <w:t>24</w:t>
        </w:r>
        <w:r>
          <w:fldChar w:fldCharType="end"/>
        </w:r>
      </w:hyperlink>
    </w:p>
    <w:p>
      <w:pPr>
        <w:pStyle w:val="TOC2"/>
        <w:tabs>
          <w:tab w:val="right" w:leader="dot" w:pos="8306"/>
        </w:tabs>
      </w:pPr>
      <w:hyperlink w:anchor="_Toc21755" w:history="1">
        <w:r>
          <w:rPr>
            <w:rFonts w:ascii="仿宋" w:eastAsia="仿宋" w:hAnsi="仿宋" w:cs="仿宋" w:hint="eastAsia"/>
            <w:lang w:eastAsia="zh-CN"/>
          </w:rPr>
          <w:t>(四)、安全色及安全标志使用要求</w:t>
        </w:r>
        <w:r>
          <w:tab/>
        </w:r>
        <w:r>
          <w:fldChar w:fldCharType="begin"/>
        </w:r>
        <w:r>
          <w:instrText xml:space="preserve"> PAGEREF _Toc21755 \h </w:instrText>
        </w:r>
        <w:r>
          <w:fldChar w:fldCharType="separate"/>
        </w:r>
        <w:r>
          <w:t>25</w:t>
        </w:r>
        <w:r>
          <w:fldChar w:fldCharType="end"/>
        </w:r>
      </w:hyperlink>
    </w:p>
    <w:p>
      <w:pPr>
        <w:pStyle w:val="TOC2"/>
        <w:tabs>
          <w:tab w:val="right" w:leader="dot" w:pos="8306"/>
        </w:tabs>
      </w:pPr>
      <w:hyperlink w:anchor="_Toc1041" w:history="1">
        <w:r>
          <w:rPr>
            <w:rFonts w:ascii="仿宋" w:eastAsia="仿宋" w:hAnsi="仿宋" w:cs="仿宋" w:hint="eastAsia"/>
            <w:lang w:eastAsia="zh-CN"/>
          </w:rPr>
          <w:t>(五)、防尘防毒措施</w:t>
        </w:r>
        <w:r>
          <w:tab/>
        </w:r>
        <w:r>
          <w:fldChar w:fldCharType="begin"/>
        </w:r>
        <w:r>
          <w:instrText xml:space="preserve"> PAGEREF _Toc1041 \h </w:instrText>
        </w:r>
        <w:r>
          <w:fldChar w:fldCharType="separate"/>
        </w:r>
        <w:r>
          <w:t>26</w:t>
        </w:r>
        <w:r>
          <w:fldChar w:fldCharType="end"/>
        </w:r>
      </w:hyperlink>
    </w:p>
    <w:p>
      <w:pPr>
        <w:pStyle w:val="TOC2"/>
        <w:tabs>
          <w:tab w:val="right" w:leader="dot" w:pos="8306"/>
        </w:tabs>
      </w:pPr>
      <w:hyperlink w:anchor="_Toc25882" w:history="1">
        <w:r>
          <w:rPr>
            <w:rFonts w:ascii="仿宋" w:eastAsia="仿宋" w:hAnsi="仿宋" w:cs="仿宋" w:hint="eastAsia"/>
            <w:lang w:eastAsia="zh-CN"/>
          </w:rPr>
          <w:t>(六)、防静电、触电防护及防雷措施</w:t>
        </w:r>
        <w:r>
          <w:tab/>
        </w:r>
        <w:r>
          <w:fldChar w:fldCharType="begin"/>
        </w:r>
        <w:r>
          <w:instrText xml:space="preserve"> PAGEREF _Toc25882 \h </w:instrText>
        </w:r>
        <w:r>
          <w:fldChar w:fldCharType="separate"/>
        </w:r>
        <w:r>
          <w:t>27</w:t>
        </w:r>
        <w:r>
          <w:fldChar w:fldCharType="end"/>
        </w:r>
      </w:hyperlink>
    </w:p>
    <w:p>
      <w:pPr>
        <w:pStyle w:val="TOC2"/>
        <w:tabs>
          <w:tab w:val="right" w:leader="dot" w:pos="8306"/>
        </w:tabs>
      </w:pPr>
      <w:hyperlink w:anchor="_Toc13327" w:history="1">
        <w:r>
          <w:rPr>
            <w:rFonts w:ascii="仿宋" w:eastAsia="仿宋" w:hAnsi="仿宋" w:cs="仿宋" w:hint="eastAsia"/>
            <w:lang w:eastAsia="zh-CN"/>
          </w:rPr>
          <w:t>(七)、机械设备安全保障措施</w:t>
        </w:r>
        <w:r>
          <w:tab/>
        </w:r>
        <w:r>
          <w:fldChar w:fldCharType="begin"/>
        </w:r>
        <w:r>
          <w:instrText xml:space="preserve"> PAGEREF _Toc13327 \h </w:instrText>
        </w:r>
        <w:r>
          <w:fldChar w:fldCharType="separate"/>
        </w:r>
        <w:r>
          <w:t>28</w:t>
        </w:r>
        <w:r>
          <w:fldChar w:fldCharType="end"/>
        </w:r>
      </w:hyperlink>
    </w:p>
    <w:p>
      <w:pPr>
        <w:pStyle w:val="TOC1"/>
        <w:tabs>
          <w:tab w:val="right" w:leader="dot" w:pos="8306"/>
        </w:tabs>
      </w:pPr>
      <w:hyperlink w:anchor="_Toc31280" w:history="1">
        <w:r>
          <w:rPr>
            <w:rFonts w:ascii="仿宋" w:eastAsia="仿宋" w:hAnsi="仿宋" w:cs="仿宋" w:hint="eastAsia"/>
            <w:lang w:eastAsia="zh-CN"/>
          </w:rPr>
          <w:t>八、湿簧式继电器项目技术管理</w:t>
        </w:r>
        <w:r>
          <w:tab/>
        </w:r>
        <w:r>
          <w:fldChar w:fldCharType="begin"/>
        </w:r>
        <w:r>
          <w:instrText xml:space="preserve"> PAGEREF _Toc31280 \h </w:instrText>
        </w:r>
        <w:r>
          <w:fldChar w:fldCharType="separate"/>
        </w:r>
        <w:r>
          <w:t>30</w:t>
        </w:r>
        <w:r>
          <w:fldChar w:fldCharType="end"/>
        </w:r>
      </w:hyperlink>
    </w:p>
    <w:p>
      <w:pPr>
        <w:pStyle w:val="TOC2"/>
        <w:tabs>
          <w:tab w:val="right" w:leader="dot" w:pos="8306"/>
        </w:tabs>
      </w:pPr>
      <w:hyperlink w:anchor="_Toc13123" w:history="1">
        <w:r>
          <w:rPr>
            <w:rFonts w:ascii="仿宋" w:eastAsia="仿宋" w:hAnsi="仿宋" w:cs="仿宋" w:hint="eastAsia"/>
            <w:lang w:eastAsia="zh-CN"/>
          </w:rPr>
          <w:t>(一)、技术方案选用方向</w:t>
        </w:r>
        <w:r>
          <w:tab/>
        </w:r>
        <w:r>
          <w:fldChar w:fldCharType="begin"/>
        </w:r>
        <w:r>
          <w:instrText xml:space="preserve"> PAGEREF _Toc13123 \h </w:instrText>
        </w:r>
        <w:r>
          <w:fldChar w:fldCharType="separate"/>
        </w:r>
        <w:r>
          <w:t>30</w:t>
        </w:r>
        <w:r>
          <w:fldChar w:fldCharType="end"/>
        </w:r>
      </w:hyperlink>
    </w:p>
    <w:p>
      <w:pPr>
        <w:pStyle w:val="TOC2"/>
        <w:tabs>
          <w:tab w:val="right" w:leader="dot" w:pos="8306"/>
        </w:tabs>
      </w:pPr>
      <w:hyperlink w:anchor="_Toc14427" w:history="1">
        <w:r>
          <w:rPr>
            <w:rFonts w:ascii="仿宋" w:eastAsia="仿宋" w:hAnsi="仿宋" w:cs="仿宋" w:hint="eastAsia"/>
            <w:lang w:eastAsia="zh-CN"/>
          </w:rPr>
          <w:t>(二)、工艺技术方案选用原则</w:t>
        </w:r>
        <w:r>
          <w:tab/>
        </w:r>
        <w:r>
          <w:fldChar w:fldCharType="begin"/>
        </w:r>
        <w:r>
          <w:instrText xml:space="preserve"> PAGEREF _Toc14427 \h </w:instrText>
        </w:r>
        <w:r>
          <w:fldChar w:fldCharType="separate"/>
        </w:r>
        <w:r>
          <w:t>32</w:t>
        </w:r>
        <w:r>
          <w:fldChar w:fldCharType="end"/>
        </w:r>
      </w:hyperlink>
    </w:p>
    <w:p>
      <w:pPr>
        <w:pStyle w:val="TOC2"/>
        <w:tabs>
          <w:tab w:val="right" w:leader="dot" w:pos="8306"/>
        </w:tabs>
      </w:pPr>
      <w:hyperlink w:anchor="_Toc24591" w:history="1">
        <w:r>
          <w:rPr>
            <w:rFonts w:ascii="仿宋" w:eastAsia="仿宋" w:hAnsi="仿宋" w:cs="仿宋" w:hint="eastAsia"/>
            <w:lang w:eastAsia="zh-CN"/>
          </w:rPr>
          <w:t>(三)、工艺技术方案要求</w:t>
        </w:r>
        <w:r>
          <w:tab/>
        </w:r>
        <w:r>
          <w:fldChar w:fldCharType="begin"/>
        </w:r>
        <w:r>
          <w:instrText xml:space="preserve"> PAGEREF _Toc24591 \h </w:instrText>
        </w:r>
        <w:r>
          <w:fldChar w:fldCharType="separate"/>
        </w:r>
        <w:r>
          <w:t>34</w:t>
        </w:r>
        <w:r>
          <w:fldChar w:fldCharType="end"/>
        </w:r>
      </w:hyperlink>
    </w:p>
    <w:p>
      <w:pPr>
        <w:pStyle w:val="TOC1"/>
        <w:tabs>
          <w:tab w:val="right" w:leader="dot" w:pos="8306"/>
        </w:tabs>
      </w:pPr>
      <w:hyperlink w:anchor="_Toc11310" w:history="1">
        <w:r>
          <w:rPr>
            <w:rFonts w:ascii="仿宋" w:eastAsia="仿宋" w:hAnsi="仿宋" w:cs="仿宋" w:hint="eastAsia"/>
            <w:lang w:eastAsia="zh-CN"/>
          </w:rPr>
          <w:t>九、湿簧式继电器项目财务管理</w:t>
        </w:r>
        <w:r>
          <w:tab/>
        </w:r>
        <w:r>
          <w:fldChar w:fldCharType="begin"/>
        </w:r>
        <w:r>
          <w:instrText xml:space="preserve"> PAGEREF _Toc11310 \h </w:instrText>
        </w:r>
        <w:r>
          <w:fldChar w:fldCharType="separate"/>
        </w:r>
        <w:r>
          <w:t>36</w:t>
        </w:r>
        <w:r>
          <w:fldChar w:fldCharType="end"/>
        </w:r>
      </w:hyperlink>
    </w:p>
    <w:p>
      <w:pPr>
        <w:pStyle w:val="TOC2"/>
        <w:tabs>
          <w:tab w:val="right" w:leader="dot" w:pos="8306"/>
        </w:tabs>
      </w:pPr>
      <w:hyperlink w:anchor="_Toc1423" w:history="1">
        <w:r>
          <w:rPr>
            <w:rFonts w:ascii="仿宋" w:eastAsia="仿宋" w:hAnsi="仿宋" w:cs="仿宋" w:hint="eastAsia"/>
            <w:lang w:eastAsia="zh-CN"/>
          </w:rPr>
          <w:t>(一)、资金需求大</w:t>
        </w:r>
        <w:r>
          <w:tab/>
        </w:r>
        <w:r>
          <w:fldChar w:fldCharType="begin"/>
        </w:r>
        <w:r>
          <w:instrText xml:space="preserve"> PAGEREF _Toc1423 \h </w:instrText>
        </w:r>
        <w:r>
          <w:fldChar w:fldCharType="separate"/>
        </w:r>
        <w:r>
          <w:t>36</w:t>
        </w:r>
        <w:r>
          <w:fldChar w:fldCharType="end"/>
        </w:r>
      </w:hyperlink>
    </w:p>
    <w:p>
      <w:pPr>
        <w:pStyle w:val="TOC2"/>
        <w:tabs>
          <w:tab w:val="right" w:leader="dot" w:pos="8306"/>
        </w:tabs>
      </w:pPr>
      <w:hyperlink w:anchor="_Toc27103" w:history="1">
        <w:r>
          <w:rPr>
            <w:rFonts w:ascii="仿宋" w:eastAsia="仿宋" w:hAnsi="仿宋" w:cs="仿宋" w:hint="eastAsia"/>
            <w:lang w:eastAsia="zh-CN"/>
          </w:rPr>
          <w:t>(二)、研发周期长</w:t>
        </w:r>
        <w:r>
          <w:tab/>
        </w:r>
        <w:r>
          <w:fldChar w:fldCharType="begin"/>
        </w:r>
        <w:r>
          <w:instrText xml:space="preserve"> PAGEREF _Toc27103 \h </w:instrText>
        </w:r>
        <w:r>
          <w:fldChar w:fldCharType="separate"/>
        </w:r>
        <w:r>
          <w:t>37</w:t>
        </w:r>
        <w:r>
          <w:fldChar w:fldCharType="end"/>
        </w:r>
      </w:hyperlink>
    </w:p>
    <w:p>
      <w:pPr>
        <w:pStyle w:val="TOC2"/>
        <w:tabs>
          <w:tab w:val="right" w:leader="dot" w:pos="8306"/>
        </w:tabs>
      </w:pPr>
      <w:hyperlink w:anchor="_Toc11906" w:history="1">
        <w:r>
          <w:rPr>
            <w:rFonts w:ascii="仿宋" w:eastAsia="仿宋" w:hAnsi="仿宋" w:cs="仿宋" w:hint="eastAsia"/>
            <w:lang w:eastAsia="zh-CN"/>
          </w:rPr>
          <w:t>(三)、市场风险大</w:t>
        </w:r>
        <w:r>
          <w:tab/>
        </w:r>
        <w:r>
          <w:fldChar w:fldCharType="begin"/>
        </w:r>
        <w:r>
          <w:instrText xml:space="preserve"> PAGEREF _Toc11906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 w:history="1">
        <w:r>
          <w:rPr>
            <w:rFonts w:ascii="仿宋" w:eastAsia="仿宋" w:hAnsi="仿宋" w:cs="仿宋" w:hint="eastAsia"/>
            <w:lang w:eastAsia="zh-CN"/>
          </w:rPr>
          <w:t>(四)、利润率高</w:t>
        </w:r>
        <w:r>
          <w:tab/>
        </w:r>
        <w:r>
          <w:fldChar w:fldCharType="begin"/>
        </w:r>
        <w:r>
          <w:instrText xml:space="preserve"> PAGEREF _Toc781 \h </w:instrText>
        </w:r>
        <w:r>
          <w:fldChar w:fldCharType="separate"/>
        </w:r>
        <w:r>
          <w:t>41</w:t>
        </w:r>
        <w:r>
          <w:fldChar w:fldCharType="end"/>
        </w:r>
      </w:hyperlink>
    </w:p>
    <w:p>
      <w:pPr>
        <w:pStyle w:val="TOC1"/>
        <w:tabs>
          <w:tab w:val="right" w:leader="dot" w:pos="8306"/>
        </w:tabs>
      </w:pPr>
      <w:hyperlink w:anchor="_Toc30849" w:history="1">
        <w:r>
          <w:rPr>
            <w:rFonts w:ascii="仿宋" w:eastAsia="仿宋" w:hAnsi="仿宋" w:cs="仿宋" w:hint="eastAsia"/>
            <w:lang w:eastAsia="zh-CN"/>
          </w:rPr>
          <w:t>十、湿簧式继电器项目人力资源管理</w:t>
        </w:r>
        <w:r>
          <w:tab/>
        </w:r>
        <w:r>
          <w:fldChar w:fldCharType="begin"/>
        </w:r>
        <w:r>
          <w:instrText xml:space="preserve"> PAGEREF _Toc30849 \h </w:instrText>
        </w:r>
        <w:r>
          <w:fldChar w:fldCharType="separate"/>
        </w:r>
        <w:r>
          <w:t>43</w:t>
        </w:r>
        <w:r>
          <w:fldChar w:fldCharType="end"/>
        </w:r>
      </w:hyperlink>
    </w:p>
    <w:p>
      <w:pPr>
        <w:pStyle w:val="TOC2"/>
        <w:tabs>
          <w:tab w:val="right" w:leader="dot" w:pos="8306"/>
        </w:tabs>
      </w:pPr>
      <w:hyperlink w:anchor="_Toc28569" w:history="1">
        <w:r>
          <w:rPr>
            <w:rFonts w:ascii="仿宋" w:eastAsia="仿宋" w:hAnsi="仿宋" w:cs="仿宋" w:hint="eastAsia"/>
            <w:lang w:eastAsia="zh-CN"/>
          </w:rPr>
          <w:t>(一)、建立健全的预算管理制度</w:t>
        </w:r>
        <w:r>
          <w:tab/>
        </w:r>
        <w:r>
          <w:fldChar w:fldCharType="begin"/>
        </w:r>
        <w:r>
          <w:instrText xml:space="preserve"> PAGEREF _Toc28569 \h </w:instrText>
        </w:r>
        <w:r>
          <w:fldChar w:fldCharType="separate"/>
        </w:r>
        <w:r>
          <w:t>43</w:t>
        </w:r>
        <w:r>
          <w:fldChar w:fldCharType="end"/>
        </w:r>
      </w:hyperlink>
    </w:p>
    <w:p>
      <w:pPr>
        <w:pStyle w:val="TOC2"/>
        <w:tabs>
          <w:tab w:val="right" w:leader="dot" w:pos="8306"/>
        </w:tabs>
      </w:pPr>
      <w:hyperlink w:anchor="_Toc12776" w:history="1">
        <w:r>
          <w:rPr>
            <w:rFonts w:ascii="仿宋" w:eastAsia="仿宋" w:hAnsi="仿宋" w:cs="仿宋" w:hint="eastAsia"/>
            <w:lang w:eastAsia="zh-CN"/>
          </w:rPr>
          <w:t>(二)、加强资金流动监控</w:t>
        </w:r>
        <w:r>
          <w:tab/>
        </w:r>
        <w:r>
          <w:fldChar w:fldCharType="begin"/>
        </w:r>
        <w:r>
          <w:instrText xml:space="preserve"> PAGEREF _Toc12776 \h </w:instrText>
        </w:r>
        <w:r>
          <w:fldChar w:fldCharType="separate"/>
        </w:r>
        <w:r>
          <w:t>45</w:t>
        </w:r>
        <w:r>
          <w:fldChar w:fldCharType="end"/>
        </w:r>
      </w:hyperlink>
    </w:p>
    <w:p>
      <w:pPr>
        <w:pStyle w:val="TOC2"/>
        <w:tabs>
          <w:tab w:val="right" w:leader="dot" w:pos="8306"/>
        </w:tabs>
      </w:pPr>
      <w:hyperlink w:anchor="_Toc10854" w:history="1">
        <w:r>
          <w:rPr>
            <w:rFonts w:ascii="仿宋" w:eastAsia="仿宋" w:hAnsi="仿宋" w:cs="仿宋" w:hint="eastAsia"/>
            <w:lang w:eastAsia="zh-CN"/>
          </w:rPr>
          <w:t>(三)、制定完善的风险控制机制</w:t>
        </w:r>
        <w:r>
          <w:tab/>
        </w:r>
        <w:r>
          <w:fldChar w:fldCharType="begin"/>
        </w:r>
        <w:r>
          <w:instrText xml:space="preserve"> PAGEREF _Toc10854 \h </w:instrText>
        </w:r>
        <w:r>
          <w:fldChar w:fldCharType="separate"/>
        </w:r>
        <w:r>
          <w:t>46</w:t>
        </w:r>
        <w:r>
          <w:fldChar w:fldCharType="end"/>
        </w:r>
      </w:hyperlink>
    </w:p>
    <w:p>
      <w:pPr>
        <w:pStyle w:val="TOC2"/>
        <w:tabs>
          <w:tab w:val="right" w:leader="dot" w:pos="8306"/>
        </w:tabs>
      </w:pPr>
      <w:hyperlink w:anchor="_Toc8225" w:history="1">
        <w:r>
          <w:rPr>
            <w:rFonts w:ascii="仿宋" w:eastAsia="仿宋" w:hAnsi="仿宋" w:cs="仿宋" w:hint="eastAsia"/>
            <w:lang w:eastAsia="zh-CN"/>
          </w:rPr>
          <w:t>(四)、优化成本管理</w:t>
        </w:r>
        <w:r>
          <w:tab/>
        </w:r>
        <w:r>
          <w:fldChar w:fldCharType="begin"/>
        </w:r>
        <w:r>
          <w:instrText xml:space="preserve"> PAGEREF _Toc8225 \h </w:instrText>
        </w:r>
        <w:r>
          <w:fldChar w:fldCharType="separate"/>
        </w:r>
        <w:r>
          <w:t>48</w:t>
        </w:r>
        <w:r>
          <w:fldChar w:fldCharType="end"/>
        </w:r>
      </w:hyperlink>
    </w:p>
    <w:p>
      <w:pPr>
        <w:pStyle w:val="TOC1"/>
        <w:tabs>
          <w:tab w:val="right" w:leader="dot" w:pos="8306"/>
        </w:tabs>
      </w:pPr>
      <w:hyperlink w:anchor="_Toc2300" w:history="1">
        <w:r>
          <w:rPr>
            <w:rFonts w:ascii="仿宋" w:eastAsia="仿宋" w:hAnsi="仿宋" w:cs="仿宋" w:hint="eastAsia"/>
            <w:lang w:eastAsia="zh-CN"/>
          </w:rPr>
          <w:t>十一、湿簧式继电器项目经营效益</w:t>
        </w:r>
        <w:r>
          <w:tab/>
        </w:r>
        <w:r>
          <w:fldChar w:fldCharType="begin"/>
        </w:r>
        <w:r>
          <w:instrText xml:space="preserve"> PAGEREF _Toc2300 \h </w:instrText>
        </w:r>
        <w:r>
          <w:fldChar w:fldCharType="separate"/>
        </w:r>
        <w:r>
          <w:t>49</w:t>
        </w:r>
        <w:r>
          <w:fldChar w:fldCharType="end"/>
        </w:r>
      </w:hyperlink>
    </w:p>
    <w:p>
      <w:pPr>
        <w:pStyle w:val="TOC2"/>
        <w:tabs>
          <w:tab w:val="right" w:leader="dot" w:pos="8306"/>
        </w:tabs>
      </w:pPr>
      <w:hyperlink w:anchor="_Toc31029" w:history="1">
        <w:r>
          <w:rPr>
            <w:rFonts w:ascii="仿宋" w:eastAsia="仿宋" w:hAnsi="仿宋" w:cs="仿宋" w:hint="eastAsia"/>
            <w:lang w:eastAsia="zh-CN"/>
          </w:rPr>
          <w:t>(一)、经济评价财务测算</w:t>
        </w:r>
        <w:r>
          <w:tab/>
        </w:r>
        <w:r>
          <w:fldChar w:fldCharType="begin"/>
        </w:r>
        <w:r>
          <w:instrText xml:space="preserve"> PAGEREF _Toc31029 \h </w:instrText>
        </w:r>
        <w:r>
          <w:fldChar w:fldCharType="separate"/>
        </w:r>
        <w:r>
          <w:t>49</w:t>
        </w:r>
        <w:r>
          <w:fldChar w:fldCharType="end"/>
        </w:r>
      </w:hyperlink>
    </w:p>
    <w:p>
      <w:pPr>
        <w:pStyle w:val="TOC2"/>
        <w:tabs>
          <w:tab w:val="right" w:leader="dot" w:pos="8306"/>
        </w:tabs>
      </w:pPr>
      <w:hyperlink w:anchor="_Toc19810" w:history="1">
        <w:r>
          <w:rPr>
            <w:rFonts w:ascii="仿宋" w:eastAsia="仿宋" w:hAnsi="仿宋" w:cs="仿宋" w:hint="eastAsia"/>
            <w:lang w:eastAsia="zh-CN"/>
          </w:rPr>
          <w:t>(二)、湿簧式继电器项目盈利能力分析</w:t>
        </w:r>
        <w:r>
          <w:tab/>
        </w:r>
        <w:r>
          <w:fldChar w:fldCharType="begin"/>
        </w:r>
        <w:r>
          <w:instrText xml:space="preserve"> PAGEREF _Toc19810 \h </w:instrText>
        </w:r>
        <w:r>
          <w:fldChar w:fldCharType="separate"/>
        </w:r>
        <w:r>
          <w:t>50</w:t>
        </w:r>
        <w:r>
          <w:fldChar w:fldCharType="end"/>
        </w:r>
      </w:hyperlink>
    </w:p>
    <w:p>
      <w:pPr>
        <w:pStyle w:val="TOC1"/>
        <w:tabs>
          <w:tab w:val="right" w:leader="dot" w:pos="8306"/>
        </w:tabs>
      </w:pPr>
      <w:hyperlink w:anchor="_Toc12990" w:history="1">
        <w:r>
          <w:rPr>
            <w:rFonts w:ascii="仿宋" w:eastAsia="仿宋" w:hAnsi="仿宋" w:cs="仿宋" w:hint="eastAsia"/>
            <w:lang w:eastAsia="zh-CN"/>
          </w:rPr>
          <w:t>十二、湿簧式继电器项目风险管理</w:t>
        </w:r>
        <w:r>
          <w:tab/>
        </w:r>
        <w:r>
          <w:fldChar w:fldCharType="begin"/>
        </w:r>
        <w:r>
          <w:instrText xml:space="preserve"> PAGEREF _Toc12990 \h </w:instrText>
        </w:r>
        <w:r>
          <w:fldChar w:fldCharType="separate"/>
        </w:r>
        <w:r>
          <w:t>51</w:t>
        </w:r>
        <w:r>
          <w:fldChar w:fldCharType="end"/>
        </w:r>
      </w:hyperlink>
    </w:p>
    <w:p>
      <w:pPr>
        <w:pStyle w:val="TOC2"/>
        <w:tabs>
          <w:tab w:val="right" w:leader="dot" w:pos="8306"/>
        </w:tabs>
      </w:pPr>
      <w:hyperlink w:anchor="_Toc11183" w:history="1">
        <w:r>
          <w:rPr>
            <w:rFonts w:ascii="仿宋" w:eastAsia="仿宋" w:hAnsi="仿宋" w:cs="仿宋" w:hint="eastAsia"/>
            <w:lang w:eastAsia="zh-CN"/>
          </w:rPr>
          <w:t>(一)、风险识别与评估</w:t>
        </w:r>
        <w:r>
          <w:tab/>
        </w:r>
        <w:r>
          <w:fldChar w:fldCharType="begin"/>
        </w:r>
        <w:r>
          <w:instrText xml:space="preserve"> PAGEREF _Toc11183 \h </w:instrText>
        </w:r>
        <w:r>
          <w:fldChar w:fldCharType="separate"/>
        </w:r>
        <w:r>
          <w:t>51</w:t>
        </w:r>
        <w:r>
          <w:fldChar w:fldCharType="end"/>
        </w:r>
      </w:hyperlink>
    </w:p>
    <w:p>
      <w:pPr>
        <w:pStyle w:val="TOC2"/>
        <w:tabs>
          <w:tab w:val="right" w:leader="dot" w:pos="8306"/>
        </w:tabs>
      </w:pPr>
      <w:hyperlink w:anchor="_Toc6590" w:history="1">
        <w:r>
          <w:rPr>
            <w:rFonts w:ascii="仿宋" w:eastAsia="仿宋" w:hAnsi="仿宋" w:cs="仿宋" w:hint="eastAsia"/>
            <w:lang w:eastAsia="zh-CN"/>
          </w:rPr>
          <w:t>(二)、风险应对策略</w:t>
        </w:r>
        <w:r>
          <w:tab/>
        </w:r>
        <w:r>
          <w:fldChar w:fldCharType="begin"/>
        </w:r>
        <w:r>
          <w:instrText xml:space="preserve"> PAGEREF _Toc6590 \h </w:instrText>
        </w:r>
        <w:r>
          <w:fldChar w:fldCharType="separate"/>
        </w:r>
        <w:r>
          <w:t>52</w:t>
        </w:r>
        <w:r>
          <w:fldChar w:fldCharType="end"/>
        </w:r>
      </w:hyperlink>
    </w:p>
    <w:p>
      <w:pPr>
        <w:pStyle w:val="TOC2"/>
        <w:tabs>
          <w:tab w:val="right" w:leader="dot" w:pos="8306"/>
        </w:tabs>
      </w:pPr>
      <w:hyperlink w:anchor="_Toc2327" w:history="1">
        <w:r>
          <w:rPr>
            <w:rFonts w:ascii="仿宋" w:eastAsia="仿宋" w:hAnsi="仿宋" w:cs="仿宋" w:hint="eastAsia"/>
            <w:lang w:eastAsia="zh-CN"/>
          </w:rPr>
          <w:t>(三)、风险监控与控制</w:t>
        </w:r>
        <w:r>
          <w:tab/>
        </w:r>
        <w:r>
          <w:fldChar w:fldCharType="begin"/>
        </w:r>
        <w:r>
          <w:instrText xml:space="preserve"> PAGEREF _Toc2327 \h </w:instrText>
        </w:r>
        <w:r>
          <w:fldChar w:fldCharType="separate"/>
        </w:r>
        <w:r>
          <w:t>54</w:t>
        </w:r>
        <w:r>
          <w:fldChar w:fldCharType="end"/>
        </w:r>
      </w:hyperlink>
    </w:p>
    <w:p>
      <w:pPr>
        <w:pStyle w:val="TOC1"/>
        <w:tabs>
          <w:tab w:val="right" w:leader="dot" w:pos="8306"/>
        </w:tabs>
      </w:pPr>
      <w:hyperlink w:anchor="_Toc490" w:history="1">
        <w:r>
          <w:rPr>
            <w:rFonts w:ascii="仿宋" w:eastAsia="仿宋" w:hAnsi="仿宋" w:cs="仿宋" w:hint="eastAsia"/>
            <w:lang w:eastAsia="zh-CN"/>
          </w:rPr>
          <w:t>十三、质量管理体系</w:t>
        </w:r>
        <w:r>
          <w:tab/>
        </w:r>
        <w:r>
          <w:fldChar w:fldCharType="begin"/>
        </w:r>
        <w:r>
          <w:instrText xml:space="preserve"> PAGEREF _Toc490 \h </w:instrText>
        </w:r>
        <w:r>
          <w:fldChar w:fldCharType="separate"/>
        </w:r>
        <w:r>
          <w:t>55</w:t>
        </w:r>
        <w:r>
          <w:fldChar w:fldCharType="end"/>
        </w:r>
      </w:hyperlink>
    </w:p>
    <w:p>
      <w:pPr>
        <w:pStyle w:val="TOC2"/>
        <w:tabs>
          <w:tab w:val="right" w:leader="dot" w:pos="8306"/>
        </w:tabs>
      </w:pPr>
      <w:hyperlink w:anchor="_Toc10376" w:history="1">
        <w:r>
          <w:rPr>
            <w:rFonts w:ascii="仿宋" w:eastAsia="仿宋" w:hAnsi="仿宋" w:cs="仿宋" w:hint="eastAsia"/>
            <w:lang w:eastAsia="zh-CN"/>
          </w:rPr>
          <w:t>(一)、质量目标与方针</w:t>
        </w:r>
        <w:r>
          <w:tab/>
        </w:r>
        <w:r>
          <w:fldChar w:fldCharType="begin"/>
        </w:r>
        <w:r>
          <w:instrText xml:space="preserve"> PAGEREF _Toc10376 \h </w:instrText>
        </w:r>
        <w:r>
          <w:fldChar w:fldCharType="separate"/>
        </w:r>
        <w:r>
          <w:t>55</w:t>
        </w:r>
        <w:r>
          <w:fldChar w:fldCharType="end"/>
        </w:r>
      </w:hyperlink>
    </w:p>
    <w:p>
      <w:pPr>
        <w:pStyle w:val="TOC2"/>
        <w:tabs>
          <w:tab w:val="right" w:leader="dot" w:pos="8306"/>
        </w:tabs>
      </w:pPr>
      <w:hyperlink w:anchor="_Toc4185" w:history="1">
        <w:r>
          <w:rPr>
            <w:rFonts w:ascii="仿宋" w:eastAsia="仿宋" w:hAnsi="仿宋" w:cs="仿宋" w:hint="eastAsia"/>
            <w:lang w:eastAsia="zh-CN"/>
          </w:rPr>
          <w:t>(二)、质量管理责任</w:t>
        </w:r>
        <w:r>
          <w:tab/>
        </w:r>
        <w:r>
          <w:fldChar w:fldCharType="begin"/>
        </w:r>
        <w:r>
          <w:instrText xml:space="preserve"> PAGEREF _Toc4185 \h </w:instrText>
        </w:r>
        <w:r>
          <w:fldChar w:fldCharType="separate"/>
        </w:r>
        <w:r>
          <w:t>56</w:t>
        </w:r>
        <w:r>
          <w:fldChar w:fldCharType="end"/>
        </w:r>
      </w:hyperlink>
    </w:p>
    <w:p>
      <w:pPr>
        <w:pStyle w:val="TOC2"/>
        <w:tabs>
          <w:tab w:val="right" w:leader="dot" w:pos="8306"/>
        </w:tabs>
      </w:pPr>
      <w:hyperlink w:anchor="_Toc22805" w:history="1">
        <w:r>
          <w:rPr>
            <w:rFonts w:ascii="仿宋" w:eastAsia="仿宋" w:hAnsi="仿宋" w:cs="仿宋" w:hint="eastAsia"/>
            <w:lang w:eastAsia="zh-CN"/>
          </w:rPr>
          <w:t>(三)、质量管理体系文件</w:t>
        </w:r>
        <w:r>
          <w:tab/>
        </w:r>
        <w:r>
          <w:fldChar w:fldCharType="begin"/>
        </w:r>
        <w:r>
          <w:instrText xml:space="preserve"> PAGEREF _Toc22805 \h </w:instrText>
        </w:r>
        <w:r>
          <w:fldChar w:fldCharType="separate"/>
        </w:r>
        <w:r>
          <w:t>57</w:t>
        </w:r>
        <w:r>
          <w:fldChar w:fldCharType="end"/>
        </w:r>
      </w:hyperlink>
    </w:p>
    <w:p>
      <w:pPr>
        <w:pStyle w:val="TOC2"/>
        <w:tabs>
          <w:tab w:val="right" w:leader="dot" w:pos="8306"/>
        </w:tabs>
      </w:pPr>
      <w:hyperlink w:anchor="_Toc1222" w:history="1">
        <w:r>
          <w:rPr>
            <w:rFonts w:ascii="仿宋" w:eastAsia="仿宋" w:hAnsi="仿宋" w:cs="仿宋" w:hint="eastAsia"/>
            <w:lang w:eastAsia="zh-CN"/>
          </w:rPr>
          <w:t>(四)、质量培训与教育</w:t>
        </w:r>
        <w:r>
          <w:tab/>
        </w:r>
        <w:r>
          <w:fldChar w:fldCharType="begin"/>
        </w:r>
        <w:r>
          <w:instrText xml:space="preserve"> PAGEREF _Toc1222 \h </w:instrText>
        </w:r>
        <w:r>
          <w:fldChar w:fldCharType="separate"/>
        </w:r>
        <w:r>
          <w:t>59</w:t>
        </w:r>
        <w:r>
          <w:fldChar w:fldCharType="end"/>
        </w:r>
      </w:hyperlink>
    </w:p>
    <w:p>
      <w:pPr>
        <w:pStyle w:val="TOC2"/>
        <w:tabs>
          <w:tab w:val="right" w:leader="dot" w:pos="8306"/>
        </w:tabs>
      </w:pPr>
      <w:hyperlink w:anchor="_Toc7352" w:history="1">
        <w:r>
          <w:rPr>
            <w:rFonts w:ascii="仿宋" w:eastAsia="仿宋" w:hAnsi="仿宋" w:cs="仿宋" w:hint="eastAsia"/>
            <w:lang w:eastAsia="zh-CN"/>
          </w:rPr>
          <w:t>(五)、质量审核与评价</w:t>
        </w:r>
        <w:r>
          <w:tab/>
        </w:r>
        <w:r>
          <w:fldChar w:fldCharType="begin"/>
        </w:r>
        <w:r>
          <w:instrText xml:space="preserve"> PAGEREF _Toc7352 \h </w:instrText>
        </w:r>
        <w:r>
          <w:fldChar w:fldCharType="separate"/>
        </w:r>
        <w:r>
          <w:t>61</w:t>
        </w:r>
        <w:r>
          <w:fldChar w:fldCharType="end"/>
        </w:r>
      </w:hyperlink>
    </w:p>
    <w:p>
      <w:pPr>
        <w:pStyle w:val="TOC2"/>
        <w:tabs>
          <w:tab w:val="right" w:leader="dot" w:pos="8306"/>
        </w:tabs>
      </w:pPr>
      <w:hyperlink w:anchor="_Toc15808" w:history="1">
        <w:r>
          <w:rPr>
            <w:rFonts w:ascii="仿宋" w:eastAsia="仿宋" w:hAnsi="仿宋" w:cs="仿宋" w:hint="eastAsia"/>
            <w:lang w:eastAsia="zh-CN"/>
          </w:rPr>
          <w:t>(六)、不符合与纠正措施</w:t>
        </w:r>
        <w:r>
          <w:tab/>
        </w:r>
        <w:r>
          <w:fldChar w:fldCharType="begin"/>
        </w:r>
        <w:r>
          <w:instrText xml:space="preserve"> PAGEREF _Toc15808 \h </w:instrText>
        </w:r>
        <w:r>
          <w:fldChar w:fldCharType="separate"/>
        </w:r>
        <w:r>
          <w:t>62</w:t>
        </w:r>
        <w:r>
          <w:fldChar w:fldCharType="end"/>
        </w:r>
      </w:hyperlink>
    </w:p>
    <w:p>
      <w:pPr>
        <w:pStyle w:val="TOC1"/>
        <w:tabs>
          <w:tab w:val="right" w:leader="dot" w:pos="8306"/>
        </w:tabs>
      </w:pPr>
      <w:hyperlink w:anchor="_Toc12859" w:history="1">
        <w:r>
          <w:rPr>
            <w:rFonts w:ascii="仿宋" w:eastAsia="仿宋" w:hAnsi="仿宋" w:cs="仿宋" w:hint="eastAsia"/>
            <w:lang w:eastAsia="zh-CN"/>
          </w:rPr>
          <w:t>十四、利益相关者分析与沟通计划</w:t>
        </w:r>
        <w:r>
          <w:tab/>
        </w:r>
        <w:r>
          <w:fldChar w:fldCharType="begin"/>
        </w:r>
        <w:r>
          <w:instrText xml:space="preserve"> PAGEREF _Toc12859 \h </w:instrText>
        </w:r>
        <w:r>
          <w:fldChar w:fldCharType="separate"/>
        </w:r>
        <w:r>
          <w:t>63</w:t>
        </w:r>
        <w:r>
          <w:fldChar w:fldCharType="end"/>
        </w:r>
      </w:hyperlink>
    </w:p>
    <w:p>
      <w:pPr>
        <w:pStyle w:val="TOC2"/>
        <w:tabs>
          <w:tab w:val="right" w:leader="dot" w:pos="8306"/>
        </w:tabs>
      </w:pPr>
      <w:hyperlink w:anchor="_Toc22400" w:history="1">
        <w:r>
          <w:rPr>
            <w:rFonts w:ascii="仿宋" w:eastAsia="仿宋" w:hAnsi="仿宋" w:cs="仿宋" w:hint="eastAsia"/>
            <w:lang w:eastAsia="zh-CN"/>
          </w:rPr>
          <w:t>(一)、利益相关者分析</w:t>
        </w:r>
        <w:r>
          <w:tab/>
        </w:r>
        <w:r>
          <w:fldChar w:fldCharType="begin"/>
        </w:r>
        <w:r>
          <w:instrText xml:space="preserve"> PAGEREF _Toc22400 \h </w:instrText>
        </w:r>
        <w:r>
          <w:fldChar w:fldCharType="separate"/>
        </w:r>
        <w:r>
          <w:t>63</w:t>
        </w:r>
        <w:r>
          <w:fldChar w:fldCharType="end"/>
        </w:r>
      </w:hyperlink>
    </w:p>
    <w:p>
      <w:pPr>
        <w:pStyle w:val="TOC2"/>
        <w:tabs>
          <w:tab w:val="right" w:leader="dot" w:pos="8306"/>
        </w:tabs>
      </w:pPr>
      <w:hyperlink w:anchor="_Toc835" w:history="1">
        <w:r>
          <w:rPr>
            <w:rFonts w:ascii="仿宋" w:eastAsia="仿宋" w:hAnsi="仿宋" w:cs="仿宋" w:hint="eastAsia"/>
            <w:lang w:eastAsia="zh-CN"/>
          </w:rPr>
          <w:t>(二)、沟通计划</w:t>
        </w:r>
        <w:r>
          <w:tab/>
        </w:r>
        <w:r>
          <w:fldChar w:fldCharType="begin"/>
        </w:r>
        <w:r>
          <w:instrText xml:space="preserve"> PAGEREF _Toc835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
      <w:r>
        <w:rPr>
          <w:rFonts w:ascii="仿宋" w:eastAsia="仿宋" w:hAnsi="仿宋" w:cs="仿宋" w:hint="eastAsia"/>
          <w:sz w:val="28"/>
          <w:lang w:eastAsia="zh-CN"/>
        </w:rPr>
        <w:t>一、湿簧式继电器项目选址可行性分析</w:t>
      </w:r>
      <w:bookmarkEnd w:id="2"/>
    </w:p>
    <w:p>
      <w:pPr>
        <w:pStyle w:val="Heading2"/>
        <w:rPr>
          <w:rFonts w:ascii="仿宋" w:eastAsia="仿宋" w:hAnsi="仿宋" w:cs="仿宋" w:hint="eastAsia"/>
          <w:lang w:eastAsia="zh-CN"/>
        </w:rPr>
      </w:pPr>
      <w:bookmarkStart w:id="3" w:name="_Toc23272"/>
      <w:r>
        <w:rPr>
          <w:rFonts w:ascii="仿宋" w:eastAsia="仿宋" w:hAnsi="仿宋" w:cs="仿宋" w:hint="eastAsia"/>
          <w:lang w:eastAsia="zh-CN"/>
        </w:rPr>
        <w:t>(一)、湿簧式继电器项目选址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该湿簧式继电器项目选址位于XX省XX市XX区XXX街道</w:t>
      </w:r>
    </w:p>
    <w:p>
      <w:pPr>
        <w:pStyle w:val="Heading2"/>
        <w:ind w:firstLine="560" w:firstLineChars="200"/>
        <w:rPr>
          <w:rFonts w:ascii="仿宋" w:eastAsia="仿宋" w:hAnsi="仿宋" w:cs="仿宋" w:hint="eastAsia"/>
          <w:sz w:val="28"/>
          <w:lang w:eastAsia="zh-CN"/>
        </w:rPr>
      </w:pPr>
      <w:bookmarkStart w:id="4" w:name="_Toc45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湿簧式继电器项目的征地面积将根据湿簧式继电器项目的实际规模和需求进行精确规划。具体面积XXX平方米，旨在确保湿簧式继电器项目不仅能够满足当前的发展需求，还能够预留空间以适应未来的扩展。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净用地面积是在征地面积基础上去除不可利用面积后的实际可开发用地。具体面积XXX平方米，考虑到环保、交通、安全等多方面因素，以确保湿簧式继电器项目在整体利用效率上达到最优。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湿簧式继电器项目计划建设的建筑总规模具体面积XXX平方米。这一规模的确定综合考虑了湿簧式继电器项目的性质、规模，以及城市规划的相关要求，确保建筑布局与周边环境协调一致。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绿地率是湿簧式继电器项目用地中被规划为绿地的比例。具体面积XXX平方米，旨在通过合理规划绿地，改善湿簧式继电器项目周边环境，提升居民生活质量，并符合城市整体绿化规划。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容积率是用地上可以建设的建筑总体积与用地面积之比。具体面积XXX，通过合理的容积率规划，确保湿簧式继电器项目建筑规模与周边环境和谐共生。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簧式继电器项目选址与当地城市规划相一致，具体面积XXX平方米。通过与城市规划部门深入沟通，确保湿簧式继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簧式继电器项目选址符合当地产业政策，具体面积XXX平方米。这包括湿簧式继电器项目对当地经济的促进作用，以及对相关产业的带动效应，确保湿簧式继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用地总体要求必须符合环保和可持续发展的原则，具体面积XXX平方米。通过采用绿色建筑设计、节能减排等措施，确保湿簧式继电器项目在建设和运营过程中对环境的影响最小化，达到可持续发展的要求。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确保湿簧式继电器项目选址具备必要的公共设施配套，具体面积XXX平方米。这包括交通便利性、教育、医疗等基础设施，以提高居民生活品质，使得湿簧式继电器项目选址更具吸引力。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考虑用地总体要求对当地社会稳定性的影响，具体面积XXX平方米。通过深入了解当地社区反馈，确保湿簧式继电器项目的选址和建设过程对当地社会和谐稳定产生积极作用。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簧式继电器项目选址不仅符合法规和规划，还在实际操作中具有可行性。这一全面规划将为湿簧式继电器项目的成功实施提供坚实的基础，确保湿簧式继电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簧式继电器项目的设备规划和空间设计中，我们将采取灵活设备布局的措施。设备布局将根据实际需求进行灵活设计，避免不必要的浪费。通过合理规划设备摆放位置，我们将提高设备的利用率，减少设备间距，以确保湿簧式继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簧式继电器项目内部引入共享设施的概念，例如共享会议室、办公区等。通过这种方式，我们可以减少对资源的重复建设，提高资源共享效率，从而减小湿簧式继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7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簧式继电器项目的总图布置中，我们将不同功能区域进行明确的规划，以最大程度满足湿簧式继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簧式继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簧式继电器项目对环境的影响是综合评价的重要因素之一。我们将详细考虑选址周边的自然环境、生态保护区、水源地等情况，确保湿簧式继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对选址的评价还需充分考虑当地政府的产业政策和法规。我们将详细了解湿簧式继电器项目所在地的相关政策，确保湿簧式继电器项目的规划和运营与当地法规相符，降低不必要的法律风险。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考虑到社会稳定性对企业运营的重要性，我们将评估选址地区的社会安全情况、劳工关系、社区反馈等方面，以确保湿簧式继电器项目的建设和运营不会受到社会稳定性的负面影响。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最后，我们将综合考虑用地成本，包括土地购置费用、土地开发成本等。通过对用地成本的详细评估，我们能够做出更为精确的经济效益分析，为湿簧式继电器项目的投资决策提供有力支持。</w:t>
      </w:r>
    </w:p>
    <w:p>
      <w:pPr>
        <w:pStyle w:val="Heading1"/>
        <w:ind w:firstLine="560" w:firstLineChars="200"/>
        <w:rPr>
          <w:rFonts w:ascii="仿宋" w:eastAsia="仿宋" w:hAnsi="仿宋" w:cs="仿宋" w:hint="eastAsia"/>
          <w:sz w:val="28"/>
          <w:lang w:eastAsia="zh-CN"/>
        </w:rPr>
      </w:pPr>
      <w:bookmarkStart w:id="8" w:name="_Toc28913"/>
      <w:r>
        <w:rPr>
          <w:rFonts w:ascii="仿宋" w:eastAsia="仿宋" w:hAnsi="仿宋" w:cs="仿宋" w:hint="eastAsia"/>
          <w:sz w:val="28"/>
          <w:lang w:eastAsia="zh-CN"/>
        </w:rPr>
        <w:t>二、湿簧式继电器项目土建工程</w:t>
      </w:r>
      <w:bookmarkEnd w:id="8"/>
    </w:p>
    <w:p>
      <w:pPr>
        <w:pStyle w:val="Heading2"/>
        <w:rPr>
          <w:rFonts w:ascii="仿宋" w:eastAsia="仿宋" w:hAnsi="仿宋" w:cs="仿宋" w:hint="eastAsia"/>
          <w:lang w:eastAsia="zh-CN"/>
        </w:rPr>
      </w:pPr>
      <w:bookmarkStart w:id="9" w:name="_Toc206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在湿簧式继电器项目的建筑工程设计中，我们将秉承一系列重要的设计原则，以确保湿簧式继电器项目建筑在功能、美观、可持续性等方面达到最佳效果。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首要原则是确保建筑的功能性得到最大化的发挥。我们将充分理解湿簧式继电器项目的实际需求，合理布局各个功能区域，保证建筑在满足业务需求的同时，提供高效的工作环境。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在建筑设计中，我们将综合考虑建设和运营成本。通过精细的经济效益分析，确保设计方案在高效利用资源的同时，对湿簧式继电器项目的长期盈利能力有积极的贡献。</w:t>
      </w:r>
    </w:p>
    <w:p>
      <w:pPr>
        <w:pStyle w:val="Heading2"/>
        <w:ind w:firstLine="560" w:firstLineChars="200"/>
        <w:rPr>
          <w:rFonts w:ascii="仿宋" w:eastAsia="仿宋" w:hAnsi="仿宋" w:cs="仿宋" w:hint="eastAsia"/>
          <w:sz w:val="28"/>
          <w:lang w:eastAsia="zh-CN"/>
        </w:rPr>
      </w:pPr>
      <w:bookmarkStart w:id="10" w:name="_Toc290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的土建工程设计中，我们将精准设定设计年限，结合湿簧式继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簧式继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7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湿簧式继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簧式继电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簧式继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6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本期工程湿簧式继电器项目预计总建筑面积XXX平方米，其中：计容建筑面积XXX平方米，计划建筑工程投资XX万元，占湿簧式继电器项目总投资的XX%。</w:t>
      </w:r>
    </w:p>
    <w:p>
      <w:pPr>
        <w:pStyle w:val="Heading1"/>
        <w:ind w:firstLine="560" w:firstLineChars="200"/>
        <w:rPr>
          <w:rFonts w:ascii="仿宋" w:eastAsia="仿宋" w:hAnsi="仿宋" w:cs="仿宋" w:hint="eastAsia"/>
          <w:sz w:val="28"/>
          <w:lang w:eastAsia="zh-CN"/>
        </w:rPr>
      </w:pPr>
      <w:bookmarkStart w:id="13" w:name="_Toc11041"/>
      <w:r>
        <w:rPr>
          <w:rFonts w:ascii="仿宋" w:eastAsia="仿宋" w:hAnsi="仿宋" w:cs="仿宋" w:hint="eastAsia"/>
          <w:sz w:val="28"/>
          <w:lang w:eastAsia="zh-CN"/>
        </w:rPr>
        <w:t>三、湿簧式继电器项目建设背景及必要性分析</w:t>
      </w:r>
      <w:bookmarkEnd w:id="13"/>
    </w:p>
    <w:p>
      <w:pPr>
        <w:pStyle w:val="Heading2"/>
        <w:rPr>
          <w:rFonts w:ascii="仿宋" w:eastAsia="仿宋" w:hAnsi="仿宋" w:cs="仿宋" w:hint="eastAsia"/>
          <w:lang w:eastAsia="zh-CN"/>
        </w:rPr>
      </w:pPr>
      <w:bookmarkStart w:id="14" w:name="_Toc20839"/>
      <w:r>
        <w:rPr>
          <w:rFonts w:ascii="仿宋" w:eastAsia="仿宋" w:hAnsi="仿宋" w:cs="仿宋" w:hint="eastAsia"/>
          <w:lang w:eastAsia="zh-CN"/>
        </w:rPr>
        <w:t>(一)、湿簧式继电器项目背景分析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簧式继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簧式继电器项目在这个潮流中的定位。同时，我们将关注行业内涌现的新兴机遇，以便湿簧式继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湿簧式继电器项目提供了强大的发展动力。我们将聚焦于行业内最新的技术发展趋势，包括但不限于人工智能、大数据分析、物联网等领域。通过深度的技术研究，我们将确保湿簧式继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湿簧式继电器项目发展的源泉。我们将投入更多的精力对市场需求进行深入剖析，超越表面的需求，深入挖掘潜在的市场痛点和机遇。通过对市场需求的细致了解，湿簧式继电器项目将更有针对性地设计解决方案，满足市场的多样化需求，从而更好地促进湿簧式继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湿簧式继电器项目战略至关重要。我们将对竞争态势进行更为深入的分析，包括但不限于市场份额、产品特点、客户满意度等多个维度。通过深度的竞争分析，湿簧式继电器项目将能够更准确地把握市场脉搏，制定具有竞争力的湿簧式继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湿簧式继电器项目的发展具有直接的影响。我们将进行更为全面的法规和政策分析，了解行业发展中的潜在法律风险和合规挑战。通过充分了解和遵守相关法规，湿簧式继电器项目将确保在法律框架内合法合规运营，为湿簧式继电器项目的稳健发展提供有力支持。</w:t>
      </w:r>
    </w:p>
    <w:p>
      <w:pPr>
        <w:pStyle w:val="Heading2"/>
        <w:ind w:firstLine="560" w:firstLineChars="200"/>
        <w:rPr>
          <w:rFonts w:ascii="仿宋" w:eastAsia="仿宋" w:hAnsi="仿宋" w:cs="仿宋" w:hint="eastAsia"/>
          <w:sz w:val="28"/>
          <w:lang w:eastAsia="zh-CN"/>
        </w:rPr>
      </w:pPr>
      <w:bookmarkStart w:id="15" w:name="_Toc4366"/>
      <w:r>
        <w:rPr>
          <w:rFonts w:ascii="仿宋" w:eastAsia="仿宋" w:hAnsi="仿宋" w:cs="仿宋" w:hint="eastAsia"/>
          <w:sz w:val="28"/>
          <w:lang w:eastAsia="zh-CN"/>
        </w:rPr>
        <w:t>(二)、湿簧式继电器项目建设必要性分析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建设的迫切性源于对行业发展趋势的深刻洞察。我们正处于一个行业变革的时代，科技创新、数字化转型成为企业发展的关键动力。湿簧式继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建设不仅仅是为了跟上潮流，更是为了通过技术创新推动企业的持续发展。通过引入先进的技术和解决方案，湿簧式继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湿簧式继电器项目的建设成为必然选择，通过提高产品质量、拓展服务领域，从而在竞争中获得更多的机会。湿簧式继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湿簧式继电器项目建设的必要性体现在对客户需求更精准的满足。通过湿簧式继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建设的背后是对企业持续创新的追求。只有通过不断创新，企业才能在竞争中立于不败之地。湿簧式继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851"/>
      <w:r>
        <w:rPr>
          <w:rFonts w:ascii="仿宋" w:eastAsia="仿宋" w:hAnsi="仿宋" w:cs="仿宋" w:hint="eastAsia"/>
          <w:sz w:val="28"/>
          <w:lang w:eastAsia="zh-CN"/>
        </w:rPr>
        <w:t>四、湿簧式继电器项目可持续发展</w:t>
      </w:r>
      <w:bookmarkEnd w:id="16"/>
    </w:p>
    <w:p>
      <w:pPr>
        <w:pStyle w:val="Heading2"/>
        <w:rPr>
          <w:rFonts w:ascii="仿宋" w:eastAsia="仿宋" w:hAnsi="仿宋" w:cs="仿宋" w:hint="eastAsia"/>
          <w:lang w:eastAsia="zh-CN"/>
        </w:rPr>
      </w:pPr>
      <w:bookmarkStart w:id="17" w:name="_Toc1804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簧式继电器项目中，湿簧式继电器项目团队着眼于未来，明确了可持续发展的战略方向。制定的具体可持续发展目标包括降低资源使用、采用环保技术、最大化社会效益等。这一步骤不仅有助于湿簧式继电器项目在环保和社会责任方面达到最高标准，也为未来提供了明确的指引，确保湿簧式继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可持续实践的融入湿簧式继电器项目管理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湿簧式继电器项目管理周期。从湿簧式继电器项目规划开始，湿簧式继电器项目团队就考虑了环境和社会的因素。在执行阶段，湿簧式继电器项目团队积极推动绿色技术的应用，优化资源利用。此外，关注员工的社会责任，通过培训和沟通活动提高员工对可持续发展的认知，使他们能够在日常工作中践行可持续实践。这些举措不仅为湿簧式继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00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扎根于湿簧式继电器项目的可持续发展理念，我们深信环保与社会责任是湿簧式继电器项目成功的关键支柱。在湿簧式继电器项目的每一步，我们都致力于通过创新和实践，履行对环境和社会的坚定责任。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团队通过引入先进的环保技术、建立高效的废物处理系统以及推动能源节约措施，积极履行环保责任。定期的环保监测和评估确保湿簧式继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湿簧式继电器项目不仅致力于自身可持续发展，还注重对社会的回馈。通过支持社区湿簧式继电器项目、参与慈善事业、提供培训机会等方式，湿簧式继电器项目积极履行社会责任。与当地社区建立积极互动，关注员工的工作与生活平衡，以及员工的身心健康，是湿簧式继电器项目在社会责任层面的关键举措。这样的实践不仅增强了湿簧式继电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434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05"/>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https://d.book118.com/815312121021011112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湿簧式继电器项目规划设计方案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00A3C"/>
    <w:rsid w:val="44F00A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1212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2024-02-23T05:54:00Z</dcterms:created>
  <dcterms:modified xsi:type="dcterms:W3CDTF">2024-02-23T05:54:46Z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B14662018076488C8BBC62790FF328CC_11</vt:lpwstr>
  </property>
  <property fmtid="{D5CDD505-2E9C-101B-9397-08002B2CF9AE}" pid="3" name="KSOProductBuildVer">
    <vt:lpwstr>2052-12.1.0.16250</vt:lpwstr>
  </property>
</Properties>
</file>