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冶金行业相关公司设立可行性研究报告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2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4" w:history="1">
        <w:r>
          <w:rPr>
            <w:rFonts w:ascii="仿宋" w:eastAsia="仿宋" w:hAnsi="仿宋" w:cs="仿宋" w:hint="eastAsia"/>
            <w:lang w:eastAsia="zh-CN"/>
          </w:rPr>
          <w:t>一、冶金筹建公司基本信息</w:t>
        </w:r>
        <w:r>
          <w:tab/>
        </w:r>
        <w:r>
          <w:fldChar w:fldCharType="begin"/>
        </w:r>
        <w:r>
          <w:instrText xml:space="preserve"> PAGEREF _Toc28474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_Toc13138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_Toc5215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_Toc32217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_Toc19514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_Toc19546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二、冶金项目概况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_Toc28292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3" w:history="1">
        <w:r>
          <w:rPr>
            <w:rFonts w:ascii="仿宋" w:eastAsia="仿宋" w:hAnsi="仿宋" w:cs="仿宋" w:hint="eastAsia"/>
            <w:lang w:eastAsia="zh-CN"/>
          </w:rPr>
          <w:t>(二)、冶金项目提出的理由</w:t>
        </w:r>
        <w:r>
          <w:tab/>
        </w:r>
        <w:r>
          <w:fldChar w:fldCharType="begin"/>
        </w:r>
        <w:r>
          <w:instrText xml:space="preserve"> PAGEREF _Toc5543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(三)、冶金项目选址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_Toc28045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0" w:history="1">
        <w:r>
          <w:rPr>
            <w:rFonts w:ascii="仿宋" w:eastAsia="仿宋" w:hAnsi="仿宋" w:cs="仿宋" w:hint="eastAsia"/>
            <w:lang w:eastAsia="zh-CN"/>
          </w:rPr>
          <w:t>(六)、冶金项目投资</w:t>
        </w:r>
        <w:r>
          <w:tab/>
        </w:r>
        <w:r>
          <w:fldChar w:fldCharType="begin"/>
        </w:r>
        <w:r>
          <w:instrText xml:space="preserve"> PAGEREF _Toc28530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(七)、冶金项目进度规划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_Toc23459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3" w:history="1">
        <w:r>
          <w:rPr>
            <w:rFonts w:ascii="仿宋" w:eastAsia="仿宋" w:hAnsi="仿宋" w:cs="仿宋" w:hint="eastAsia"/>
            <w:lang w:eastAsia="zh-CN"/>
          </w:rPr>
          <w:t>(九)、冶金项目综合评价</w:t>
        </w:r>
        <w:r>
          <w:tab/>
        </w:r>
        <w:r>
          <w:fldChar w:fldCharType="begin"/>
        </w:r>
        <w:r>
          <w:instrText xml:space="preserve"> PAGEREF _Toc31093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8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_Toc22554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_Toc5726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4" w:history="1">
        <w:r>
          <w:rPr>
            <w:rFonts w:ascii="仿宋" w:eastAsia="仿宋" w:hAnsi="仿宋" w:cs="仿宋" w:hint="eastAsia"/>
            <w:lang w:eastAsia="zh-CN"/>
          </w:rPr>
          <w:t>(七)、冶金项目建设必要性分析</w:t>
        </w:r>
        <w:r>
          <w:tab/>
        </w:r>
        <w:r>
          <w:fldChar w:fldCharType="begin"/>
        </w:r>
        <w:r>
          <w:instrText xml:space="preserve"> PAGEREF _Toc10734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_Toc764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_Toc4432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_Toc19919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_Toc26497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_Toc27199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_Toc23494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_Toc3352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5" w:history="1">
        <w:r>
          <w:rPr>
            <w:rFonts w:ascii="仿宋" w:eastAsia="仿宋" w:hAnsi="仿宋" w:cs="仿宋" w:hint="eastAsia"/>
            <w:lang w:eastAsia="zh-CN"/>
          </w:rPr>
          <w:t>六、冶金项目风险分析</w:t>
        </w:r>
        <w:r>
          <w:tab/>
        </w:r>
        <w:r>
          <w:fldChar w:fldCharType="begin"/>
        </w:r>
        <w:r>
          <w:instrText xml:space="preserve"> PAGEREF _Toc19935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2" w:history="1">
        <w:r>
          <w:rPr>
            <w:rFonts w:ascii="仿宋" w:eastAsia="仿宋" w:hAnsi="仿宋" w:cs="仿宋" w:hint="eastAsia"/>
            <w:lang w:eastAsia="zh-CN"/>
          </w:rPr>
          <w:t>(一)、冶金项目风险分析</w:t>
        </w:r>
        <w:r>
          <w:tab/>
        </w:r>
        <w:r>
          <w:fldChar w:fldCharType="begin"/>
        </w:r>
        <w:r>
          <w:instrText xml:space="preserve"> PAGEREF _Toc6662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(二)、冶金项目风险对策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_Toc11468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_Toc9825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2" w:history="1">
        <w:r>
          <w:rPr>
            <w:rFonts w:ascii="仿宋" w:eastAsia="仿宋" w:hAnsi="仿宋" w:cs="仿宋" w:hint="eastAsia"/>
            <w:lang w:eastAsia="zh-CN"/>
          </w:rPr>
          <w:t>(五)、冶金项目总投资</w:t>
        </w:r>
        <w:r>
          <w:tab/>
        </w:r>
        <w:r>
          <w:fldChar w:fldCharType="begin"/>
        </w:r>
        <w:r>
          <w:instrText xml:space="preserve"> PAGEREF _Toc19032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_Toc6865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1" w:history="1">
        <w:r>
          <w:rPr>
            <w:rFonts w:ascii="仿宋" w:eastAsia="仿宋" w:hAnsi="仿宋" w:cs="仿宋" w:hint="eastAsia"/>
            <w:lang w:eastAsia="zh-CN"/>
          </w:rPr>
          <w:t>八、冶金项目经济效益</w:t>
        </w:r>
        <w:r>
          <w:tab/>
        </w:r>
        <w:r>
          <w:fldChar w:fldCharType="begin"/>
        </w:r>
        <w:r>
          <w:instrText xml:space="preserve"> PAGEREF _Toc15241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_Toc9001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2" w:history="1">
        <w:r>
          <w:rPr>
            <w:rFonts w:ascii="仿宋" w:eastAsia="仿宋" w:hAnsi="仿宋" w:cs="仿宋" w:hint="eastAsia"/>
            <w:lang w:eastAsia="zh-CN"/>
          </w:rPr>
          <w:t>(三)、冶金项目盈利能力分析</w:t>
        </w:r>
        <w:r>
          <w:tab/>
        </w:r>
        <w:r>
          <w:fldChar w:fldCharType="begin"/>
        </w:r>
        <w:r>
          <w:instrText xml:space="preserve"> PAGEREF _Toc10292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_Toc17226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_Toc3418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_Toc3412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_Toc32229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_Toc3630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_Toc5297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_Toc27568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_Toc12174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_Toc12311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_Toc5637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_Toc26921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_Toc22698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_Toc18922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1" w:history="1">
        <w:r>
          <w:rPr>
            <w:rFonts w:ascii="仿宋" w:eastAsia="仿宋" w:hAnsi="仿宋" w:cs="仿宋" w:hint="eastAsia"/>
            <w:lang w:eastAsia="zh-CN"/>
          </w:rPr>
          <w:t>(一)、冶金项目背景分析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(二)、冶金项目建设必要性分析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_Toc30887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9" w:history="1">
        <w:r>
          <w:rPr>
            <w:rFonts w:ascii="仿宋" w:eastAsia="仿宋" w:hAnsi="仿宋" w:cs="仿宋" w:hint="eastAsia"/>
            <w:lang w:eastAsia="zh-CN"/>
          </w:rPr>
          <w:t>十一、冶金项目总结分析</w:t>
        </w:r>
        <w:r>
          <w:tab/>
        </w:r>
        <w:r>
          <w:fldChar w:fldCharType="begin"/>
        </w:r>
        <w:r>
          <w:instrText xml:space="preserve"> PAGEREF _Toc25599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_Toc14645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2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474"/>
      <w:r>
        <w:rPr>
          <w:rFonts w:ascii="仿宋" w:eastAsia="仿宋" w:hAnsi="仿宋" w:cs="仿宋" w:hint="eastAsia"/>
          <w:sz w:val="28"/>
          <w:lang w:eastAsia="zh-CN"/>
        </w:rPr>
        <w:t>一、冶金筹建公司基本信息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13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0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21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21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51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经营范围：从事XXX相关业务(企业依法自主选择经营冶金项目，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开展经营活动；依法须经批准的冶金项目，经相关部门批准后依批准的内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容开展经营活动；不得从事本市产业政策禁止和限制类冶金项目的经营活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54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https://d.book118.com/816005031112010042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冶金行业相关公司设立可行性研究报告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冶金行业相关公司设立可行性研究报告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冶金行业相关公司设立可行性研究报告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冶金行业相关公司设立可行性研究报告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冶金行业相关公司设立可行性研究报告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6005031112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2024-01-18T10:01:00Z</dcterms:created>
  <dcterms:modified xsi:type="dcterms:W3CDTF">2024-01-18T10:01:59Z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883DAD610C8E4F198EADF7B7022604A3_11</vt:lpwstr>
  </property>
  <property fmtid="{D5CDD505-2E9C-101B-9397-08002B2CF9AE}" pid="3" name="KSOProductBuildVer">
    <vt:lpwstr>2052-12.1.0.16120</vt:lpwstr>
  </property>
</Properties>
</file>