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6675" w14:paraId="61F67B23" w14:textId="77777777">
      <w:pPr>
        <w:widowControl/>
        <w:jc w:val="left"/>
        <w:rPr>
          <w:rFonts w:ascii="仿宋" w:eastAsia="仿宋" w:hAnsi="仿宋"/>
          <w:b/>
          <w:sz w:val="40"/>
        </w:rPr>
      </w:pPr>
    </w:p>
    <w:p w:rsidR="005A6675" w14:paraId="484FA79F" w14:textId="77777777">
      <w:pPr>
        <w:widowControl/>
        <w:jc w:val="left"/>
        <w:rPr>
          <w:rFonts w:ascii="仿宋" w:eastAsia="仿宋" w:hAnsi="仿宋"/>
          <w:b/>
          <w:sz w:val="40"/>
        </w:rPr>
      </w:pPr>
    </w:p>
    <w:p w:rsidR="005A6675" w14:paraId="15B7EC1B" w14:textId="77777777">
      <w:pPr>
        <w:widowControl/>
        <w:jc w:val="left"/>
        <w:rPr>
          <w:rFonts w:ascii="仿宋" w:eastAsia="仿宋" w:hAnsi="仿宋"/>
          <w:b/>
          <w:sz w:val="40"/>
        </w:rPr>
      </w:pPr>
    </w:p>
    <w:p w:rsidR="005A6675" w:rsidRPr="005A6675" w14:paraId="15A7AA40" w14:textId="0762611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6675">
        <w:rPr>
          <w:rFonts w:ascii="宋体" w:eastAsia="宋体" w:hAnsi="宋体" w:hint="eastAsia"/>
          <w:b/>
          <w:sz w:val="60"/>
        </w:rPr>
        <w:t>超级跑车项目招商引资风险评估报告</w:t>
      </w:r>
    </w:p>
    <w:p w:rsidR="005A6675" w:rsidP="005A6675" w14:paraId="6776A687" w14:textId="134693FA">
      <w:pPr>
        <w:widowControl/>
        <w:jc w:val="center"/>
        <w:rPr>
          <w:rFonts w:ascii="仿宋" w:eastAsia="仿宋" w:hAnsi="仿宋" w:hint="eastAsia"/>
          <w:b/>
          <w:sz w:val="40"/>
        </w:rPr>
      </w:pPr>
      <w:r w:rsidRPr="005A6675">
        <w:rPr>
          <w:rFonts w:ascii="仿宋" w:eastAsia="仿宋" w:hAnsi="仿宋" w:hint="eastAsia"/>
          <w:b/>
          <w:sz w:val="40"/>
        </w:rPr>
        <w:t>目录</w:t>
      </w:r>
    </w:p>
    <w:p w:rsidR="005A6675" w14:paraId="283FD4FC" w14:textId="5913ED8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_Toc154614232 \h </w:instrText>
      </w:r>
      <w:r>
        <w:rPr>
          <w:noProof/>
        </w:rPr>
        <w:fldChar w:fldCharType="separate"/>
      </w:r>
      <w:r>
        <w:rPr>
          <w:noProof/>
        </w:rPr>
        <w:t>3</w:t>
      </w:r>
      <w:r>
        <w:rPr>
          <w:noProof/>
        </w:rPr>
        <w:fldChar w:fldCharType="end"/>
      </w:r>
    </w:p>
    <w:p w:rsidR="005A6675" w14:paraId="33DAA163" w14:textId="6BF3070C">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_Toc154614233 \h </w:instrText>
      </w:r>
      <w:r>
        <w:rPr>
          <w:noProof/>
        </w:rPr>
        <w:fldChar w:fldCharType="separate"/>
      </w:r>
      <w:r>
        <w:rPr>
          <w:noProof/>
        </w:rPr>
        <w:t>3</w:t>
      </w:r>
      <w:r>
        <w:rPr>
          <w:noProof/>
        </w:rPr>
        <w:fldChar w:fldCharType="end"/>
      </w:r>
    </w:p>
    <w:p w:rsidR="005A6675" w14:paraId="656E24A2" w14:textId="607F9723">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_Toc154614234 \h </w:instrText>
      </w:r>
      <w:r>
        <w:rPr>
          <w:noProof/>
        </w:rPr>
        <w:fldChar w:fldCharType="separate"/>
      </w:r>
      <w:r>
        <w:rPr>
          <w:noProof/>
        </w:rPr>
        <w:t>3</w:t>
      </w:r>
      <w:r>
        <w:rPr>
          <w:noProof/>
        </w:rPr>
        <w:fldChar w:fldCharType="end"/>
      </w:r>
    </w:p>
    <w:p w:rsidR="005A6675" w14:paraId="4D805A9B" w14:textId="4F9F2B5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_Toc154614235 \h </w:instrText>
      </w:r>
      <w:r>
        <w:rPr>
          <w:noProof/>
        </w:rPr>
        <w:fldChar w:fldCharType="separate"/>
      </w:r>
      <w:r>
        <w:rPr>
          <w:noProof/>
        </w:rPr>
        <w:t>4</w:t>
      </w:r>
      <w:r>
        <w:rPr>
          <w:noProof/>
        </w:rPr>
        <w:fldChar w:fldCharType="end"/>
      </w:r>
    </w:p>
    <w:p w:rsidR="005A6675" w14:paraId="5020BA88" w14:textId="689E0326">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_Toc154614236 \h </w:instrText>
      </w:r>
      <w:r>
        <w:rPr>
          <w:noProof/>
        </w:rPr>
        <w:fldChar w:fldCharType="separate"/>
      </w:r>
      <w:r>
        <w:rPr>
          <w:noProof/>
        </w:rPr>
        <w:t>4</w:t>
      </w:r>
      <w:r>
        <w:rPr>
          <w:noProof/>
        </w:rPr>
        <w:fldChar w:fldCharType="end"/>
      </w:r>
    </w:p>
    <w:p w:rsidR="005A6675" w14:paraId="12A0E586" w14:textId="5AEE985E">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_Toc154614237 \h </w:instrText>
      </w:r>
      <w:r>
        <w:rPr>
          <w:noProof/>
        </w:rPr>
        <w:fldChar w:fldCharType="separate"/>
      </w:r>
      <w:r>
        <w:rPr>
          <w:noProof/>
        </w:rPr>
        <w:t>4</w:t>
      </w:r>
      <w:r>
        <w:rPr>
          <w:noProof/>
        </w:rPr>
        <w:fldChar w:fldCharType="end"/>
      </w:r>
    </w:p>
    <w:p w:rsidR="005A6675" w14:paraId="419211A8" w14:textId="2269792A">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_Toc154614238 \h </w:instrText>
      </w:r>
      <w:r>
        <w:rPr>
          <w:noProof/>
        </w:rPr>
        <w:fldChar w:fldCharType="separate"/>
      </w:r>
      <w:r>
        <w:rPr>
          <w:noProof/>
        </w:rPr>
        <w:t>7</w:t>
      </w:r>
      <w:r>
        <w:rPr>
          <w:noProof/>
        </w:rPr>
        <w:fldChar w:fldCharType="end"/>
      </w:r>
    </w:p>
    <w:p w:rsidR="005A6675" w14:paraId="1BBC3AEB" w14:textId="42704EA8">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_Toc154614239 \h </w:instrText>
      </w:r>
      <w:r>
        <w:rPr>
          <w:noProof/>
        </w:rPr>
        <w:fldChar w:fldCharType="separate"/>
      </w:r>
      <w:r>
        <w:rPr>
          <w:noProof/>
        </w:rPr>
        <w:t>9</w:t>
      </w:r>
      <w:r>
        <w:rPr>
          <w:noProof/>
        </w:rPr>
        <w:fldChar w:fldCharType="end"/>
      </w:r>
    </w:p>
    <w:p w:rsidR="005A6675" w14:paraId="1F2CF787" w14:textId="0E763B96">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_Toc154614240 \h </w:instrText>
      </w:r>
      <w:r>
        <w:rPr>
          <w:noProof/>
        </w:rPr>
        <w:fldChar w:fldCharType="separate"/>
      </w:r>
      <w:r>
        <w:rPr>
          <w:noProof/>
        </w:rPr>
        <w:t>11</w:t>
      </w:r>
      <w:r>
        <w:rPr>
          <w:noProof/>
        </w:rPr>
        <w:fldChar w:fldCharType="end"/>
      </w:r>
    </w:p>
    <w:p w:rsidR="005A6675" w14:paraId="1B20CBB0" w14:textId="7CCDF9AC">
      <w:pPr>
        <w:pStyle w:val="TOC1"/>
        <w:tabs>
          <w:tab w:val="right" w:leader="dot" w:pos="8296"/>
        </w:tabs>
        <w:rPr>
          <w:noProof/>
        </w:rPr>
      </w:pPr>
      <w:r>
        <w:rPr>
          <w:noProof/>
        </w:rPr>
        <w:t>三、超级跑车项目概论</w:t>
      </w:r>
      <w:r>
        <w:rPr>
          <w:noProof/>
        </w:rPr>
        <w:tab/>
      </w:r>
      <w:r>
        <w:rPr>
          <w:noProof/>
        </w:rPr>
        <w:fldChar w:fldCharType="begin"/>
      </w:r>
      <w:r>
        <w:rPr>
          <w:noProof/>
        </w:rPr>
        <w:instrText xml:space="preserve"> PAGEREF _Toc154614241 \h </w:instrText>
      </w:r>
      <w:r>
        <w:rPr>
          <w:noProof/>
        </w:rPr>
        <w:fldChar w:fldCharType="separate"/>
      </w:r>
      <w:r>
        <w:rPr>
          <w:noProof/>
        </w:rPr>
        <w:t>13</w:t>
      </w:r>
      <w:r>
        <w:rPr>
          <w:noProof/>
        </w:rPr>
        <w:fldChar w:fldCharType="end"/>
      </w:r>
    </w:p>
    <w:p w:rsidR="005A6675" w14:paraId="5432EA04" w14:textId="7D48C345">
      <w:pPr>
        <w:pStyle w:val="TOC2"/>
        <w:tabs>
          <w:tab w:val="right" w:leader="dot" w:pos="8296"/>
        </w:tabs>
        <w:rPr>
          <w:noProof/>
        </w:rPr>
      </w:pPr>
      <w:r>
        <w:rPr>
          <w:noProof/>
        </w:rPr>
        <w:t>(一)、超级跑车项目名称</w:t>
      </w:r>
      <w:r>
        <w:rPr>
          <w:noProof/>
        </w:rPr>
        <w:tab/>
      </w:r>
      <w:r>
        <w:rPr>
          <w:noProof/>
        </w:rPr>
        <w:fldChar w:fldCharType="begin"/>
      </w:r>
      <w:r>
        <w:rPr>
          <w:noProof/>
        </w:rPr>
        <w:instrText xml:space="preserve"> PAGEREF _Toc154614242 \h </w:instrText>
      </w:r>
      <w:r>
        <w:rPr>
          <w:noProof/>
        </w:rPr>
        <w:fldChar w:fldCharType="separate"/>
      </w:r>
      <w:r>
        <w:rPr>
          <w:noProof/>
        </w:rPr>
        <w:t>13</w:t>
      </w:r>
      <w:r>
        <w:rPr>
          <w:noProof/>
        </w:rPr>
        <w:fldChar w:fldCharType="end"/>
      </w:r>
    </w:p>
    <w:p w:rsidR="005A6675" w14:paraId="40487571" w14:textId="23204BAC">
      <w:pPr>
        <w:pStyle w:val="TOC2"/>
        <w:tabs>
          <w:tab w:val="right" w:leader="dot" w:pos="8296"/>
        </w:tabs>
        <w:rPr>
          <w:noProof/>
        </w:rPr>
      </w:pPr>
      <w:r>
        <w:rPr>
          <w:noProof/>
        </w:rPr>
        <w:t>(二)、超级跑车项目选址</w:t>
      </w:r>
      <w:r>
        <w:rPr>
          <w:noProof/>
        </w:rPr>
        <w:tab/>
      </w:r>
      <w:r>
        <w:rPr>
          <w:noProof/>
        </w:rPr>
        <w:fldChar w:fldCharType="begin"/>
      </w:r>
      <w:r>
        <w:rPr>
          <w:noProof/>
        </w:rPr>
        <w:instrText xml:space="preserve"> PAGEREF _Toc154614243 \h </w:instrText>
      </w:r>
      <w:r>
        <w:rPr>
          <w:noProof/>
        </w:rPr>
        <w:fldChar w:fldCharType="separate"/>
      </w:r>
      <w:r>
        <w:rPr>
          <w:noProof/>
        </w:rPr>
        <w:t>13</w:t>
      </w:r>
      <w:r>
        <w:rPr>
          <w:noProof/>
        </w:rPr>
        <w:fldChar w:fldCharType="end"/>
      </w:r>
    </w:p>
    <w:p w:rsidR="005A6675" w14:paraId="36CE4FA9" w14:textId="72AA8929">
      <w:pPr>
        <w:pStyle w:val="TOC2"/>
        <w:tabs>
          <w:tab w:val="right" w:leader="dot" w:pos="8296"/>
        </w:tabs>
        <w:rPr>
          <w:noProof/>
        </w:rPr>
      </w:pPr>
      <w:r>
        <w:rPr>
          <w:noProof/>
        </w:rPr>
        <w:t>(三)、超级跑车项目用地规模</w:t>
      </w:r>
      <w:r>
        <w:rPr>
          <w:noProof/>
        </w:rPr>
        <w:tab/>
      </w:r>
      <w:r>
        <w:rPr>
          <w:noProof/>
        </w:rPr>
        <w:fldChar w:fldCharType="begin"/>
      </w:r>
      <w:r>
        <w:rPr>
          <w:noProof/>
        </w:rPr>
        <w:instrText xml:space="preserve"> PAGEREF _Toc154614244 \h </w:instrText>
      </w:r>
      <w:r>
        <w:rPr>
          <w:noProof/>
        </w:rPr>
        <w:fldChar w:fldCharType="separate"/>
      </w:r>
      <w:r>
        <w:rPr>
          <w:noProof/>
        </w:rPr>
        <w:t>13</w:t>
      </w:r>
      <w:r>
        <w:rPr>
          <w:noProof/>
        </w:rPr>
        <w:fldChar w:fldCharType="end"/>
      </w:r>
    </w:p>
    <w:p w:rsidR="005A6675" w14:paraId="23D2D78B" w14:textId="1B6D4C13">
      <w:pPr>
        <w:pStyle w:val="TOC2"/>
        <w:tabs>
          <w:tab w:val="right" w:leader="dot" w:pos="8296"/>
        </w:tabs>
        <w:rPr>
          <w:noProof/>
        </w:rPr>
      </w:pPr>
      <w:r>
        <w:rPr>
          <w:noProof/>
        </w:rPr>
        <w:t>(四)、超级跑车项目用地控制指标</w:t>
      </w:r>
      <w:r>
        <w:rPr>
          <w:noProof/>
        </w:rPr>
        <w:tab/>
      </w:r>
      <w:r>
        <w:rPr>
          <w:noProof/>
        </w:rPr>
        <w:fldChar w:fldCharType="begin"/>
      </w:r>
      <w:r>
        <w:rPr>
          <w:noProof/>
        </w:rPr>
        <w:instrText xml:space="preserve"> PAGEREF _Toc154614245 \h </w:instrText>
      </w:r>
      <w:r>
        <w:rPr>
          <w:noProof/>
        </w:rPr>
        <w:fldChar w:fldCharType="separate"/>
      </w:r>
      <w:r>
        <w:rPr>
          <w:noProof/>
        </w:rPr>
        <w:t>13</w:t>
      </w:r>
      <w:r>
        <w:rPr>
          <w:noProof/>
        </w:rPr>
        <w:fldChar w:fldCharType="end"/>
      </w:r>
    </w:p>
    <w:p w:rsidR="005A6675" w14:paraId="6AA3BE78" w14:textId="1FC45BAB">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_Toc154614246 \h </w:instrText>
      </w:r>
      <w:r>
        <w:rPr>
          <w:noProof/>
        </w:rPr>
        <w:fldChar w:fldCharType="separate"/>
      </w:r>
      <w:r>
        <w:rPr>
          <w:noProof/>
        </w:rPr>
        <w:t>16</w:t>
      </w:r>
      <w:r>
        <w:rPr>
          <w:noProof/>
        </w:rPr>
        <w:fldChar w:fldCharType="end"/>
      </w:r>
    </w:p>
    <w:p w:rsidR="005A6675" w14:paraId="26CEECAB" w14:textId="5B4E7B16">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_Toc154614247 \h </w:instrText>
      </w:r>
      <w:r>
        <w:rPr>
          <w:noProof/>
        </w:rPr>
        <w:fldChar w:fldCharType="separate"/>
      </w:r>
      <w:r>
        <w:rPr>
          <w:noProof/>
        </w:rPr>
        <w:t>17</w:t>
      </w:r>
      <w:r>
        <w:rPr>
          <w:noProof/>
        </w:rPr>
        <w:fldChar w:fldCharType="end"/>
      </w:r>
    </w:p>
    <w:p w:rsidR="005A6675" w14:paraId="6B5A2540" w14:textId="04FEA366">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_Toc154614248 \h </w:instrText>
      </w:r>
      <w:r>
        <w:rPr>
          <w:noProof/>
        </w:rPr>
        <w:fldChar w:fldCharType="separate"/>
      </w:r>
      <w:r>
        <w:rPr>
          <w:noProof/>
        </w:rPr>
        <w:t>17</w:t>
      </w:r>
      <w:r>
        <w:rPr>
          <w:noProof/>
        </w:rPr>
        <w:fldChar w:fldCharType="end"/>
      </w:r>
    </w:p>
    <w:p w:rsidR="005A6675" w14:paraId="7C53ECE0" w14:textId="3EF44FE4">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_Toc154614249 \h </w:instrText>
      </w:r>
      <w:r>
        <w:rPr>
          <w:noProof/>
        </w:rPr>
        <w:fldChar w:fldCharType="separate"/>
      </w:r>
      <w:r>
        <w:rPr>
          <w:noProof/>
        </w:rPr>
        <w:t>18</w:t>
      </w:r>
      <w:r>
        <w:rPr>
          <w:noProof/>
        </w:rPr>
        <w:fldChar w:fldCharType="end"/>
      </w:r>
    </w:p>
    <w:p w:rsidR="005A6675" w14:paraId="3AB34B7B" w14:textId="3B425E42">
      <w:pPr>
        <w:pStyle w:val="TOC2"/>
        <w:tabs>
          <w:tab w:val="right" w:leader="dot" w:pos="8296"/>
        </w:tabs>
        <w:rPr>
          <w:noProof/>
        </w:rPr>
      </w:pPr>
      <w:r>
        <w:rPr>
          <w:noProof/>
        </w:rPr>
        <w:t>(九)、超级跑车项目总投资及资本结构</w:t>
      </w:r>
      <w:r>
        <w:rPr>
          <w:noProof/>
        </w:rPr>
        <w:tab/>
      </w:r>
      <w:r>
        <w:rPr>
          <w:noProof/>
        </w:rPr>
        <w:fldChar w:fldCharType="begin"/>
      </w:r>
      <w:r>
        <w:rPr>
          <w:noProof/>
        </w:rPr>
        <w:instrText xml:space="preserve"> PAGEREF _Toc154614250 \h </w:instrText>
      </w:r>
      <w:r>
        <w:rPr>
          <w:noProof/>
        </w:rPr>
        <w:fldChar w:fldCharType="separate"/>
      </w:r>
      <w:r>
        <w:rPr>
          <w:noProof/>
        </w:rPr>
        <w:t>18</w:t>
      </w:r>
      <w:r>
        <w:rPr>
          <w:noProof/>
        </w:rPr>
        <w:fldChar w:fldCharType="end"/>
      </w:r>
    </w:p>
    <w:p w:rsidR="005A6675" w14:paraId="0B637C23" w14:textId="67A7359D">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_Toc154614251 \h </w:instrText>
      </w:r>
      <w:r>
        <w:rPr>
          <w:noProof/>
        </w:rPr>
        <w:fldChar w:fldCharType="separate"/>
      </w:r>
      <w:r>
        <w:rPr>
          <w:noProof/>
        </w:rPr>
        <w:t>19</w:t>
      </w:r>
      <w:r>
        <w:rPr>
          <w:noProof/>
        </w:rPr>
        <w:fldChar w:fldCharType="end"/>
      </w:r>
    </w:p>
    <w:p w:rsidR="005A6675" w14:paraId="029E0503" w14:textId="7E3991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(十一)、超级跑车项目预期经济效益规划目标</w:t>
      </w:r>
      <w:r>
        <w:rPr>
          <w:noProof/>
        </w:rPr>
        <w:tab/>
      </w:r>
      <w:r>
        <w:rPr>
          <w:noProof/>
        </w:rPr>
        <w:fldChar w:fldCharType="begin"/>
      </w:r>
      <w:r>
        <w:rPr>
          <w:noProof/>
        </w:rPr>
        <w:instrText xml:space="preserve"> PAGEREF _Toc154614252 \h </w:instrText>
      </w:r>
      <w:r>
        <w:rPr>
          <w:noProof/>
        </w:rPr>
        <w:fldChar w:fldCharType="separate"/>
      </w:r>
      <w:r>
        <w:rPr>
          <w:noProof/>
        </w:rPr>
        <w:t>19</w:t>
      </w:r>
      <w:r>
        <w:rPr>
          <w:noProof/>
        </w:rPr>
        <w:fldChar w:fldCharType="end"/>
      </w:r>
    </w:p>
    <w:p w:rsidR="005A6675" w14:paraId="033303B5" w14:textId="78AE450D">
      <w:pPr>
        <w:pStyle w:val="TOC2"/>
        <w:tabs>
          <w:tab w:val="right" w:leader="dot" w:pos="8296"/>
        </w:tabs>
        <w:rPr>
          <w:noProof/>
        </w:rPr>
      </w:pPr>
      <w:r>
        <w:rPr>
          <w:noProof/>
        </w:rPr>
        <w:t>(十二)、超级跑车项目进度计划</w:t>
      </w:r>
      <w:r>
        <w:rPr>
          <w:noProof/>
        </w:rPr>
        <w:tab/>
      </w:r>
      <w:r>
        <w:rPr>
          <w:noProof/>
        </w:rPr>
        <w:fldChar w:fldCharType="begin"/>
      </w:r>
      <w:r>
        <w:rPr>
          <w:noProof/>
        </w:rPr>
        <w:instrText xml:space="preserve"> PAGEREF _Toc154614253 \h </w:instrText>
      </w:r>
      <w:r>
        <w:rPr>
          <w:noProof/>
        </w:rPr>
        <w:fldChar w:fldCharType="separate"/>
      </w:r>
      <w:r>
        <w:rPr>
          <w:noProof/>
        </w:rPr>
        <w:t>20</w:t>
      </w:r>
      <w:r>
        <w:rPr>
          <w:noProof/>
        </w:rPr>
        <w:fldChar w:fldCharType="end"/>
      </w:r>
    </w:p>
    <w:p w:rsidR="005A6675" w14:paraId="5721F266" w14:textId="7F5D88C4">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_Toc154614254 \h </w:instrText>
      </w:r>
      <w:r>
        <w:rPr>
          <w:noProof/>
        </w:rPr>
        <w:fldChar w:fldCharType="separate"/>
      </w:r>
      <w:r>
        <w:rPr>
          <w:noProof/>
        </w:rPr>
        <w:t>21</w:t>
      </w:r>
      <w:r>
        <w:rPr>
          <w:noProof/>
        </w:rPr>
        <w:fldChar w:fldCharType="end"/>
      </w:r>
    </w:p>
    <w:p w:rsidR="005A6675" w14:paraId="4C5D1402" w14:textId="7427660B">
      <w:pPr>
        <w:pStyle w:val="TOC2"/>
        <w:tabs>
          <w:tab w:val="right" w:leader="dot" w:pos="8296"/>
        </w:tabs>
        <w:rPr>
          <w:noProof/>
        </w:rPr>
      </w:pPr>
      <w:r>
        <w:rPr>
          <w:noProof/>
        </w:rPr>
        <w:t>(十四)、超级跑车项目评价</w:t>
      </w:r>
      <w:r>
        <w:rPr>
          <w:noProof/>
        </w:rPr>
        <w:tab/>
      </w:r>
      <w:r>
        <w:rPr>
          <w:noProof/>
        </w:rPr>
        <w:fldChar w:fldCharType="begin"/>
      </w:r>
      <w:r>
        <w:rPr>
          <w:noProof/>
        </w:rPr>
        <w:instrText xml:space="preserve"> PAGEREF _Toc154614255 \h </w:instrText>
      </w:r>
      <w:r>
        <w:rPr>
          <w:noProof/>
        </w:rPr>
        <w:fldChar w:fldCharType="separate"/>
      </w:r>
      <w:r>
        <w:rPr>
          <w:noProof/>
        </w:rPr>
        <w:t>23</w:t>
      </w:r>
      <w:r>
        <w:rPr>
          <w:noProof/>
        </w:rPr>
        <w:fldChar w:fldCharType="end"/>
      </w:r>
    </w:p>
    <w:p w:rsidR="005A6675" w14:paraId="29D56493" w14:textId="66F42E09">
      <w:pPr>
        <w:pStyle w:val="TOC1"/>
        <w:tabs>
          <w:tab w:val="right" w:leader="dot" w:pos="8296"/>
        </w:tabs>
        <w:rPr>
          <w:noProof/>
        </w:rPr>
      </w:pPr>
      <w:r>
        <w:rPr>
          <w:noProof/>
        </w:rPr>
        <w:t>四、风险性分析</w:t>
      </w:r>
      <w:r>
        <w:rPr>
          <w:noProof/>
        </w:rPr>
        <w:tab/>
      </w:r>
      <w:r>
        <w:rPr>
          <w:noProof/>
        </w:rPr>
        <w:fldChar w:fldCharType="begin"/>
      </w:r>
      <w:r>
        <w:rPr>
          <w:noProof/>
        </w:rPr>
        <w:instrText xml:space="preserve"> PAGEREF _Toc154614256 \h </w:instrText>
      </w:r>
      <w:r>
        <w:rPr>
          <w:noProof/>
        </w:rPr>
        <w:fldChar w:fldCharType="separate"/>
      </w:r>
      <w:r>
        <w:rPr>
          <w:noProof/>
        </w:rPr>
        <w:t>23</w:t>
      </w:r>
      <w:r>
        <w:rPr>
          <w:noProof/>
        </w:rPr>
        <w:fldChar w:fldCharType="end"/>
      </w:r>
    </w:p>
    <w:p w:rsidR="005A6675" w14:paraId="7A8018B1" w14:textId="57EE15DF">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_Toc154614257 \h </w:instrText>
      </w:r>
      <w:r>
        <w:rPr>
          <w:noProof/>
        </w:rPr>
        <w:fldChar w:fldCharType="separate"/>
      </w:r>
      <w:r>
        <w:rPr>
          <w:noProof/>
        </w:rPr>
        <w:t>23</w:t>
      </w:r>
      <w:r>
        <w:rPr>
          <w:noProof/>
        </w:rPr>
        <w:fldChar w:fldCharType="end"/>
      </w:r>
    </w:p>
    <w:p w:rsidR="005A6675" w14:paraId="1F402E79" w14:textId="10F519E5">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_Toc154614258 \h </w:instrText>
      </w:r>
      <w:r>
        <w:rPr>
          <w:noProof/>
        </w:rPr>
        <w:fldChar w:fldCharType="separate"/>
      </w:r>
      <w:r>
        <w:rPr>
          <w:noProof/>
        </w:rPr>
        <w:t>26</w:t>
      </w:r>
      <w:r>
        <w:rPr>
          <w:noProof/>
        </w:rPr>
        <w:fldChar w:fldCharType="end"/>
      </w:r>
    </w:p>
    <w:p w:rsidR="005A6675" w14:paraId="7C438848" w14:textId="241DF44F">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_Toc154614259 \h </w:instrText>
      </w:r>
      <w:r>
        <w:rPr>
          <w:noProof/>
        </w:rPr>
        <w:fldChar w:fldCharType="separate"/>
      </w:r>
      <w:r>
        <w:rPr>
          <w:noProof/>
        </w:rPr>
        <w:t>29</w:t>
      </w:r>
      <w:r>
        <w:rPr>
          <w:noProof/>
        </w:rPr>
        <w:fldChar w:fldCharType="end"/>
      </w:r>
    </w:p>
    <w:p w:rsidR="005A6675" w14:paraId="45D0386D" w14:textId="3C34B807">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_Toc154614260 \h </w:instrText>
      </w:r>
      <w:r>
        <w:rPr>
          <w:noProof/>
        </w:rPr>
        <w:fldChar w:fldCharType="separate"/>
      </w:r>
      <w:r>
        <w:rPr>
          <w:noProof/>
        </w:rPr>
        <w:t>31</w:t>
      </w:r>
      <w:r>
        <w:rPr>
          <w:noProof/>
        </w:rPr>
        <w:fldChar w:fldCharType="end"/>
      </w:r>
    </w:p>
    <w:p w:rsidR="005A6675" w14:paraId="60119A9E" w14:textId="65FF28D4">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_Toc154614261 \h </w:instrText>
      </w:r>
      <w:r>
        <w:rPr>
          <w:noProof/>
        </w:rPr>
        <w:fldChar w:fldCharType="separate"/>
      </w:r>
      <w:r>
        <w:rPr>
          <w:noProof/>
        </w:rPr>
        <w:t>33</w:t>
      </w:r>
      <w:r>
        <w:rPr>
          <w:noProof/>
        </w:rPr>
        <w:fldChar w:fldCharType="end"/>
      </w:r>
    </w:p>
    <w:p w:rsidR="005A6675" w14:paraId="1E658441" w14:textId="1AAFE7A6">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_Toc154614262 \h </w:instrText>
      </w:r>
      <w:r>
        <w:rPr>
          <w:noProof/>
        </w:rPr>
        <w:fldChar w:fldCharType="separate"/>
      </w:r>
      <w:r>
        <w:rPr>
          <w:noProof/>
        </w:rPr>
        <w:t>36</w:t>
      </w:r>
      <w:r>
        <w:rPr>
          <w:noProof/>
        </w:rPr>
        <w:fldChar w:fldCharType="end"/>
      </w:r>
    </w:p>
    <w:p w:rsidR="005A6675" w14:paraId="378F77D2" w14:textId="691F4DD1">
      <w:pPr>
        <w:pStyle w:val="TOC2"/>
        <w:tabs>
          <w:tab w:val="right" w:leader="dot" w:pos="8296"/>
        </w:tabs>
        <w:rPr>
          <w:noProof/>
        </w:rPr>
      </w:pPr>
      <w:r>
        <w:rPr>
          <w:noProof/>
        </w:rPr>
        <w:t>(七)、超级跑车项目建设风险及控制手段</w:t>
      </w:r>
      <w:r>
        <w:rPr>
          <w:noProof/>
        </w:rPr>
        <w:tab/>
      </w:r>
      <w:r>
        <w:rPr>
          <w:noProof/>
        </w:rPr>
        <w:fldChar w:fldCharType="begin"/>
      </w:r>
      <w:r>
        <w:rPr>
          <w:noProof/>
        </w:rPr>
        <w:instrText xml:space="preserve"> PAGEREF _Toc154614263 \h </w:instrText>
      </w:r>
      <w:r>
        <w:rPr>
          <w:noProof/>
        </w:rPr>
        <w:fldChar w:fldCharType="separate"/>
      </w:r>
      <w:r>
        <w:rPr>
          <w:noProof/>
        </w:rPr>
        <w:t>37</w:t>
      </w:r>
      <w:r>
        <w:rPr>
          <w:noProof/>
        </w:rPr>
        <w:fldChar w:fldCharType="end"/>
      </w:r>
    </w:p>
    <w:p w:rsidR="005A6675" w14:paraId="15F494B3" w14:textId="7C2AFF55">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_Toc154614264 \h </w:instrText>
      </w:r>
      <w:r>
        <w:rPr>
          <w:noProof/>
        </w:rPr>
        <w:fldChar w:fldCharType="separate"/>
      </w:r>
      <w:r>
        <w:rPr>
          <w:noProof/>
        </w:rPr>
        <w:t>39</w:t>
      </w:r>
      <w:r>
        <w:rPr>
          <w:noProof/>
        </w:rPr>
        <w:fldChar w:fldCharType="end"/>
      </w:r>
    </w:p>
    <w:p w:rsidR="005A6675" w14:paraId="62F94F99" w14:textId="308AE392">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_Toc154614265 \h </w:instrText>
      </w:r>
      <w:r>
        <w:rPr>
          <w:noProof/>
        </w:rPr>
        <w:fldChar w:fldCharType="separate"/>
      </w:r>
      <w:r>
        <w:rPr>
          <w:noProof/>
        </w:rPr>
        <w:t>41</w:t>
      </w:r>
      <w:r>
        <w:rPr>
          <w:noProof/>
        </w:rPr>
        <w:fldChar w:fldCharType="end"/>
      </w:r>
    </w:p>
    <w:p w:rsidR="005A6675" w14:paraId="116F7FBE" w14:textId="5570E880">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_Toc154614266 \h </w:instrText>
      </w:r>
      <w:r>
        <w:rPr>
          <w:noProof/>
        </w:rPr>
        <w:fldChar w:fldCharType="separate"/>
      </w:r>
      <w:r>
        <w:rPr>
          <w:noProof/>
        </w:rPr>
        <w:t>43</w:t>
      </w:r>
      <w:r>
        <w:rPr>
          <w:noProof/>
        </w:rPr>
        <w:fldChar w:fldCharType="end"/>
      </w:r>
    </w:p>
    <w:p w:rsidR="005A6675" w14:paraId="7D8469B8" w14:textId="77ECEFF9">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_Toc154614267 \h </w:instrText>
      </w:r>
      <w:r>
        <w:rPr>
          <w:noProof/>
        </w:rPr>
        <w:fldChar w:fldCharType="separate"/>
      </w:r>
      <w:r>
        <w:rPr>
          <w:noProof/>
        </w:rPr>
        <w:t>45</w:t>
      </w:r>
      <w:r>
        <w:rPr>
          <w:noProof/>
        </w:rPr>
        <w:fldChar w:fldCharType="end"/>
      </w:r>
    </w:p>
    <w:p w:rsidR="005A6675" w14:paraId="5BD8C5E8" w14:textId="61A33F60">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_Toc154614268 \h </w:instrText>
      </w:r>
      <w:r>
        <w:rPr>
          <w:noProof/>
        </w:rPr>
        <w:fldChar w:fldCharType="separate"/>
      </w:r>
      <w:r>
        <w:rPr>
          <w:noProof/>
        </w:rPr>
        <w:t>45</w:t>
      </w:r>
      <w:r>
        <w:rPr>
          <w:noProof/>
        </w:rPr>
        <w:fldChar w:fldCharType="end"/>
      </w:r>
    </w:p>
    <w:p w:rsidR="005A6675" w14:paraId="262D3E1C" w14:textId="28BEF73A">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_Toc154614269 \h </w:instrText>
      </w:r>
      <w:r>
        <w:rPr>
          <w:noProof/>
        </w:rPr>
        <w:fldChar w:fldCharType="separate"/>
      </w:r>
      <w:r>
        <w:rPr>
          <w:noProof/>
        </w:rPr>
        <w:t>45</w:t>
      </w:r>
      <w:r>
        <w:rPr>
          <w:noProof/>
        </w:rPr>
        <w:fldChar w:fldCharType="end"/>
      </w:r>
    </w:p>
    <w:p w:rsidR="005A6675" w14:paraId="30B47012" w14:textId="4C8A0C08">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_Toc154614270 \h </w:instrText>
      </w:r>
      <w:r>
        <w:rPr>
          <w:noProof/>
        </w:rPr>
        <w:fldChar w:fldCharType="separate"/>
      </w:r>
      <w:r>
        <w:rPr>
          <w:noProof/>
        </w:rPr>
        <w:t>46</w:t>
      </w:r>
      <w:r>
        <w:rPr>
          <w:noProof/>
        </w:rPr>
        <w:fldChar w:fldCharType="end"/>
      </w:r>
    </w:p>
    <w:p w:rsidR="005A6675" w14:paraId="153C2959" w14:textId="13DB87F9">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_Toc154614271 \h </w:instrText>
      </w:r>
      <w:r>
        <w:rPr>
          <w:noProof/>
        </w:rPr>
        <w:fldChar w:fldCharType="separate"/>
      </w:r>
      <w:r>
        <w:rPr>
          <w:noProof/>
        </w:rPr>
        <w:t>46</w:t>
      </w:r>
      <w:r>
        <w:rPr>
          <w:noProof/>
        </w:rPr>
        <w:fldChar w:fldCharType="end"/>
      </w:r>
    </w:p>
    <w:p w:rsidR="005A6675" w14:paraId="400B07C2" w14:textId="40F1E102">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_Toc154614272 \h </w:instrText>
      </w:r>
      <w:r>
        <w:rPr>
          <w:noProof/>
        </w:rPr>
        <w:fldChar w:fldCharType="separate"/>
      </w:r>
      <w:r>
        <w:rPr>
          <w:noProof/>
        </w:rPr>
        <w:t>46</w:t>
      </w:r>
      <w:r>
        <w:rPr>
          <w:noProof/>
        </w:rPr>
        <w:fldChar w:fldCharType="end"/>
      </w:r>
    </w:p>
    <w:p w:rsidR="005A6675" w14:paraId="023581CF" w14:textId="078A9705">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_Toc154614273 \h </w:instrText>
      </w:r>
      <w:r>
        <w:rPr>
          <w:noProof/>
        </w:rPr>
        <w:fldChar w:fldCharType="separate"/>
      </w:r>
      <w:r>
        <w:rPr>
          <w:noProof/>
        </w:rPr>
        <w:t>46</w:t>
      </w:r>
      <w:r>
        <w:rPr>
          <w:noProof/>
        </w:rPr>
        <w:fldChar w:fldCharType="end"/>
      </w:r>
    </w:p>
    <w:p w:rsidR="005A6675" w14:paraId="59C19DFE" w14:textId="6B74A15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(七)、职业健康与安全管理体系</w:t>
      </w:r>
      <w:r>
        <w:rPr>
          <w:noProof/>
        </w:rPr>
        <w:tab/>
      </w:r>
      <w:r>
        <w:rPr>
          <w:noProof/>
        </w:rPr>
        <w:fldChar w:fldCharType="begin"/>
      </w:r>
      <w:r>
        <w:rPr>
          <w:noProof/>
        </w:rPr>
        <w:instrText xml:space="preserve"> PAGEREF _Toc154614274 \h </w:instrText>
      </w:r>
      <w:r>
        <w:rPr>
          <w:noProof/>
        </w:rPr>
        <w:fldChar w:fldCharType="separate"/>
      </w:r>
      <w:r>
        <w:rPr>
          <w:noProof/>
        </w:rPr>
        <w:t>47</w:t>
      </w:r>
      <w:r>
        <w:rPr>
          <w:noProof/>
        </w:rPr>
        <w:fldChar w:fldCharType="end"/>
      </w:r>
    </w:p>
    <w:p w:rsidR="005A6675" w14:paraId="73D6F12A" w14:textId="46F5C115">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_Toc154614275 \h </w:instrText>
      </w:r>
      <w:r>
        <w:rPr>
          <w:noProof/>
        </w:rPr>
        <w:fldChar w:fldCharType="separate"/>
      </w:r>
      <w:r>
        <w:rPr>
          <w:noProof/>
        </w:rPr>
        <w:t>47</w:t>
      </w:r>
      <w:r>
        <w:rPr>
          <w:noProof/>
        </w:rPr>
        <w:fldChar w:fldCharType="end"/>
      </w:r>
    </w:p>
    <w:p w:rsidR="005A6675" w14:paraId="17EECB93" w14:textId="1A9E67CA">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_Toc154614276 \h </w:instrText>
      </w:r>
      <w:r>
        <w:rPr>
          <w:noProof/>
        </w:rPr>
        <w:fldChar w:fldCharType="separate"/>
      </w:r>
      <w:r>
        <w:rPr>
          <w:noProof/>
        </w:rPr>
        <w:t>47</w:t>
      </w:r>
      <w:r>
        <w:rPr>
          <w:noProof/>
        </w:rPr>
        <w:fldChar w:fldCharType="end"/>
      </w:r>
    </w:p>
    <w:p w:rsidR="005A6675" w14:paraId="3F048EDC" w14:textId="2C5A70E4">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_Toc154614277 \h </w:instrText>
      </w:r>
      <w:r>
        <w:rPr>
          <w:noProof/>
        </w:rPr>
        <w:fldChar w:fldCharType="separate"/>
      </w:r>
      <w:r>
        <w:rPr>
          <w:noProof/>
        </w:rPr>
        <w:t>47</w:t>
      </w:r>
      <w:r>
        <w:rPr>
          <w:noProof/>
        </w:rPr>
        <w:fldChar w:fldCharType="end"/>
      </w:r>
    </w:p>
    <w:p w:rsidR="005A6675" w14:paraId="2CE95A33" w14:textId="022ADA80">
      <w:pPr>
        <w:pStyle w:val="TOC1"/>
        <w:tabs>
          <w:tab w:val="right" w:leader="dot" w:pos="8296"/>
        </w:tabs>
        <w:rPr>
          <w:noProof/>
        </w:rPr>
      </w:pPr>
      <w:r>
        <w:rPr>
          <w:noProof/>
        </w:rPr>
        <w:t>六、超级跑车项目实施进度</w:t>
      </w:r>
      <w:r>
        <w:rPr>
          <w:noProof/>
        </w:rPr>
        <w:tab/>
      </w:r>
      <w:r>
        <w:rPr>
          <w:noProof/>
        </w:rPr>
        <w:fldChar w:fldCharType="begin"/>
      </w:r>
      <w:r>
        <w:rPr>
          <w:noProof/>
        </w:rPr>
        <w:instrText xml:space="preserve"> PAGEREF _Toc154614278 \h </w:instrText>
      </w:r>
      <w:r>
        <w:rPr>
          <w:noProof/>
        </w:rPr>
        <w:fldChar w:fldCharType="separate"/>
      </w:r>
      <w:r>
        <w:rPr>
          <w:noProof/>
        </w:rPr>
        <w:t>48</w:t>
      </w:r>
      <w:r>
        <w:rPr>
          <w:noProof/>
        </w:rPr>
        <w:fldChar w:fldCharType="end"/>
      </w:r>
    </w:p>
    <w:p w:rsidR="005A6675" w14:paraId="0F362CEC" w14:textId="645DCDE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_Toc154614279 \h </w:instrText>
      </w:r>
      <w:r>
        <w:rPr>
          <w:noProof/>
        </w:rPr>
        <w:fldChar w:fldCharType="separate"/>
      </w:r>
      <w:r>
        <w:rPr>
          <w:noProof/>
        </w:rPr>
        <w:t>48</w:t>
      </w:r>
      <w:r>
        <w:rPr>
          <w:noProof/>
        </w:rPr>
        <w:fldChar w:fldCharType="end"/>
      </w:r>
    </w:p>
    <w:p w:rsidR="005A6675" w14:paraId="2C661DC5" w14:textId="139E5156">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_Toc154614280 \h </w:instrText>
      </w:r>
      <w:r>
        <w:rPr>
          <w:noProof/>
        </w:rPr>
        <w:fldChar w:fldCharType="separate"/>
      </w:r>
      <w:r>
        <w:rPr>
          <w:noProof/>
        </w:rPr>
        <w:t>49</w:t>
      </w:r>
      <w:r>
        <w:rPr>
          <w:noProof/>
        </w:rPr>
        <w:fldChar w:fldCharType="end"/>
      </w:r>
    </w:p>
    <w:p w:rsidR="005A6675" w14:paraId="6490E5B5" w14:textId="1B7C84A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_Toc154614281 \h </w:instrText>
      </w:r>
      <w:r>
        <w:rPr>
          <w:noProof/>
        </w:rPr>
        <w:fldChar w:fldCharType="separate"/>
      </w:r>
      <w:r>
        <w:rPr>
          <w:noProof/>
        </w:rPr>
        <w:t>49</w:t>
      </w:r>
      <w:r>
        <w:rPr>
          <w:noProof/>
        </w:rPr>
        <w:fldChar w:fldCharType="end"/>
      </w:r>
    </w:p>
    <w:p w:rsidR="005A6675" w14:paraId="25C9341C" w14:textId="7EF0F15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_Toc154614282 \h </w:instrText>
      </w:r>
      <w:r>
        <w:rPr>
          <w:noProof/>
        </w:rPr>
        <w:fldChar w:fldCharType="separate"/>
      </w:r>
      <w:r>
        <w:rPr>
          <w:noProof/>
        </w:rPr>
        <w:t>50</w:t>
      </w:r>
      <w:r>
        <w:rPr>
          <w:noProof/>
        </w:rPr>
        <w:fldChar w:fldCharType="end"/>
      </w:r>
    </w:p>
    <w:p w:rsidR="005A6675" w14:paraId="32E0EA78" w14:textId="6AF24DB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_Toc154614283 \h </w:instrText>
      </w:r>
      <w:r>
        <w:rPr>
          <w:noProof/>
        </w:rPr>
        <w:fldChar w:fldCharType="separate"/>
      </w:r>
      <w:r>
        <w:rPr>
          <w:noProof/>
        </w:rPr>
        <w:t>51</w:t>
      </w:r>
      <w:r>
        <w:rPr>
          <w:noProof/>
        </w:rPr>
        <w:fldChar w:fldCharType="end"/>
      </w:r>
    </w:p>
    <w:p w:rsidR="005A6675" w14:paraId="798FBE54" w14:textId="2FBBFA86">
      <w:pPr>
        <w:pStyle w:val="TOC2"/>
        <w:tabs>
          <w:tab w:val="right" w:leader="dot" w:pos="8296"/>
        </w:tabs>
        <w:rPr>
          <w:noProof/>
        </w:rPr>
      </w:pPr>
      <w:r>
        <w:rPr>
          <w:noProof/>
        </w:rPr>
        <w:t>(六)、超级跑车项目实施保障</w:t>
      </w:r>
      <w:r>
        <w:rPr>
          <w:noProof/>
        </w:rPr>
        <w:tab/>
      </w:r>
      <w:r>
        <w:rPr>
          <w:noProof/>
        </w:rPr>
        <w:fldChar w:fldCharType="begin"/>
      </w:r>
      <w:r>
        <w:rPr>
          <w:noProof/>
        </w:rPr>
        <w:instrText xml:space="preserve"> PAGEREF _Toc154614284 \h </w:instrText>
      </w:r>
      <w:r>
        <w:rPr>
          <w:noProof/>
        </w:rPr>
        <w:fldChar w:fldCharType="separate"/>
      </w:r>
      <w:r>
        <w:rPr>
          <w:noProof/>
        </w:rPr>
        <w:t>52</w:t>
      </w:r>
      <w:r>
        <w:rPr>
          <w:noProof/>
        </w:rPr>
        <w:fldChar w:fldCharType="end"/>
      </w:r>
    </w:p>
    <w:p w:rsidR="005A6675" w14:paraId="1A859A53" w14:textId="1681E787">
      <w:pPr>
        <w:pStyle w:val="TOC1"/>
        <w:tabs>
          <w:tab w:val="right" w:leader="dot" w:pos="8296"/>
        </w:tabs>
        <w:rPr>
          <w:noProof/>
        </w:rPr>
      </w:pPr>
      <w:r>
        <w:rPr>
          <w:noProof/>
        </w:rPr>
        <w:t>七、超级跑车项目投资方案分析</w:t>
      </w:r>
      <w:r>
        <w:rPr>
          <w:noProof/>
        </w:rPr>
        <w:tab/>
      </w:r>
      <w:r>
        <w:rPr>
          <w:noProof/>
        </w:rPr>
        <w:fldChar w:fldCharType="begin"/>
      </w:r>
      <w:r>
        <w:rPr>
          <w:noProof/>
        </w:rPr>
        <w:instrText xml:space="preserve"> PAGEREF _Toc154614285 \h </w:instrText>
      </w:r>
      <w:r>
        <w:rPr>
          <w:noProof/>
        </w:rPr>
        <w:fldChar w:fldCharType="separate"/>
      </w:r>
      <w:r>
        <w:rPr>
          <w:noProof/>
        </w:rPr>
        <w:t>53</w:t>
      </w:r>
      <w:r>
        <w:rPr>
          <w:noProof/>
        </w:rPr>
        <w:fldChar w:fldCharType="end"/>
      </w:r>
    </w:p>
    <w:p w:rsidR="005A6675" w14:paraId="127E14BB" w14:textId="686CC86D">
      <w:pPr>
        <w:pStyle w:val="TOC2"/>
        <w:tabs>
          <w:tab w:val="right" w:leader="dot" w:pos="8296"/>
        </w:tabs>
        <w:rPr>
          <w:noProof/>
        </w:rPr>
      </w:pPr>
      <w:r>
        <w:rPr>
          <w:noProof/>
        </w:rPr>
        <w:t>(一)、超级跑车项目估算说明</w:t>
      </w:r>
      <w:r>
        <w:rPr>
          <w:noProof/>
        </w:rPr>
        <w:tab/>
      </w:r>
      <w:r>
        <w:rPr>
          <w:noProof/>
        </w:rPr>
        <w:fldChar w:fldCharType="begin"/>
      </w:r>
      <w:r>
        <w:rPr>
          <w:noProof/>
        </w:rPr>
        <w:instrText xml:space="preserve"> PAGEREF _Toc154614286 \h </w:instrText>
      </w:r>
      <w:r>
        <w:rPr>
          <w:noProof/>
        </w:rPr>
        <w:fldChar w:fldCharType="separate"/>
      </w:r>
      <w:r>
        <w:rPr>
          <w:noProof/>
        </w:rPr>
        <w:t>53</w:t>
      </w:r>
      <w:r>
        <w:rPr>
          <w:noProof/>
        </w:rPr>
        <w:fldChar w:fldCharType="end"/>
      </w:r>
    </w:p>
    <w:p w:rsidR="005A6675" w14:paraId="09EE14B7" w14:textId="451B8C69">
      <w:pPr>
        <w:pStyle w:val="TOC2"/>
        <w:tabs>
          <w:tab w:val="right" w:leader="dot" w:pos="8296"/>
        </w:tabs>
        <w:rPr>
          <w:noProof/>
        </w:rPr>
      </w:pPr>
      <w:r>
        <w:rPr>
          <w:noProof/>
        </w:rPr>
        <w:t>(二)、超级跑车项目总投资估算</w:t>
      </w:r>
      <w:r>
        <w:rPr>
          <w:noProof/>
        </w:rPr>
        <w:tab/>
      </w:r>
      <w:r>
        <w:rPr>
          <w:noProof/>
        </w:rPr>
        <w:fldChar w:fldCharType="begin"/>
      </w:r>
      <w:r>
        <w:rPr>
          <w:noProof/>
        </w:rPr>
        <w:instrText xml:space="preserve"> PAGEREF _Toc154614287 \h </w:instrText>
      </w:r>
      <w:r>
        <w:rPr>
          <w:noProof/>
        </w:rPr>
        <w:fldChar w:fldCharType="separate"/>
      </w:r>
      <w:r>
        <w:rPr>
          <w:noProof/>
        </w:rPr>
        <w:t>53</w:t>
      </w:r>
      <w:r>
        <w:rPr>
          <w:noProof/>
        </w:rPr>
        <w:fldChar w:fldCharType="end"/>
      </w:r>
    </w:p>
    <w:p w:rsidR="005A6675" w14:paraId="0D9D6E99" w14:textId="0B2DDD9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_Toc154614288 \h </w:instrText>
      </w:r>
      <w:r>
        <w:rPr>
          <w:noProof/>
        </w:rPr>
        <w:fldChar w:fldCharType="separate"/>
      </w:r>
      <w:r>
        <w:rPr>
          <w:noProof/>
        </w:rPr>
        <w:t>55</w:t>
      </w:r>
      <w:r>
        <w:rPr>
          <w:noProof/>
        </w:rPr>
        <w:fldChar w:fldCharType="end"/>
      </w:r>
    </w:p>
    <w:p w:rsidR="005A6675" w14:paraId="6BA8AD4F" w14:textId="4BBD05CC">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_Toc154614289 \h </w:instrText>
      </w:r>
      <w:r>
        <w:rPr>
          <w:noProof/>
        </w:rPr>
        <w:fldChar w:fldCharType="separate"/>
      </w:r>
      <w:r>
        <w:rPr>
          <w:noProof/>
        </w:rPr>
        <w:t>55</w:t>
      </w:r>
      <w:r>
        <w:rPr>
          <w:noProof/>
        </w:rPr>
        <w:fldChar w:fldCharType="end"/>
      </w:r>
    </w:p>
    <w:p w:rsidR="005A6675" w14:paraId="410DA5B6" w14:textId="52649A4E">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_Toc154614290 \h </w:instrText>
      </w:r>
      <w:r>
        <w:rPr>
          <w:noProof/>
        </w:rPr>
        <w:fldChar w:fldCharType="separate"/>
      </w:r>
      <w:r>
        <w:rPr>
          <w:noProof/>
        </w:rPr>
        <w:t>55</w:t>
      </w:r>
      <w:r>
        <w:rPr>
          <w:noProof/>
        </w:rPr>
        <w:fldChar w:fldCharType="end"/>
      </w:r>
    </w:p>
    <w:p w:rsidR="005A6675" w14:paraId="439B1441" w14:textId="4E86EA5F">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_Toc154614291 \h </w:instrText>
      </w:r>
      <w:r>
        <w:rPr>
          <w:noProof/>
        </w:rPr>
        <w:fldChar w:fldCharType="separate"/>
      </w:r>
      <w:r>
        <w:rPr>
          <w:noProof/>
        </w:rPr>
        <w:t>56</w:t>
      </w:r>
      <w:r>
        <w:rPr>
          <w:noProof/>
        </w:rPr>
        <w:fldChar w:fldCharType="end"/>
      </w:r>
    </w:p>
    <w:p w:rsidR="005A6675" w14:paraId="2F64D2FD" w14:textId="4A02142C">
      <w:pPr>
        <w:pStyle w:val="TOC2"/>
        <w:tabs>
          <w:tab w:val="right" w:leader="dot" w:pos="8296"/>
        </w:tabs>
        <w:rPr>
          <w:noProof/>
        </w:rPr>
      </w:pPr>
      <w:r>
        <w:rPr>
          <w:noProof/>
        </w:rPr>
        <w:t>(三)、超级跑车项目地能源消耗与供应状况</w:t>
      </w:r>
      <w:r>
        <w:rPr>
          <w:noProof/>
        </w:rPr>
        <w:tab/>
      </w:r>
      <w:r>
        <w:rPr>
          <w:noProof/>
        </w:rPr>
        <w:fldChar w:fldCharType="begin"/>
      </w:r>
      <w:r>
        <w:rPr>
          <w:noProof/>
        </w:rPr>
        <w:instrText xml:space="preserve"> PAGEREF _Toc154614292 \h </w:instrText>
      </w:r>
      <w:r>
        <w:rPr>
          <w:noProof/>
        </w:rPr>
        <w:fldChar w:fldCharType="separate"/>
      </w:r>
      <w:r>
        <w:rPr>
          <w:noProof/>
        </w:rPr>
        <w:t>56</w:t>
      </w:r>
      <w:r>
        <w:rPr>
          <w:noProof/>
        </w:rPr>
        <w:fldChar w:fldCharType="end"/>
      </w:r>
    </w:p>
    <w:p w:rsidR="005A6675" w14:paraId="49FEF16D" w14:textId="5CFF3A9E">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_Toc154614293 \h </w:instrText>
      </w:r>
      <w:r>
        <w:rPr>
          <w:noProof/>
        </w:rPr>
        <w:fldChar w:fldCharType="separate"/>
      </w:r>
      <w:r>
        <w:rPr>
          <w:noProof/>
        </w:rPr>
        <w:t>57</w:t>
      </w:r>
      <w:r>
        <w:rPr>
          <w:noProof/>
        </w:rPr>
        <w:fldChar w:fldCharType="end"/>
      </w:r>
    </w:p>
    <w:p w:rsidR="005A6675" w14:paraId="5480C14E" w14:textId="153A4620">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_Toc154614294 \h </w:instrText>
      </w:r>
      <w:r>
        <w:rPr>
          <w:noProof/>
        </w:rPr>
        <w:fldChar w:fldCharType="separate"/>
      </w:r>
      <w:r>
        <w:rPr>
          <w:noProof/>
        </w:rPr>
        <w:t>58</w:t>
      </w:r>
      <w:r>
        <w:rPr>
          <w:noProof/>
        </w:rPr>
        <w:fldChar w:fldCharType="end"/>
      </w:r>
    </w:p>
    <w:p w:rsidR="005A6675" w14:paraId="6A84BDF3" w14:textId="68A9180A">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_Toc154614295 \h </w:instrText>
      </w:r>
      <w:r>
        <w:rPr>
          <w:noProof/>
        </w:rPr>
        <w:fldChar w:fldCharType="separate"/>
      </w:r>
      <w:r>
        <w:rPr>
          <w:noProof/>
        </w:rPr>
        <w:t>58</w:t>
      </w:r>
      <w:r>
        <w:rPr>
          <w:noProof/>
        </w:rPr>
        <w:fldChar w:fldCharType="end"/>
      </w:r>
    </w:p>
    <w:p w:rsidR="005A6675" w14:paraId="017813B5" w14:textId="0B0984E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(七)、实施节能措施</w:t>
      </w:r>
      <w:r>
        <w:rPr>
          <w:noProof/>
        </w:rPr>
        <w:tab/>
      </w:r>
      <w:r>
        <w:rPr>
          <w:noProof/>
        </w:rPr>
        <w:fldChar w:fldCharType="begin"/>
      </w:r>
      <w:r>
        <w:rPr>
          <w:noProof/>
        </w:rPr>
        <w:instrText xml:space="preserve"> PAGEREF _Toc154614296 \h </w:instrText>
      </w:r>
      <w:r>
        <w:rPr>
          <w:noProof/>
        </w:rPr>
        <w:fldChar w:fldCharType="separate"/>
      </w:r>
      <w:r>
        <w:rPr>
          <w:noProof/>
        </w:rPr>
        <w:t>60</w:t>
      </w:r>
      <w:r>
        <w:rPr>
          <w:noProof/>
        </w:rPr>
        <w:fldChar w:fldCharType="end"/>
      </w:r>
    </w:p>
    <w:p w:rsidR="005A6675" w14:paraId="7698C6F7" w14:textId="2FA2D63F">
      <w:pPr>
        <w:pStyle w:val="TOC1"/>
        <w:tabs>
          <w:tab w:val="right" w:leader="dot" w:pos="8296"/>
        </w:tabs>
        <w:rPr>
          <w:noProof/>
        </w:rPr>
      </w:pPr>
      <w:r>
        <w:rPr>
          <w:noProof/>
        </w:rPr>
        <w:t>九、超级跑车项目招投标方案</w:t>
      </w:r>
      <w:r>
        <w:rPr>
          <w:noProof/>
        </w:rPr>
        <w:tab/>
      </w:r>
      <w:r>
        <w:rPr>
          <w:noProof/>
        </w:rPr>
        <w:fldChar w:fldCharType="begin"/>
      </w:r>
      <w:r>
        <w:rPr>
          <w:noProof/>
        </w:rPr>
        <w:instrText xml:space="preserve"> PAGEREF _Toc154614297 \h </w:instrText>
      </w:r>
      <w:r>
        <w:rPr>
          <w:noProof/>
        </w:rPr>
        <w:fldChar w:fldCharType="separate"/>
      </w:r>
      <w:r>
        <w:rPr>
          <w:noProof/>
        </w:rPr>
        <w:t>61</w:t>
      </w:r>
      <w:r>
        <w:rPr>
          <w:noProof/>
        </w:rPr>
        <w:fldChar w:fldCharType="end"/>
      </w:r>
    </w:p>
    <w:p w:rsidR="005A6675" w14:paraId="5E15E51F" w14:textId="6E98B7D9">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_Toc154614298 \h </w:instrText>
      </w:r>
      <w:r>
        <w:rPr>
          <w:noProof/>
        </w:rPr>
        <w:fldChar w:fldCharType="separate"/>
      </w:r>
      <w:r>
        <w:rPr>
          <w:noProof/>
        </w:rPr>
        <w:t>61</w:t>
      </w:r>
      <w:r>
        <w:rPr>
          <w:noProof/>
        </w:rPr>
        <w:fldChar w:fldCharType="end"/>
      </w:r>
    </w:p>
    <w:p w:rsidR="005A6675" w14:paraId="0903B127" w14:textId="3AE81699">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_Toc154614299 \h </w:instrText>
      </w:r>
      <w:r>
        <w:rPr>
          <w:noProof/>
        </w:rPr>
        <w:fldChar w:fldCharType="separate"/>
      </w:r>
      <w:r>
        <w:rPr>
          <w:noProof/>
        </w:rPr>
        <w:t>62</w:t>
      </w:r>
      <w:r>
        <w:rPr>
          <w:noProof/>
        </w:rPr>
        <w:fldChar w:fldCharType="end"/>
      </w:r>
    </w:p>
    <w:p w:rsidR="005A6675" w14:paraId="6DAFE54E" w14:textId="57216A24">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_Toc154614300 \h </w:instrText>
      </w:r>
      <w:r>
        <w:rPr>
          <w:noProof/>
        </w:rPr>
        <w:fldChar w:fldCharType="separate"/>
      </w:r>
      <w:r>
        <w:rPr>
          <w:noProof/>
        </w:rPr>
        <w:t>63</w:t>
      </w:r>
      <w:r>
        <w:rPr>
          <w:noProof/>
        </w:rPr>
        <w:fldChar w:fldCharType="end"/>
      </w:r>
    </w:p>
    <w:p w:rsidR="005A6675" w14:paraId="0FFCCDC3" w14:textId="6DECB41D">
      <w:pPr>
        <w:pStyle w:val="TOC2"/>
        <w:tabs>
          <w:tab w:val="right" w:leader="dot" w:pos="8296"/>
        </w:tabs>
        <w:rPr>
          <w:noProof/>
        </w:rPr>
      </w:pPr>
      <w:r>
        <w:rPr>
          <w:noProof/>
        </w:rPr>
        <w:t>(四)、超级跑车项目招投标要求</w:t>
      </w:r>
      <w:r>
        <w:rPr>
          <w:noProof/>
        </w:rPr>
        <w:tab/>
      </w:r>
      <w:r>
        <w:rPr>
          <w:noProof/>
        </w:rPr>
        <w:fldChar w:fldCharType="begin"/>
      </w:r>
      <w:r>
        <w:rPr>
          <w:noProof/>
        </w:rPr>
        <w:instrText xml:space="preserve"> PAGEREF _Toc154614301 \h </w:instrText>
      </w:r>
      <w:r>
        <w:rPr>
          <w:noProof/>
        </w:rPr>
        <w:fldChar w:fldCharType="separate"/>
      </w:r>
      <w:r>
        <w:rPr>
          <w:noProof/>
        </w:rPr>
        <w:t>64</w:t>
      </w:r>
      <w:r>
        <w:rPr>
          <w:noProof/>
        </w:rPr>
        <w:fldChar w:fldCharType="end"/>
      </w:r>
    </w:p>
    <w:p w:rsidR="005A6675" w14:paraId="706E5F05" w14:textId="5107BFC3">
      <w:pPr>
        <w:pStyle w:val="TOC2"/>
        <w:tabs>
          <w:tab w:val="right" w:leader="dot" w:pos="8296"/>
        </w:tabs>
        <w:rPr>
          <w:noProof/>
        </w:rPr>
      </w:pPr>
      <w:r>
        <w:rPr>
          <w:noProof/>
        </w:rPr>
        <w:t>(五)、超级跑车项目招标方式和招标程序</w:t>
      </w:r>
      <w:r>
        <w:rPr>
          <w:noProof/>
        </w:rPr>
        <w:tab/>
      </w:r>
      <w:r>
        <w:rPr>
          <w:noProof/>
        </w:rPr>
        <w:fldChar w:fldCharType="begin"/>
      </w:r>
      <w:r>
        <w:rPr>
          <w:noProof/>
        </w:rPr>
        <w:instrText xml:space="preserve"> PAGEREF _Toc154614302 \h </w:instrText>
      </w:r>
      <w:r>
        <w:rPr>
          <w:noProof/>
        </w:rPr>
        <w:fldChar w:fldCharType="separate"/>
      </w:r>
      <w:r>
        <w:rPr>
          <w:noProof/>
        </w:rPr>
        <w:t>65</w:t>
      </w:r>
      <w:r>
        <w:rPr>
          <w:noProof/>
        </w:rPr>
        <w:fldChar w:fldCharType="end"/>
      </w:r>
    </w:p>
    <w:p w:rsidR="005A6675" w14:paraId="554030F6" w14:textId="2CE35395">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_Toc154614303 \h </w:instrText>
      </w:r>
      <w:r>
        <w:rPr>
          <w:noProof/>
        </w:rPr>
        <w:fldChar w:fldCharType="separate"/>
      </w:r>
      <w:r>
        <w:rPr>
          <w:noProof/>
        </w:rPr>
        <w:t>66</w:t>
      </w:r>
      <w:r>
        <w:rPr>
          <w:noProof/>
        </w:rPr>
        <w:fldChar w:fldCharType="end"/>
      </w:r>
    </w:p>
    <w:p w:rsidR="005A6675" w14:paraId="1AA327CF" w14:textId="321C9E01">
      <w:pPr>
        <w:pStyle w:val="TOC1"/>
        <w:tabs>
          <w:tab w:val="right" w:leader="dot" w:pos="8296"/>
        </w:tabs>
        <w:rPr>
          <w:noProof/>
        </w:rPr>
      </w:pPr>
      <w:r>
        <w:rPr>
          <w:noProof/>
        </w:rPr>
        <w:t>十、超级跑车项目管理计划</w:t>
      </w:r>
      <w:r>
        <w:rPr>
          <w:noProof/>
        </w:rPr>
        <w:tab/>
      </w:r>
      <w:r>
        <w:rPr>
          <w:noProof/>
        </w:rPr>
        <w:fldChar w:fldCharType="begin"/>
      </w:r>
      <w:r>
        <w:rPr>
          <w:noProof/>
        </w:rPr>
        <w:instrText xml:space="preserve"> PAGEREF _Toc154614304 \h </w:instrText>
      </w:r>
      <w:r>
        <w:rPr>
          <w:noProof/>
        </w:rPr>
        <w:fldChar w:fldCharType="separate"/>
      </w:r>
      <w:r>
        <w:rPr>
          <w:noProof/>
        </w:rPr>
        <w:t>68</w:t>
      </w:r>
      <w:r>
        <w:rPr>
          <w:noProof/>
        </w:rPr>
        <w:fldChar w:fldCharType="end"/>
      </w:r>
    </w:p>
    <w:p w:rsidR="005A6675" w14:paraId="003AECE5" w14:textId="10DDB6C2">
      <w:pPr>
        <w:pStyle w:val="TOC2"/>
        <w:tabs>
          <w:tab w:val="right" w:leader="dot" w:pos="8296"/>
        </w:tabs>
        <w:rPr>
          <w:noProof/>
        </w:rPr>
      </w:pPr>
      <w:r>
        <w:rPr>
          <w:noProof/>
        </w:rPr>
        <w:t>(一)、超级跑车项目管理概述</w:t>
      </w:r>
      <w:r>
        <w:rPr>
          <w:noProof/>
        </w:rPr>
        <w:tab/>
      </w:r>
      <w:r>
        <w:rPr>
          <w:noProof/>
        </w:rPr>
        <w:fldChar w:fldCharType="begin"/>
      </w:r>
      <w:r>
        <w:rPr>
          <w:noProof/>
        </w:rPr>
        <w:instrText xml:space="preserve"> PAGEREF _Toc154614305 \h </w:instrText>
      </w:r>
      <w:r>
        <w:rPr>
          <w:noProof/>
        </w:rPr>
        <w:fldChar w:fldCharType="separate"/>
      </w:r>
      <w:r>
        <w:rPr>
          <w:noProof/>
        </w:rPr>
        <w:t>68</w:t>
      </w:r>
      <w:r>
        <w:rPr>
          <w:noProof/>
        </w:rPr>
        <w:fldChar w:fldCharType="end"/>
      </w:r>
    </w:p>
    <w:p w:rsidR="005A6675" w14:paraId="6F9EC59C" w14:textId="359C89B8">
      <w:pPr>
        <w:pStyle w:val="TOC2"/>
        <w:tabs>
          <w:tab w:val="right" w:leader="dot" w:pos="8296"/>
        </w:tabs>
        <w:rPr>
          <w:noProof/>
        </w:rPr>
      </w:pPr>
      <w:r>
        <w:rPr>
          <w:noProof/>
        </w:rPr>
        <w:t>(二)、超级跑车项目组织结构</w:t>
      </w:r>
      <w:r>
        <w:rPr>
          <w:noProof/>
        </w:rPr>
        <w:tab/>
      </w:r>
      <w:r>
        <w:rPr>
          <w:noProof/>
        </w:rPr>
        <w:fldChar w:fldCharType="begin"/>
      </w:r>
      <w:r>
        <w:rPr>
          <w:noProof/>
        </w:rPr>
        <w:instrText xml:space="preserve"> PAGEREF _Toc154614306 \h </w:instrText>
      </w:r>
      <w:r>
        <w:rPr>
          <w:noProof/>
        </w:rPr>
        <w:fldChar w:fldCharType="separate"/>
      </w:r>
      <w:r>
        <w:rPr>
          <w:noProof/>
        </w:rPr>
        <w:t>71</w:t>
      </w:r>
      <w:r>
        <w:rPr>
          <w:noProof/>
        </w:rPr>
        <w:fldChar w:fldCharType="end"/>
      </w:r>
    </w:p>
    <w:p w:rsidR="005A6675" w14:paraId="390FE942" w14:textId="0031FC8C">
      <w:pPr>
        <w:pStyle w:val="TOC2"/>
        <w:tabs>
          <w:tab w:val="right" w:leader="dot" w:pos="8296"/>
        </w:tabs>
        <w:rPr>
          <w:noProof/>
        </w:rPr>
      </w:pPr>
      <w:r>
        <w:rPr>
          <w:noProof/>
        </w:rPr>
        <w:t>(三)、超级跑车项目计划与进度</w:t>
      </w:r>
      <w:r>
        <w:rPr>
          <w:noProof/>
        </w:rPr>
        <w:tab/>
      </w:r>
      <w:r>
        <w:rPr>
          <w:noProof/>
        </w:rPr>
        <w:fldChar w:fldCharType="begin"/>
      </w:r>
      <w:r>
        <w:rPr>
          <w:noProof/>
        </w:rPr>
        <w:instrText xml:space="preserve"> PAGEREF _Toc154614307 \h </w:instrText>
      </w:r>
      <w:r>
        <w:rPr>
          <w:noProof/>
        </w:rPr>
        <w:fldChar w:fldCharType="separate"/>
      </w:r>
      <w:r>
        <w:rPr>
          <w:noProof/>
        </w:rPr>
        <w:t>73</w:t>
      </w:r>
      <w:r>
        <w:rPr>
          <w:noProof/>
        </w:rPr>
        <w:fldChar w:fldCharType="end"/>
      </w:r>
    </w:p>
    <w:p w:rsidR="005A6675" w14:paraId="32746D4F" w14:textId="1C550D22">
      <w:pPr>
        <w:pStyle w:val="TOC2"/>
        <w:tabs>
          <w:tab w:val="right" w:leader="dot" w:pos="8296"/>
        </w:tabs>
        <w:rPr>
          <w:noProof/>
        </w:rPr>
      </w:pPr>
      <w:r>
        <w:rPr>
          <w:noProof/>
        </w:rPr>
        <w:t>(四)、超级跑车项目质量管理</w:t>
      </w:r>
      <w:r>
        <w:rPr>
          <w:noProof/>
        </w:rPr>
        <w:tab/>
      </w:r>
      <w:r>
        <w:rPr>
          <w:noProof/>
        </w:rPr>
        <w:fldChar w:fldCharType="begin"/>
      </w:r>
      <w:r>
        <w:rPr>
          <w:noProof/>
        </w:rPr>
        <w:instrText xml:space="preserve"> PAGEREF _Toc154614308 \h </w:instrText>
      </w:r>
      <w:r>
        <w:rPr>
          <w:noProof/>
        </w:rPr>
        <w:fldChar w:fldCharType="separate"/>
      </w:r>
      <w:r>
        <w:rPr>
          <w:noProof/>
        </w:rPr>
        <w:t>75</w:t>
      </w:r>
      <w:r>
        <w:rPr>
          <w:noProof/>
        </w:rPr>
        <w:fldChar w:fldCharType="end"/>
      </w:r>
    </w:p>
    <w:p w:rsidR="005A6675" w14:paraId="37922B7E" w14:textId="63304917">
      <w:pPr>
        <w:pStyle w:val="TOC2"/>
        <w:tabs>
          <w:tab w:val="right" w:leader="dot" w:pos="8296"/>
        </w:tabs>
        <w:rPr>
          <w:noProof/>
        </w:rPr>
      </w:pPr>
      <w:r>
        <w:rPr>
          <w:noProof/>
        </w:rPr>
        <w:t>(五)、超级跑车项目风险管理</w:t>
      </w:r>
      <w:r>
        <w:rPr>
          <w:noProof/>
        </w:rPr>
        <w:tab/>
      </w:r>
      <w:r>
        <w:rPr>
          <w:noProof/>
        </w:rPr>
        <w:fldChar w:fldCharType="begin"/>
      </w:r>
      <w:r>
        <w:rPr>
          <w:noProof/>
        </w:rPr>
        <w:instrText xml:space="preserve"> PAGEREF _Toc154614309 \h </w:instrText>
      </w:r>
      <w:r>
        <w:rPr>
          <w:noProof/>
        </w:rPr>
        <w:fldChar w:fldCharType="separate"/>
      </w:r>
      <w:r>
        <w:rPr>
          <w:noProof/>
        </w:rPr>
        <w:t>77</w:t>
      </w:r>
      <w:r>
        <w:rPr>
          <w:noProof/>
        </w:rPr>
        <w:fldChar w:fldCharType="end"/>
      </w:r>
    </w:p>
    <w:p w:rsidR="005A6675" w14:paraId="7D9B58A9" w14:textId="17978510">
      <w:pPr>
        <w:pStyle w:val="TOC2"/>
        <w:tabs>
          <w:tab w:val="right" w:leader="dot" w:pos="8296"/>
        </w:tabs>
        <w:rPr>
          <w:noProof/>
        </w:rPr>
      </w:pPr>
      <w:r>
        <w:rPr>
          <w:noProof/>
        </w:rPr>
        <w:t>(六)、超级跑车项目成本管理</w:t>
      </w:r>
      <w:r>
        <w:rPr>
          <w:noProof/>
        </w:rPr>
        <w:tab/>
      </w:r>
      <w:r>
        <w:rPr>
          <w:noProof/>
        </w:rPr>
        <w:fldChar w:fldCharType="begin"/>
      </w:r>
      <w:r>
        <w:rPr>
          <w:noProof/>
        </w:rPr>
        <w:instrText xml:space="preserve"> PAGEREF _Toc154614310 \h </w:instrText>
      </w:r>
      <w:r>
        <w:rPr>
          <w:noProof/>
        </w:rPr>
        <w:fldChar w:fldCharType="separate"/>
      </w:r>
      <w:r>
        <w:rPr>
          <w:noProof/>
        </w:rPr>
        <w:t>79</w:t>
      </w:r>
      <w:r>
        <w:rPr>
          <w:noProof/>
        </w:rPr>
        <w:fldChar w:fldCharType="end"/>
      </w:r>
    </w:p>
    <w:p w:rsidR="005A6675" w14:paraId="4BA54E12" w14:textId="4A22C38A">
      <w:pPr>
        <w:pStyle w:val="TOC2"/>
        <w:tabs>
          <w:tab w:val="right" w:leader="dot" w:pos="8296"/>
        </w:tabs>
        <w:rPr>
          <w:noProof/>
        </w:rPr>
      </w:pPr>
      <w:r>
        <w:rPr>
          <w:noProof/>
        </w:rPr>
        <w:t>(七)、超级跑车项目人力资源管理</w:t>
      </w:r>
      <w:r>
        <w:rPr>
          <w:noProof/>
        </w:rPr>
        <w:tab/>
      </w:r>
      <w:r>
        <w:rPr>
          <w:noProof/>
        </w:rPr>
        <w:fldChar w:fldCharType="begin"/>
      </w:r>
      <w:r>
        <w:rPr>
          <w:noProof/>
        </w:rPr>
        <w:instrText xml:space="preserve"> PAGEREF _Toc154614311 \h </w:instrText>
      </w:r>
      <w:r>
        <w:rPr>
          <w:noProof/>
        </w:rPr>
        <w:fldChar w:fldCharType="separate"/>
      </w:r>
      <w:r>
        <w:rPr>
          <w:noProof/>
        </w:rPr>
        <w:t>81</w:t>
      </w:r>
      <w:r>
        <w:rPr>
          <w:noProof/>
        </w:rPr>
        <w:fldChar w:fldCharType="end"/>
      </w:r>
    </w:p>
    <w:p w:rsidR="005A6675" w14:paraId="1FB0D9FD" w14:textId="393A7927">
      <w:pPr>
        <w:pStyle w:val="TOC2"/>
        <w:tabs>
          <w:tab w:val="right" w:leader="dot" w:pos="8296"/>
        </w:tabs>
        <w:rPr>
          <w:noProof/>
        </w:rPr>
      </w:pPr>
      <w:r>
        <w:rPr>
          <w:noProof/>
        </w:rPr>
        <w:t>(八)、超级跑车项目沟通与合作</w:t>
      </w:r>
      <w:r>
        <w:rPr>
          <w:noProof/>
        </w:rPr>
        <w:tab/>
      </w:r>
      <w:r>
        <w:rPr>
          <w:noProof/>
        </w:rPr>
        <w:fldChar w:fldCharType="begin"/>
      </w:r>
      <w:r>
        <w:rPr>
          <w:noProof/>
        </w:rPr>
        <w:instrText xml:space="preserve"> PAGEREF _Toc154614312 \h </w:instrText>
      </w:r>
      <w:r>
        <w:rPr>
          <w:noProof/>
        </w:rPr>
        <w:fldChar w:fldCharType="separate"/>
      </w:r>
      <w:r>
        <w:rPr>
          <w:noProof/>
        </w:rPr>
        <w:t>83</w:t>
      </w:r>
      <w:r>
        <w:rPr>
          <w:noProof/>
        </w:rPr>
        <w:fldChar w:fldCharType="end"/>
      </w:r>
    </w:p>
    <w:p w:rsidR="005A6675" w:rsidP="005A6675" w14:paraId="2BE20728" w14:textId="5EA7836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A6675" w:rsidP="005A6675" w14:paraId="42055471" w14:textId="20EFD599">
      <w:pPr>
        <w:pStyle w:val="Heading1"/>
        <w:jc w:val="center"/>
        <w:rPr>
          <w:rFonts w:hint="eastAsia"/>
        </w:rPr>
      </w:pPr>
      <w:bookmarkStart w:id="0" w:name="_Toc154614232"/>
      <w:r w:rsidRPr="005A6675">
        <w:rPr>
          <w:rFonts w:hint="eastAsia"/>
        </w:rPr>
        <w:t>前言</w:t>
      </w:r>
      <w:bookmarkEnd w:id="0"/>
    </w:p>
    <w:p w:rsidR="005A6675" w:rsidP="005A6675" w14:paraId="648FEC22" w14:textId="0062C559">
      <w:pPr>
        <w:ind w:firstLine="560" w:firstLineChars="200"/>
        <w:rPr>
          <w:rFonts w:ascii="仿宋" w:eastAsia="仿宋" w:hAnsi="仿宋" w:hint="eastAsia"/>
          <w:sz w:val="28"/>
        </w:rPr>
      </w:pPr>
      <w:r w:rsidRPr="005A6675">
        <w:rPr>
          <w:rFonts w:ascii="仿宋" w:eastAsia="仿宋" w:hAnsi="仿宋" w:hint="eastAsia"/>
          <w:sz w:val="28"/>
        </w:rPr>
        <w:t>本文档旨在介绍超级跑车项目，以吸引潜在投资者的兴趣。项目超级跑车是一项创新性的项目，通过引入先进技术和优质资源，致力于实现某一特定领域的发展和突破。本文档将全面展示项目超级跑车的市场潜力、竞争优势以及预期收益，并为投资者提供详尽的风险分析和合作条件。此文档仅用于学习交流，不可做为商业用途，请投资者谨慎阅读。</w:t>
      </w:r>
    </w:p>
    <w:p w:rsidR="005A6675" w:rsidP="005A6675" w14:paraId="04764E91" w14:textId="49B0C799">
      <w:pPr>
        <w:pStyle w:val="Heading1"/>
        <w:rPr>
          <w:rFonts w:hint="eastAsia"/>
        </w:rPr>
      </w:pPr>
      <w:bookmarkStart w:id="1" w:name="_Toc154614233"/>
      <w:r w:rsidRPr="005A6675">
        <w:rPr>
          <w:rFonts w:hint="eastAsia"/>
        </w:rPr>
        <w:t>一、建设规模</w:t>
      </w:r>
      <w:bookmarkEnd w:id="1"/>
    </w:p>
    <w:p w:rsidR="005A6675" w:rsidP="005A6675" w14:paraId="1F2F6178" w14:textId="77BAF1B0">
      <w:pPr>
        <w:pStyle w:val="Heading2"/>
      </w:pPr>
      <w:bookmarkStart w:id="2" w:name="_Toc154614234"/>
      <w:r w:rsidRPr="005A6675">
        <w:t>(一)、产品规划</w:t>
      </w:r>
      <w:bookmarkEnd w:id="2"/>
    </w:p>
    <w:p w:rsidR="005A6675" w:rsidRPr="005A6675" w:rsidP="005A6675" w14:paraId="3A43A3DB" w14:textId="77777777">
      <w:pPr>
        <w:ind w:firstLine="560" w:firstLineChars="200"/>
        <w:rPr>
          <w:rFonts w:ascii="仿宋" w:eastAsia="仿宋" w:hAnsi="仿宋"/>
          <w:sz w:val="28"/>
        </w:rPr>
      </w:pPr>
      <w:r w:rsidRPr="005A6675">
        <w:rPr>
          <w:rFonts w:ascii="仿宋" w:eastAsia="仿宋" w:hAnsi="仿宋" w:hint="eastAsia"/>
          <w:sz w:val="28"/>
        </w:rPr>
        <w:t>超级跑车项目的核心产品为高品质精胺。鉴于当前的市场环境，预计年产值将达到惊人的</w:t>
      </w:r>
      <w:r w:rsidRPr="005A6675">
        <w:rPr>
          <w:rFonts w:ascii="仿宋" w:eastAsia="仿宋" w:hAnsi="仿宋"/>
          <w:sz w:val="28"/>
        </w:rPr>
        <w:t>XXXX万元。</w:t>
      </w:r>
    </w:p>
    <w:p w:rsidR="005A6675" w:rsidRPr="005A6675" w:rsidP="005A6675" w14:paraId="50567EBC" w14:textId="77777777">
      <w:pPr>
        <w:ind w:firstLine="560" w:firstLineChars="200"/>
        <w:rPr>
          <w:rFonts w:ascii="仿宋" w:eastAsia="仿宋" w:hAnsi="仿宋"/>
          <w:sz w:val="28"/>
        </w:rPr>
      </w:pPr>
      <w:r w:rsidRPr="005A6675">
        <w:rPr>
          <w:rFonts w:ascii="仿宋" w:eastAsia="仿宋" w:hAnsi="仿宋" w:hint="eastAsia"/>
          <w:sz w:val="28"/>
        </w:rPr>
        <w:t>基于对国内外市场需求的深入预测，我们可以预见，我国超级跑车项目产品将主要以国内销售为主，同时积极拓展国际市场。随着我们加大产品宣传力度，降低产品价格，提高产品质量，以及增加产品多样性，我们相信超级跑车项目产品将会更受市场欢迎。市场需求的分析表明，国内外市场对超级跑车项目产品的需求量将持续逐年增长，因此市场销售前景非常看好。</w:t>
      </w:r>
    </w:p>
    <w:p w:rsidR="005A6675" w:rsidP="005A6675" w14:paraId="21F036E2" w14:textId="037B2D7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A6675" w:rsidP="005A6675" w14:textId="037B2D7B">
      <w:pPr>
        <w:ind w:firstLine="560" w:firstLineChars="200"/>
        <w:rPr>
          <w:rFonts w:ascii="仿宋" w:eastAsia="仿宋" w:hAnsi="仿宋" w:hint="eastAsia"/>
          <w:sz w:val="28"/>
        </w:rPr>
      </w:pPr>
      <w:r w:rsidRPr="005A6675">
        <w:rPr>
          <w:rFonts w:ascii="仿宋" w:eastAsia="仿宋" w:hAnsi="仿宋" w:hint="eastAsia"/>
          <w:sz w:val="28"/>
        </w:rPr>
        <w:t>作为超级跑车项目承办单位，我们计划在超级跑车项目建设地充分利用得天独厚的地理条件来推动超级跑车项目的成功。与同行业其他企业相比，我们拥有一系列显著的竞争优势，包括出色的地理位置、</w:t>
      </w:r>
      <w:r w:rsidRPr="005A6675">
        <w:rPr>
          <w:rFonts w:ascii="仿宋" w:eastAsia="仿宋" w:hAnsi="仿宋" w:hint="eastAsia"/>
          <w:sz w:val="28"/>
        </w:rPr>
        <w:t>低成本的经营条件以及出色的投资回报率。这些因素使我们在行业中具备强大的竞争力，为相关产业的广泛发展创造了广阔前景。</w:t>
      </w:r>
    </w:p>
    <w:p w:rsidR="005A6675" w:rsidP="005A6675" w14:paraId="552C70BE" w14:textId="24EE1D77">
      <w:pPr>
        <w:pStyle w:val="Heading2"/>
      </w:pPr>
      <w:bookmarkStart w:id="3" w:name="_Toc154614235"/>
      <w:r w:rsidRPr="005A6675">
        <w:t>(二)、建设规模</w:t>
      </w:r>
      <w:bookmarkEnd w:id="3"/>
    </w:p>
    <w:p w:rsidR="005A6675" w:rsidRPr="005A6675" w:rsidP="005A6675" w14:paraId="4CD68F42" w14:textId="77777777">
      <w:pPr>
        <w:ind w:firstLine="560" w:firstLineChars="200"/>
        <w:rPr>
          <w:rFonts w:ascii="仿宋" w:eastAsia="仿宋" w:hAnsi="仿宋"/>
          <w:sz w:val="28"/>
        </w:rPr>
      </w:pPr>
      <w:r w:rsidRPr="005A6675">
        <w:rPr>
          <w:rFonts w:ascii="仿宋" w:eastAsia="仿宋" w:hAnsi="仿宋" w:hint="eastAsia"/>
          <w:sz w:val="28"/>
        </w:rPr>
        <w:t>（一）土地使用规模</w:t>
      </w:r>
    </w:p>
    <w:p w:rsidR="005A6675" w:rsidRPr="005A6675" w:rsidP="005A6675" w14:paraId="0B6D8B04" w14:textId="77777777">
      <w:pPr>
        <w:ind w:firstLine="560" w:firstLineChars="200"/>
        <w:rPr>
          <w:rFonts w:ascii="仿宋" w:eastAsia="仿宋" w:hAnsi="仿宋"/>
          <w:sz w:val="28"/>
        </w:rPr>
      </w:pPr>
      <w:r w:rsidRPr="005A6675">
        <w:rPr>
          <w:rFonts w:ascii="仿宋" w:eastAsia="仿宋" w:hAnsi="仿宋" w:hint="eastAsia"/>
          <w:sz w:val="28"/>
        </w:rPr>
        <w:t>超级跑车项目的用地范围总面积达到</w:t>
      </w:r>
      <w:r w:rsidRPr="005A6675">
        <w:rPr>
          <w:rFonts w:ascii="仿宋" w:eastAsia="仿宋" w:hAnsi="仿宋"/>
          <w:sz w:val="28"/>
        </w:rPr>
        <w:t>XX平方米，相当于大约XX亩土地。其中，有效用地面积占据XX平方米，符合红线范围的土地折算成XX亩。超级跑车项目的总建筑规模达到XX平方米，其中包括主体工程建设占用的XX平方米，总共可容纳的建筑面积为XX平方米。预计用于建筑工程的资金投入将达到XX万元。</w:t>
      </w:r>
    </w:p>
    <w:p w:rsidR="005A6675" w:rsidRPr="005A6675" w:rsidP="005A6675" w14:paraId="3DE404D9" w14:textId="77777777">
      <w:pPr>
        <w:ind w:firstLine="560" w:firstLineChars="200"/>
        <w:rPr>
          <w:rFonts w:ascii="仿宋" w:eastAsia="仿宋" w:hAnsi="仿宋"/>
          <w:sz w:val="28"/>
        </w:rPr>
      </w:pPr>
      <w:r w:rsidRPr="005A6675">
        <w:rPr>
          <w:rFonts w:ascii="仿宋" w:eastAsia="仿宋" w:hAnsi="仿宋" w:hint="eastAsia"/>
          <w:sz w:val="28"/>
        </w:rPr>
        <w:t>（二）设备采购</w:t>
      </w:r>
    </w:p>
    <w:p w:rsidR="005A6675" w:rsidRPr="005A6675" w:rsidP="005A6675" w14:paraId="3F09D18F" w14:textId="77777777">
      <w:pPr>
        <w:ind w:firstLine="560" w:firstLineChars="200"/>
        <w:rPr>
          <w:rFonts w:ascii="仿宋" w:eastAsia="仿宋" w:hAnsi="仿宋"/>
          <w:sz w:val="28"/>
        </w:rPr>
      </w:pPr>
      <w:r w:rsidRPr="005A6675">
        <w:rPr>
          <w:rFonts w:ascii="仿宋" w:eastAsia="仿宋" w:hAnsi="仿宋" w:hint="eastAsia"/>
          <w:sz w:val="28"/>
        </w:rPr>
        <w:t>本超级跑车项目计划购买设备总计</w:t>
      </w:r>
      <w:r w:rsidRPr="005A6675">
        <w:rPr>
          <w:rFonts w:ascii="仿宋" w:eastAsia="仿宋" w:hAnsi="仿宋"/>
          <w:sz w:val="28"/>
        </w:rPr>
        <w:t>XX台（或套），设备采购费用估计将达到XX万元。</w:t>
      </w:r>
    </w:p>
    <w:p w:rsidR="005A6675" w:rsidRPr="005A6675" w:rsidP="005A6675" w14:paraId="52DCA9AA" w14:textId="77777777">
      <w:pPr>
        <w:ind w:firstLine="560" w:firstLineChars="200"/>
        <w:rPr>
          <w:rFonts w:ascii="仿宋" w:eastAsia="仿宋" w:hAnsi="仿宋"/>
          <w:sz w:val="28"/>
        </w:rPr>
      </w:pPr>
      <w:r w:rsidRPr="005A6675">
        <w:rPr>
          <w:rFonts w:ascii="仿宋" w:eastAsia="仿宋" w:hAnsi="仿宋" w:hint="eastAsia"/>
          <w:sz w:val="28"/>
        </w:rPr>
        <w:t>（三）产能规模</w:t>
      </w:r>
    </w:p>
    <w:p w:rsidR="005A6675" w:rsidP="005A6675" w14:paraId="6C59CC94" w14:textId="3816EF5E">
      <w:pPr>
        <w:ind w:firstLine="560" w:firstLineChars="200"/>
        <w:rPr>
          <w:rFonts w:ascii="仿宋" w:eastAsia="仿宋" w:hAnsi="仿宋"/>
          <w:sz w:val="28"/>
        </w:rPr>
      </w:pPr>
      <w:r w:rsidRPr="005A6675">
        <w:rPr>
          <w:rFonts w:ascii="仿宋" w:eastAsia="仿宋" w:hAnsi="仿宋" w:hint="eastAsia"/>
          <w:sz w:val="28"/>
        </w:rPr>
        <w:t>超级跑车项目总共预算投入</w:t>
      </w:r>
      <w:r w:rsidRPr="005A6675">
        <w:rPr>
          <w:rFonts w:ascii="仿宋" w:eastAsia="仿宋" w:hAnsi="仿宋"/>
          <w:sz w:val="28"/>
        </w:rPr>
        <w:t>XX万元，预计年度的经营收入将达到XX万元。</w:t>
      </w:r>
    </w:p>
    <w:p w:rsidR="005A6675" w:rsidP="005A6675" w14:paraId="39AE5AD4" w14:textId="70DF4E01">
      <w:pPr>
        <w:pStyle w:val="Heading1"/>
        <w:rPr>
          <w:rFonts w:hint="eastAsia"/>
        </w:rPr>
      </w:pPr>
      <w:bookmarkStart w:id="4" w:name="_Toc154614236"/>
      <w:r w:rsidRPr="005A6675">
        <w:rPr>
          <w:rFonts w:hint="eastAsia"/>
        </w:rPr>
        <w:t>二、市场调研</w:t>
      </w:r>
      <w:bookmarkEnd w:id="4"/>
    </w:p>
    <w:p w:rsidR="005A6675" w:rsidP="005A6675" w14:paraId="0FCDFFFB" w14:textId="6CE2002C">
      <w:pPr>
        <w:pStyle w:val="Heading2"/>
      </w:pPr>
      <w:bookmarkStart w:id="5" w:name="_Toc154614237"/>
      <w:r w:rsidRPr="005A6675">
        <w:t>(一)、市场概况分析</w:t>
      </w:r>
      <w:bookmarkEnd w:id="5"/>
    </w:p>
    <w:p w:rsidR="005A6675" w:rsidRPr="005A6675" w:rsidP="005A6675" w14:paraId="50A8232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A6675">
        <w:rPr>
          <w:rFonts w:ascii="仿宋" w:eastAsia="仿宋" w:hAnsi="仿宋"/>
          <w:sz w:val="28"/>
        </w:rPr>
        <w:t>1 市场规模与增长趋势</w:t>
      </w:r>
    </w:p>
    <w:p w:rsidR="005A6675" w:rsidRPr="005A6675" w:rsidP="005A6675" w14:paraId="27CA6256" w14:textId="77777777">
      <w:pPr>
        <w:ind w:firstLine="560" w:firstLineChars="200"/>
        <w:rPr>
          <w:rFonts w:ascii="仿宋" w:eastAsia="仿宋" w:hAnsi="仿宋"/>
          <w:sz w:val="28"/>
        </w:rPr>
      </w:pPr>
      <w:r w:rsidRPr="005A6675">
        <w:rPr>
          <w:rFonts w:ascii="仿宋" w:eastAsia="仿宋" w:hAnsi="仿宋" w:hint="eastAsia"/>
          <w:sz w:val="28"/>
        </w:rPr>
        <w:t>本章将对超级跑车市场的整体情况进行深入剖析，以提供关于市场的全面洞察。首先，我们关注市场的规模和增长趋势，以便了解市</w:t>
      </w:r>
      <w:r w:rsidRPr="005A6675">
        <w:rPr>
          <w:rFonts w:ascii="仿宋" w:eastAsia="仿宋" w:hAnsi="仿宋" w:hint="eastAsia"/>
          <w:sz w:val="28"/>
        </w:rPr>
        <w:t>场的发展动态。</w:t>
      </w:r>
    </w:p>
    <w:p w:rsidR="005A6675" w:rsidRPr="005A6675" w:rsidP="005A6675" w14:paraId="0893B684" w14:textId="77777777">
      <w:pPr>
        <w:ind w:firstLine="560" w:firstLineChars="200"/>
        <w:rPr>
          <w:rFonts w:ascii="仿宋" w:eastAsia="仿宋" w:hAnsi="仿宋"/>
          <w:sz w:val="28"/>
        </w:rPr>
      </w:pPr>
      <w:r w:rsidRPr="005A6675">
        <w:rPr>
          <w:rFonts w:ascii="仿宋" w:eastAsia="仿宋" w:hAnsi="仿宋"/>
          <w:sz w:val="28"/>
        </w:rPr>
        <w:t>1.1 市场规模</w:t>
      </w:r>
    </w:p>
    <w:p w:rsidR="005A6675" w:rsidRPr="005A6675" w:rsidP="005A6675" w14:paraId="12F44A87" w14:textId="77777777">
      <w:pPr>
        <w:ind w:firstLine="560" w:firstLineChars="200"/>
        <w:rPr>
          <w:rFonts w:ascii="仿宋" w:eastAsia="仿宋" w:hAnsi="仿宋"/>
          <w:sz w:val="28"/>
        </w:rPr>
      </w:pPr>
      <w:r w:rsidRPr="005A6675">
        <w:rPr>
          <w:rFonts w:ascii="仿宋" w:eastAsia="仿宋" w:hAnsi="仿宋" w:hint="eastAsia"/>
          <w:sz w:val="28"/>
        </w:rPr>
        <w:t>超级跑车市场的规模一直在稳步增长。根据最新可获得的数据，去年市场的总销售额达到</w:t>
      </w:r>
      <w:r w:rsidRPr="005A6675">
        <w:rPr>
          <w:rFonts w:ascii="仿宋" w:eastAsia="仿宋" w:hAnsi="仿宋"/>
          <w:sz w:val="28"/>
        </w:rPr>
        <w:t>X亿元，较前一年增长了X%。今年，市场规模预计将达到X亿元，这表明市场持续增长的态势。</w:t>
      </w:r>
    </w:p>
    <w:p w:rsidR="005A6675" w:rsidRPr="005A6675" w:rsidP="005A6675" w14:paraId="4C066E0C" w14:textId="77777777">
      <w:pPr>
        <w:ind w:firstLine="560" w:firstLineChars="200"/>
        <w:rPr>
          <w:rFonts w:ascii="仿宋" w:eastAsia="仿宋" w:hAnsi="仿宋"/>
          <w:sz w:val="28"/>
        </w:rPr>
      </w:pPr>
      <w:r w:rsidRPr="005A6675">
        <w:rPr>
          <w:rFonts w:ascii="仿宋" w:eastAsia="仿宋" w:hAnsi="仿宋"/>
          <w:sz w:val="28"/>
        </w:rPr>
        <w:t>1.2 增长趋势</w:t>
      </w:r>
    </w:p>
    <w:p w:rsidR="005A6675" w:rsidRPr="005A6675" w:rsidP="005A6675" w14:paraId="2206B78E" w14:textId="77777777">
      <w:pPr>
        <w:ind w:firstLine="560" w:firstLineChars="200"/>
        <w:rPr>
          <w:rFonts w:ascii="仿宋" w:eastAsia="仿宋" w:hAnsi="仿宋"/>
          <w:sz w:val="28"/>
        </w:rPr>
      </w:pPr>
      <w:r w:rsidRPr="005A6675">
        <w:rPr>
          <w:rFonts w:ascii="仿宋" w:eastAsia="仿宋" w:hAnsi="仿宋" w:hint="eastAsia"/>
          <w:sz w:val="28"/>
        </w:rPr>
        <w:t>市场的增长趋势表明，超级跑车行业正经历着积极的发展。过去五年中，市场年均增长率达到</w:t>
      </w:r>
      <w:r w:rsidRPr="005A6675">
        <w:rPr>
          <w:rFonts w:ascii="仿宋" w:eastAsia="仿宋" w:hAnsi="仿宋"/>
          <w:sz w:val="28"/>
        </w:rPr>
        <w:t>X%，这主要受到需求的持续增加和新兴技术的推动。预测未来三年内，市场将</w:t>
      </w:r>
      <w:r w:rsidRPr="005A6675">
        <w:rPr>
          <w:rFonts w:ascii="仿宋" w:eastAsia="仿宋" w:hAnsi="仿宋" w:hint="eastAsia"/>
          <w:sz w:val="28"/>
        </w:rPr>
        <w:t>继续保持</w:t>
      </w:r>
      <w:r w:rsidRPr="005A6675">
        <w:rPr>
          <w:rFonts w:ascii="仿宋" w:eastAsia="仿宋" w:hAnsi="仿宋"/>
          <w:sz w:val="28"/>
        </w:rPr>
        <w:t>X%的年均增长率。</w:t>
      </w:r>
    </w:p>
    <w:p w:rsidR="005A6675" w:rsidRPr="005A6675" w:rsidP="005A6675" w14:paraId="36E7970A" w14:textId="77777777">
      <w:pPr>
        <w:ind w:firstLine="560" w:firstLineChars="200"/>
        <w:rPr>
          <w:rFonts w:ascii="仿宋" w:eastAsia="仿宋" w:hAnsi="仿宋"/>
          <w:sz w:val="28"/>
        </w:rPr>
      </w:pPr>
      <w:r w:rsidRPr="005A6675">
        <w:rPr>
          <w:rFonts w:ascii="仿宋" w:eastAsia="仿宋" w:hAnsi="仿宋"/>
          <w:sz w:val="28"/>
        </w:rPr>
        <w:t>2 市场需求与供应</w:t>
      </w:r>
    </w:p>
    <w:p w:rsidR="005A6675" w:rsidRPr="005A6675" w:rsidP="005A6675" w14:paraId="3AB3DD44" w14:textId="77777777">
      <w:pPr>
        <w:ind w:firstLine="560" w:firstLineChars="200"/>
        <w:rPr>
          <w:rFonts w:ascii="仿宋" w:eastAsia="仿宋" w:hAnsi="仿宋"/>
          <w:sz w:val="28"/>
        </w:rPr>
      </w:pPr>
      <w:r w:rsidRPr="005A6675">
        <w:rPr>
          <w:rFonts w:ascii="仿宋" w:eastAsia="仿宋" w:hAnsi="仿宋" w:hint="eastAsia"/>
          <w:sz w:val="28"/>
        </w:rPr>
        <w:t>这一部分将详细研究市场的需求和供应情况，以便更好地理解市场的特征和结构。</w:t>
      </w:r>
    </w:p>
    <w:p w:rsidR="005A6675" w:rsidRPr="005A6675" w:rsidP="005A6675" w14:paraId="1F4D107A" w14:textId="77777777">
      <w:pPr>
        <w:ind w:firstLine="560" w:firstLineChars="200"/>
        <w:rPr>
          <w:rFonts w:ascii="仿宋" w:eastAsia="仿宋" w:hAnsi="仿宋"/>
          <w:sz w:val="28"/>
        </w:rPr>
      </w:pPr>
      <w:r w:rsidRPr="005A6675">
        <w:rPr>
          <w:rFonts w:ascii="仿宋" w:eastAsia="仿宋" w:hAnsi="仿宋"/>
          <w:sz w:val="28"/>
        </w:rPr>
        <w:t>2.1 市场需求</w:t>
      </w:r>
    </w:p>
    <w:p w:rsidR="005A6675" w:rsidRPr="005A6675" w:rsidP="005A6675" w14:paraId="358BC472" w14:textId="77777777">
      <w:pPr>
        <w:ind w:firstLine="560" w:firstLineChars="200"/>
        <w:rPr>
          <w:rFonts w:ascii="仿宋" w:eastAsia="仿宋" w:hAnsi="仿宋"/>
          <w:sz w:val="28"/>
        </w:rPr>
      </w:pPr>
      <w:r w:rsidRPr="005A6675">
        <w:rPr>
          <w:rFonts w:ascii="仿宋" w:eastAsia="仿宋" w:hAnsi="仿宋" w:hint="eastAsia"/>
          <w:sz w:val="28"/>
        </w:rPr>
        <w:t>超级跑车市场的需求呈现出多样性和持续增长。需求驱动因素包括</w:t>
      </w:r>
      <w:r w:rsidRPr="005A6675">
        <w:rPr>
          <w:rFonts w:ascii="仿宋" w:eastAsia="仿宋" w:hAnsi="仿宋"/>
          <w:sz w:val="28"/>
        </w:rPr>
        <w:t>X、X和X。我们的市场调研指出，主要的需求细分领域包括X、X和X。消费者越来越重视X，这进一步推动了市场需求的增长。</w:t>
      </w:r>
    </w:p>
    <w:p w:rsidR="005A6675" w:rsidRPr="005A6675" w:rsidP="005A6675" w14:paraId="58B3F665" w14:textId="77777777">
      <w:pPr>
        <w:ind w:firstLine="560" w:firstLineChars="200"/>
        <w:rPr>
          <w:rFonts w:ascii="仿宋" w:eastAsia="仿宋" w:hAnsi="仿宋"/>
          <w:sz w:val="28"/>
        </w:rPr>
      </w:pPr>
      <w:r w:rsidRPr="005A6675">
        <w:rPr>
          <w:rFonts w:ascii="仿宋" w:eastAsia="仿宋" w:hAnsi="仿宋"/>
          <w:sz w:val="28"/>
        </w:rPr>
        <w:t>2.2 市场供应</w:t>
      </w:r>
    </w:p>
    <w:p w:rsidR="005A6675" w:rsidRPr="005A6675" w:rsidP="005A6675" w14:paraId="68B5102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A6675">
        <w:rPr>
          <w:rFonts w:ascii="仿宋" w:eastAsia="仿宋" w:hAnsi="仿宋" w:hint="eastAsia"/>
          <w:sz w:val="28"/>
        </w:rPr>
        <w:t>市场上有多家主要供应商提供产品和服务。主要的供应商包括</w:t>
      </w:r>
    </w:p>
    <w:p w:rsidR="005A6675" w:rsidRPr="005A6675" w:rsidP="005A6675" w14:textId="77777777">
      <w:pPr>
        <w:ind w:firstLine="560" w:firstLineChars="200"/>
        <w:rPr>
          <w:rFonts w:ascii="仿宋" w:eastAsia="仿宋" w:hAnsi="仿宋"/>
          <w:sz w:val="28"/>
        </w:rPr>
      </w:pPr>
      <w:r w:rsidRPr="005A6675">
        <w:rPr>
          <w:rFonts w:ascii="仿宋" w:eastAsia="仿宋" w:hAnsi="仿宋"/>
          <w:sz w:val="28"/>
        </w:rPr>
        <w:t>X、X和X公司。市场上产品多样性大，产品质量也参差不齐。供应商之间的竞争促使产品和服务的不断创新，提高了市场的整体质量水平</w:t>
      </w:r>
      <w:r w:rsidRPr="005A6675">
        <w:rPr>
          <w:rFonts w:ascii="仿宋" w:eastAsia="仿宋" w:hAnsi="仿宋" w:hint="eastAsia"/>
          <w:sz w:val="28"/>
        </w:rPr>
        <w:t>。</w:t>
      </w:r>
    </w:p>
    <w:p w:rsidR="005A6675" w:rsidRPr="005A6675" w:rsidP="005A6675" w14:paraId="70F9BB61" w14:textId="77777777">
      <w:pPr>
        <w:ind w:firstLine="560" w:firstLineChars="200"/>
        <w:rPr>
          <w:rFonts w:ascii="仿宋" w:eastAsia="仿宋" w:hAnsi="仿宋"/>
          <w:sz w:val="28"/>
        </w:rPr>
      </w:pPr>
      <w:r w:rsidRPr="005A6675">
        <w:rPr>
          <w:rFonts w:ascii="仿宋" w:eastAsia="仿宋" w:hAnsi="仿宋"/>
          <w:sz w:val="28"/>
        </w:rPr>
        <w:t>3 市场竞争格局</w:t>
      </w:r>
    </w:p>
    <w:p w:rsidR="005A6675" w:rsidRPr="005A6675" w:rsidP="005A6675" w14:paraId="37343BF6" w14:textId="77777777">
      <w:pPr>
        <w:ind w:firstLine="560" w:firstLineChars="200"/>
        <w:rPr>
          <w:rFonts w:ascii="仿宋" w:eastAsia="仿宋" w:hAnsi="仿宋"/>
          <w:sz w:val="28"/>
        </w:rPr>
      </w:pPr>
      <w:r w:rsidRPr="005A6675">
        <w:rPr>
          <w:rFonts w:ascii="仿宋" w:eastAsia="仿宋" w:hAnsi="仿宋" w:hint="eastAsia"/>
          <w:sz w:val="28"/>
        </w:rPr>
        <w:t>这一部分将分析市场的竞争格局，包括主要竞争对手的特点和策</w:t>
      </w:r>
      <w:r w:rsidRPr="005A6675">
        <w:rPr>
          <w:rFonts w:ascii="仿宋" w:eastAsia="仿宋" w:hAnsi="仿宋" w:hint="eastAsia"/>
          <w:sz w:val="28"/>
        </w:rPr>
        <w:t>略。</w:t>
      </w:r>
    </w:p>
    <w:p w:rsidR="005A6675" w:rsidRPr="005A6675" w:rsidP="005A6675" w14:paraId="4A07CF1D" w14:textId="77777777">
      <w:pPr>
        <w:ind w:firstLine="560" w:firstLineChars="200"/>
        <w:rPr>
          <w:rFonts w:ascii="仿宋" w:eastAsia="仿宋" w:hAnsi="仿宋"/>
          <w:sz w:val="28"/>
        </w:rPr>
      </w:pPr>
      <w:r w:rsidRPr="005A6675">
        <w:rPr>
          <w:rFonts w:ascii="仿宋" w:eastAsia="仿宋" w:hAnsi="仿宋"/>
          <w:sz w:val="28"/>
        </w:rPr>
        <w:t>1 主要竞争对手</w:t>
      </w:r>
    </w:p>
    <w:p w:rsidR="005A6675" w:rsidRPr="005A6675" w:rsidP="005A6675" w14:paraId="3B3B9A22" w14:textId="77777777">
      <w:pPr>
        <w:ind w:firstLine="560" w:firstLineChars="200"/>
        <w:rPr>
          <w:rFonts w:ascii="仿宋" w:eastAsia="仿宋" w:hAnsi="仿宋"/>
          <w:sz w:val="28"/>
        </w:rPr>
      </w:pPr>
      <w:r w:rsidRPr="005A6675">
        <w:rPr>
          <w:rFonts w:ascii="仿宋" w:eastAsia="仿宋" w:hAnsi="仿宋" w:hint="eastAsia"/>
          <w:sz w:val="28"/>
        </w:rPr>
        <w:t>市场中的主要竞争对手包括</w:t>
      </w:r>
      <w:r w:rsidRPr="005A6675">
        <w:rPr>
          <w:rFonts w:ascii="仿宋" w:eastAsia="仿宋" w:hAnsi="仿宋"/>
          <w:sz w:val="28"/>
        </w:rPr>
        <w:t>X公司、X公司和X公司。这些公司分别占据市场份额的X%、X%和X%。</w:t>
      </w:r>
    </w:p>
    <w:p w:rsidR="005A6675" w:rsidRPr="005A6675" w:rsidP="005A6675" w14:paraId="03B25596" w14:textId="77777777">
      <w:pPr>
        <w:ind w:firstLine="560" w:firstLineChars="200"/>
        <w:rPr>
          <w:rFonts w:ascii="仿宋" w:eastAsia="仿宋" w:hAnsi="仿宋"/>
          <w:sz w:val="28"/>
        </w:rPr>
      </w:pPr>
      <w:r w:rsidRPr="005A6675">
        <w:rPr>
          <w:rFonts w:ascii="仿宋" w:eastAsia="仿宋" w:hAnsi="仿宋"/>
          <w:sz w:val="28"/>
        </w:rPr>
        <w:t>2 竞争策略</w:t>
      </w:r>
    </w:p>
    <w:p w:rsidR="005A6675" w:rsidRPr="005A6675" w:rsidP="005A6675" w14:paraId="32EC0D41" w14:textId="77777777">
      <w:pPr>
        <w:ind w:firstLine="560" w:firstLineChars="200"/>
        <w:rPr>
          <w:rFonts w:ascii="仿宋" w:eastAsia="仿宋" w:hAnsi="仿宋"/>
          <w:sz w:val="28"/>
        </w:rPr>
      </w:pPr>
      <w:r w:rsidRPr="005A6675">
        <w:rPr>
          <w:rFonts w:ascii="仿宋" w:eastAsia="仿宋" w:hAnsi="仿宋" w:hint="eastAsia"/>
          <w:sz w:val="28"/>
        </w:rPr>
        <w:t>竞争对手采用不同的策略来争夺市场份额。</w:t>
      </w:r>
      <w:r w:rsidRPr="005A6675">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5A6675" w:rsidRPr="005A6675" w:rsidP="005A6675" w14:paraId="3C59959A" w14:textId="77777777">
      <w:pPr>
        <w:ind w:firstLine="560" w:firstLineChars="200"/>
        <w:rPr>
          <w:rFonts w:ascii="仿宋" w:eastAsia="仿宋" w:hAnsi="仿宋"/>
          <w:sz w:val="28"/>
        </w:rPr>
      </w:pPr>
      <w:r w:rsidRPr="005A6675">
        <w:rPr>
          <w:rFonts w:ascii="仿宋" w:eastAsia="仿宋" w:hAnsi="仿宋"/>
          <w:sz w:val="28"/>
        </w:rPr>
        <w:t>4 市场地理分布</w:t>
      </w:r>
    </w:p>
    <w:p w:rsidR="005A6675" w:rsidRPr="005A6675" w:rsidP="005A6675" w14:paraId="3965C457" w14:textId="77777777">
      <w:pPr>
        <w:ind w:firstLine="560" w:firstLineChars="200"/>
        <w:rPr>
          <w:rFonts w:ascii="仿宋" w:eastAsia="仿宋" w:hAnsi="仿宋"/>
          <w:sz w:val="28"/>
        </w:rPr>
      </w:pPr>
      <w:r w:rsidRPr="005A6675">
        <w:rPr>
          <w:rFonts w:ascii="仿宋" w:eastAsia="仿宋" w:hAnsi="仿宋" w:hint="eastAsia"/>
          <w:sz w:val="28"/>
        </w:rPr>
        <w:t>在这一部分，我们将考察市场的地理分布，包括国内和国际市场。</w:t>
      </w:r>
    </w:p>
    <w:p w:rsidR="005A6675" w:rsidRPr="005A6675" w:rsidP="005A6675" w14:paraId="368AE7DA" w14:textId="77777777">
      <w:pPr>
        <w:ind w:firstLine="560" w:firstLineChars="200"/>
        <w:rPr>
          <w:rFonts w:ascii="仿宋" w:eastAsia="仿宋" w:hAnsi="仿宋"/>
          <w:sz w:val="28"/>
        </w:rPr>
      </w:pPr>
      <w:r w:rsidRPr="005A6675">
        <w:rPr>
          <w:rFonts w:ascii="仿宋" w:eastAsia="仿宋" w:hAnsi="仿宋"/>
          <w:sz w:val="28"/>
        </w:rPr>
        <w:t>4.1 国内市场</w:t>
      </w:r>
    </w:p>
    <w:p w:rsidR="005A6675" w:rsidRPr="005A6675" w:rsidP="005A6675" w14:paraId="0A6310F1" w14:textId="77777777">
      <w:pPr>
        <w:ind w:firstLine="560" w:firstLineChars="200"/>
        <w:rPr>
          <w:rFonts w:ascii="仿宋" w:eastAsia="仿宋" w:hAnsi="仿宋"/>
          <w:sz w:val="28"/>
        </w:rPr>
      </w:pPr>
      <w:r w:rsidRPr="005A6675">
        <w:rPr>
          <w:rFonts w:ascii="仿宋" w:eastAsia="仿宋" w:hAnsi="仿宋" w:hint="eastAsia"/>
          <w:sz w:val="28"/>
        </w:rPr>
        <w:t>国内市场仍然是超级跑车行业的主要市场。国内市场规模为</w:t>
      </w:r>
      <w:r w:rsidRPr="005A6675">
        <w:rPr>
          <w:rFonts w:ascii="仿宋" w:eastAsia="仿宋" w:hAnsi="仿宋"/>
          <w:sz w:val="28"/>
        </w:rPr>
        <w:t>X亿元，占总市场规模的X%。主要消费地区包括X、X和X。</w:t>
      </w:r>
    </w:p>
    <w:p w:rsidR="005A6675" w:rsidRPr="005A6675" w:rsidP="005A6675" w14:paraId="76057419" w14:textId="77777777">
      <w:pPr>
        <w:ind w:firstLine="560" w:firstLineChars="200"/>
        <w:rPr>
          <w:rFonts w:ascii="仿宋" w:eastAsia="仿宋" w:hAnsi="仿宋"/>
          <w:sz w:val="28"/>
        </w:rPr>
      </w:pPr>
      <w:r w:rsidRPr="005A6675">
        <w:rPr>
          <w:rFonts w:ascii="仿宋" w:eastAsia="仿宋" w:hAnsi="仿宋"/>
          <w:sz w:val="28"/>
        </w:rPr>
        <w:t>4.2 国际市场</w:t>
      </w:r>
    </w:p>
    <w:p w:rsidR="005A6675" w:rsidRPr="005A6675" w:rsidP="005A6675" w14:paraId="6DACDBB4" w14:textId="77777777">
      <w:pPr>
        <w:ind w:firstLine="560" w:firstLineChars="200"/>
        <w:rPr>
          <w:rFonts w:ascii="仿宋" w:eastAsia="仿宋" w:hAnsi="仿宋"/>
          <w:sz w:val="28"/>
        </w:rPr>
      </w:pPr>
      <w:r w:rsidRPr="005A6675">
        <w:rPr>
          <w:rFonts w:ascii="仿宋" w:eastAsia="仿宋" w:hAnsi="仿宋" w:hint="eastAsia"/>
          <w:sz w:val="28"/>
        </w:rPr>
        <w:t>国际市场也呈现出增长的潜力。我们已经开始开拓国际市场，首次出口达到</w:t>
      </w:r>
      <w:r w:rsidRPr="005A6675">
        <w:rPr>
          <w:rFonts w:ascii="仿宋" w:eastAsia="仿宋" w:hAnsi="仿宋"/>
          <w:sz w:val="28"/>
        </w:rPr>
        <w:t>X万元。国际市场主要集中在X国、X国和X国等地。</w:t>
      </w:r>
    </w:p>
    <w:p w:rsidR="005A6675" w:rsidRPr="005A6675" w:rsidP="005A6675" w14:paraId="0795BA81" w14:textId="77777777">
      <w:pPr>
        <w:ind w:firstLine="560" w:firstLineChars="200"/>
        <w:rPr>
          <w:rFonts w:ascii="仿宋" w:eastAsia="仿宋" w:hAnsi="仿宋"/>
          <w:sz w:val="28"/>
        </w:rPr>
      </w:pPr>
      <w:r w:rsidRPr="005A6675">
        <w:rPr>
          <w:rFonts w:ascii="仿宋" w:eastAsia="仿宋" w:hAnsi="仿宋"/>
          <w:sz w:val="28"/>
        </w:rPr>
        <w:t>5 市场趋势与机会</w:t>
      </w:r>
    </w:p>
    <w:p w:rsidR="005A6675" w:rsidRPr="005A6675" w:rsidP="005A6675" w14:paraId="42F45B7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A6675">
        <w:rPr>
          <w:rFonts w:ascii="仿宋" w:eastAsia="仿宋" w:hAnsi="仿宋" w:hint="eastAsia"/>
          <w:sz w:val="28"/>
        </w:rPr>
        <w:t>这一部分将探讨市场中的当前趋势和未来机会。</w:t>
      </w:r>
    </w:p>
    <w:p w:rsidR="005A6675" w:rsidRPr="005A6675" w:rsidP="005A6675" w14:paraId="42BA6976" w14:textId="77777777">
      <w:pPr>
        <w:ind w:firstLine="560" w:firstLineChars="200"/>
        <w:rPr>
          <w:rFonts w:ascii="仿宋" w:eastAsia="仿宋" w:hAnsi="仿宋"/>
          <w:sz w:val="28"/>
        </w:rPr>
      </w:pPr>
      <w:r w:rsidRPr="005A6675">
        <w:rPr>
          <w:rFonts w:ascii="仿宋" w:eastAsia="仿宋" w:hAnsi="仿宋"/>
          <w:sz w:val="28"/>
        </w:rPr>
        <w:t>5.1 市场趋势</w:t>
      </w:r>
    </w:p>
    <w:p w:rsidR="005A6675" w:rsidRPr="005A6675" w:rsidP="005A6675" w14:paraId="2EB0CB34" w14:textId="77777777">
      <w:pPr>
        <w:ind w:firstLine="560" w:firstLineChars="200"/>
        <w:rPr>
          <w:rFonts w:ascii="仿宋" w:eastAsia="仿宋" w:hAnsi="仿宋"/>
          <w:sz w:val="28"/>
        </w:rPr>
      </w:pPr>
      <w:r w:rsidRPr="005A6675">
        <w:rPr>
          <w:rFonts w:ascii="仿宋" w:eastAsia="仿宋" w:hAnsi="仿宋" w:hint="eastAsia"/>
          <w:sz w:val="28"/>
        </w:rPr>
        <w:t>市场中的当前趋势包括</w:t>
      </w:r>
      <w:r w:rsidRPr="005A6675">
        <w:rPr>
          <w:rFonts w:ascii="仿宋" w:eastAsia="仿宋" w:hAnsi="仿宋"/>
          <w:sz w:val="28"/>
        </w:rPr>
        <w:t>X、X和X。技术创新和可持续性意识日益增强，这将推动市场的发展。</w:t>
      </w:r>
    </w:p>
    <w:p w:rsidR="005A6675" w:rsidRPr="005A6675" w:rsidP="005A6675" w14:paraId="22649480" w14:textId="77777777">
      <w:pPr>
        <w:ind w:firstLine="560" w:firstLineChars="200"/>
        <w:rPr>
          <w:rFonts w:ascii="仿宋" w:eastAsia="仿宋" w:hAnsi="仿宋"/>
          <w:sz w:val="28"/>
        </w:rPr>
      </w:pPr>
      <w:r w:rsidRPr="005A6675">
        <w:rPr>
          <w:rFonts w:ascii="仿宋" w:eastAsia="仿宋" w:hAnsi="仿宋"/>
          <w:sz w:val="28"/>
        </w:rPr>
        <w:t>5.2 市场机会</w:t>
      </w:r>
    </w:p>
    <w:p w:rsidR="005A6675" w:rsidRPr="005A6675" w:rsidP="005A6675" w14:paraId="343BC854" w14:textId="77777777">
      <w:pPr>
        <w:ind w:firstLine="560" w:firstLineChars="200"/>
        <w:rPr>
          <w:rFonts w:ascii="仿宋" w:eastAsia="仿宋" w:hAnsi="仿宋"/>
          <w:sz w:val="28"/>
        </w:rPr>
      </w:pPr>
      <w:r w:rsidRPr="005A6675">
        <w:rPr>
          <w:rFonts w:ascii="仿宋" w:eastAsia="仿宋" w:hAnsi="仿宋" w:hint="eastAsia"/>
          <w:sz w:val="28"/>
        </w:rPr>
        <w:t>市场中存在着多个机会，包括</w:t>
      </w:r>
      <w:r w:rsidRPr="005A6675">
        <w:rPr>
          <w:rFonts w:ascii="仿宋" w:eastAsia="仿宋" w:hAnsi="仿宋"/>
          <w:sz w:val="28"/>
        </w:rPr>
        <w:t>X、X和X。新兴市场领域、产品创新和国际扩张都为公司未来的发展</w:t>
      </w:r>
      <w:r w:rsidRPr="005A6675">
        <w:rPr>
          <w:rFonts w:ascii="仿宋" w:eastAsia="仿宋" w:hAnsi="仿宋" w:hint="eastAsia"/>
          <w:sz w:val="28"/>
        </w:rPr>
        <w:t>提供了机遇。</w:t>
      </w:r>
    </w:p>
    <w:p w:rsidR="005A6675" w:rsidRPr="005A6675" w:rsidP="005A6675" w14:paraId="14D5AC29" w14:textId="77777777">
      <w:pPr>
        <w:ind w:firstLine="560" w:firstLineChars="200"/>
        <w:rPr>
          <w:rFonts w:ascii="仿宋" w:eastAsia="仿宋" w:hAnsi="仿宋"/>
          <w:sz w:val="28"/>
        </w:rPr>
      </w:pPr>
      <w:r w:rsidRPr="005A6675">
        <w:rPr>
          <w:rFonts w:ascii="仿宋" w:eastAsia="仿宋" w:hAnsi="仿宋"/>
          <w:sz w:val="28"/>
        </w:rPr>
        <w:t>6 未来预测</w:t>
      </w:r>
    </w:p>
    <w:p w:rsidR="005A6675" w:rsidP="005A6675" w14:paraId="2C26B562" w14:textId="2D4D8BFA">
      <w:pPr>
        <w:ind w:firstLine="560" w:firstLineChars="200"/>
        <w:rPr>
          <w:rFonts w:ascii="仿宋" w:eastAsia="仿宋" w:hAnsi="仿宋"/>
          <w:sz w:val="28"/>
        </w:rPr>
      </w:pPr>
      <w:r w:rsidRPr="005A6675">
        <w:rPr>
          <w:rFonts w:ascii="仿宋" w:eastAsia="仿宋" w:hAnsi="仿宋" w:hint="eastAsia"/>
          <w:sz w:val="28"/>
        </w:rPr>
        <w:t>根据市场概况的分析，我们预测未来市场将继续保持稳定增长的趋势。未来三年内，市场规模有望达到</w:t>
      </w:r>
      <w:r w:rsidRPr="005A6675">
        <w:rPr>
          <w:rFonts w:ascii="仿宋" w:eastAsia="仿宋" w:hAnsi="仿宋"/>
          <w:sz w:val="28"/>
        </w:rPr>
        <w:t>X亿元，年均增长率预计将保持在X%。</w:t>
      </w:r>
    </w:p>
    <w:p w:rsidR="005A6675" w:rsidP="005A6675" w14:paraId="79D7232F" w14:textId="4D6DCAF8">
      <w:pPr>
        <w:pStyle w:val="Heading2"/>
      </w:pPr>
      <w:bookmarkStart w:id="6" w:name="_Toc154614238"/>
      <w:r w:rsidRPr="005A6675">
        <w:t>(二)、目标市场细分</w:t>
      </w:r>
      <w:bookmarkEnd w:id="6"/>
    </w:p>
    <w:p w:rsidR="005A6675" w:rsidRPr="005A6675" w:rsidP="005A6675" w14:paraId="18A862BF" w14:textId="77777777">
      <w:pPr>
        <w:ind w:firstLine="560" w:firstLineChars="200"/>
        <w:rPr>
          <w:rFonts w:ascii="仿宋" w:eastAsia="仿宋" w:hAnsi="仿宋"/>
          <w:sz w:val="28"/>
        </w:rPr>
      </w:pPr>
    </w:p>
    <w:p w:rsidR="005A6675" w:rsidRPr="005A6675" w:rsidP="005A6675" w14:paraId="685E4FC3" w14:textId="77777777">
      <w:pPr>
        <w:ind w:firstLine="560" w:firstLineChars="200"/>
        <w:rPr>
          <w:rFonts w:ascii="仿宋" w:eastAsia="仿宋" w:hAnsi="仿宋"/>
          <w:sz w:val="28"/>
        </w:rPr>
      </w:pPr>
      <w:r w:rsidRPr="005A6675">
        <w:rPr>
          <w:rFonts w:ascii="仿宋" w:eastAsia="仿宋" w:hAnsi="仿宋"/>
          <w:sz w:val="28"/>
        </w:rPr>
        <w:t>1 受众特征</w:t>
      </w:r>
    </w:p>
    <w:p w:rsidR="005A6675" w:rsidRPr="005A6675" w:rsidP="005A6675" w14:paraId="2C5A0091" w14:textId="77777777">
      <w:pPr>
        <w:ind w:firstLine="560" w:firstLineChars="200"/>
        <w:rPr>
          <w:rFonts w:ascii="仿宋" w:eastAsia="仿宋" w:hAnsi="仿宋"/>
          <w:sz w:val="28"/>
        </w:rPr>
      </w:pPr>
      <w:r w:rsidRPr="005A6675">
        <w:rPr>
          <w:rFonts w:ascii="仿宋" w:eastAsia="仿宋" w:hAnsi="仿宋" w:hint="eastAsia"/>
          <w:sz w:val="28"/>
        </w:rPr>
        <w:t>在这一章节中，我们将详细描述我们的目标市场，包括市场受众的特点和特征。</w:t>
      </w:r>
    </w:p>
    <w:p w:rsidR="005A6675" w:rsidRPr="005A6675" w:rsidP="005A6675" w14:paraId="5ABA5B7F" w14:textId="77777777">
      <w:pPr>
        <w:ind w:firstLine="560" w:firstLineChars="200"/>
        <w:rPr>
          <w:rFonts w:ascii="仿宋" w:eastAsia="仿宋" w:hAnsi="仿宋"/>
          <w:sz w:val="28"/>
        </w:rPr>
      </w:pPr>
      <w:r w:rsidRPr="005A6675">
        <w:rPr>
          <w:rFonts w:ascii="仿宋" w:eastAsia="仿宋" w:hAnsi="仿宋"/>
          <w:sz w:val="28"/>
        </w:rPr>
        <w:t>1.1 年龄分布</w:t>
      </w:r>
    </w:p>
    <w:p w:rsidR="005A6675" w:rsidRPr="005A6675" w:rsidP="005A6675" w14:paraId="1000543B" w14:textId="77777777">
      <w:pPr>
        <w:ind w:firstLine="560" w:firstLineChars="200"/>
        <w:rPr>
          <w:rFonts w:ascii="仿宋" w:eastAsia="仿宋" w:hAnsi="仿宋"/>
          <w:sz w:val="28"/>
        </w:rPr>
      </w:pPr>
      <w:r w:rsidRPr="005A6675">
        <w:rPr>
          <w:rFonts w:ascii="仿宋" w:eastAsia="仿宋" w:hAnsi="仿宋" w:hint="eastAsia"/>
          <w:sz w:val="28"/>
        </w:rPr>
        <w:t>我们的目标市场主要包括</w:t>
      </w:r>
      <w:r w:rsidRPr="005A6675">
        <w:rPr>
          <w:rFonts w:ascii="仿宋" w:eastAsia="仿宋" w:hAnsi="仿宋"/>
          <w:sz w:val="28"/>
        </w:rPr>
        <w:t>X年龄段的消费者，这个年龄段的人口占总受众的X%。这一年龄段的消费者在我们的产品/服务上表现出较高的兴趣。</w:t>
      </w:r>
    </w:p>
    <w:p w:rsidR="005A6675" w:rsidRPr="005A6675" w:rsidP="005A6675" w14:paraId="1D1B6576" w14:textId="77777777">
      <w:pPr>
        <w:ind w:firstLine="560" w:firstLineChars="200"/>
        <w:rPr>
          <w:rFonts w:ascii="仿宋" w:eastAsia="仿宋" w:hAnsi="仿宋"/>
          <w:sz w:val="28"/>
        </w:rPr>
      </w:pPr>
      <w:r w:rsidRPr="005A6675">
        <w:rPr>
          <w:rFonts w:ascii="仿宋" w:eastAsia="仿宋" w:hAnsi="仿宋"/>
          <w:sz w:val="28"/>
        </w:rPr>
        <w:t>1.2 地理位置</w:t>
      </w:r>
    </w:p>
    <w:p w:rsidR="005A6675" w:rsidRPr="005A6675" w:rsidP="005A6675" w14:paraId="3EFC8B1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A6675">
        <w:rPr>
          <w:rFonts w:ascii="仿宋" w:eastAsia="仿宋" w:hAnsi="仿宋" w:hint="eastAsia"/>
          <w:sz w:val="28"/>
        </w:rPr>
        <w:t>受众的地理分布主要集中在</w:t>
      </w:r>
    </w:p>
    <w:p w:rsidR="005A6675" w:rsidRPr="005A6675" w:rsidP="005A6675" w14:textId="77777777">
      <w:pPr>
        <w:ind w:firstLine="560" w:firstLineChars="200"/>
        <w:rPr>
          <w:rFonts w:ascii="仿宋" w:eastAsia="仿宋" w:hAnsi="仿宋"/>
          <w:sz w:val="28"/>
        </w:rPr>
      </w:pPr>
      <w:r w:rsidRPr="005A6675">
        <w:rPr>
          <w:rFonts w:ascii="仿宋" w:eastAsia="仿宋" w:hAnsi="仿宋"/>
          <w:sz w:val="28"/>
        </w:rPr>
        <w:t>X、X和X地区。这些地区占总受众的X%。我们选择这些地区作为目标市场，因为它们拥有潜在的高需求。</w:t>
      </w:r>
    </w:p>
    <w:p w:rsidR="005A6675" w:rsidRPr="005A6675" w:rsidP="005A6675" w14:paraId="780D64E0" w14:textId="77777777">
      <w:pPr>
        <w:ind w:firstLine="560" w:firstLineChars="200"/>
        <w:rPr>
          <w:rFonts w:ascii="仿宋" w:eastAsia="仿宋" w:hAnsi="仿宋"/>
          <w:sz w:val="28"/>
        </w:rPr>
      </w:pPr>
      <w:r w:rsidRPr="005A6675">
        <w:rPr>
          <w:rFonts w:ascii="仿宋" w:eastAsia="仿宋" w:hAnsi="仿宋"/>
          <w:sz w:val="28"/>
        </w:rPr>
        <w:t>1.3 教育水平</w:t>
      </w:r>
    </w:p>
    <w:p w:rsidR="005A6675" w:rsidRPr="005A6675" w:rsidP="005A6675" w14:paraId="244D4323" w14:textId="77777777">
      <w:pPr>
        <w:ind w:firstLine="560" w:firstLineChars="200"/>
        <w:rPr>
          <w:rFonts w:ascii="仿宋" w:eastAsia="仿宋" w:hAnsi="仿宋"/>
          <w:sz w:val="28"/>
        </w:rPr>
      </w:pPr>
      <w:r w:rsidRPr="005A6675">
        <w:rPr>
          <w:rFonts w:ascii="仿宋" w:eastAsia="仿宋" w:hAnsi="仿宋"/>
          <w:sz w:val="28"/>
        </w:rPr>
        <w:t>X%的目标市场受众具有本科以上学历，这表明他们对高质量的产品/服务有更高的期望。</w:t>
      </w:r>
    </w:p>
    <w:p w:rsidR="005A6675" w:rsidRPr="005A6675" w:rsidP="005A6675" w14:paraId="2651A42F" w14:textId="77777777">
      <w:pPr>
        <w:ind w:firstLine="560" w:firstLineChars="200"/>
        <w:rPr>
          <w:rFonts w:ascii="仿宋" w:eastAsia="仿宋" w:hAnsi="仿宋"/>
          <w:sz w:val="28"/>
        </w:rPr>
      </w:pPr>
      <w:r w:rsidRPr="005A6675">
        <w:rPr>
          <w:rFonts w:ascii="仿宋" w:eastAsia="仿宋" w:hAnsi="仿宋"/>
          <w:sz w:val="28"/>
        </w:rPr>
        <w:t>2 需求细分</w:t>
      </w:r>
    </w:p>
    <w:p w:rsidR="005A6675" w:rsidRPr="005A6675" w:rsidP="005A6675" w14:paraId="1CA363DD" w14:textId="77777777">
      <w:pPr>
        <w:ind w:firstLine="560" w:firstLineChars="200"/>
        <w:rPr>
          <w:rFonts w:ascii="仿宋" w:eastAsia="仿宋" w:hAnsi="仿宋"/>
          <w:sz w:val="28"/>
        </w:rPr>
      </w:pPr>
      <w:r w:rsidRPr="005A6675">
        <w:rPr>
          <w:rFonts w:ascii="仿宋" w:eastAsia="仿宋" w:hAnsi="仿宋"/>
          <w:sz w:val="28"/>
        </w:rPr>
        <w:t>2.1 购买行为</w:t>
      </w:r>
    </w:p>
    <w:p w:rsidR="005A6675" w:rsidRPr="005A6675" w:rsidP="005A6675" w14:paraId="3ECB2F48" w14:textId="77777777">
      <w:pPr>
        <w:ind w:firstLine="560" w:firstLineChars="200"/>
        <w:rPr>
          <w:rFonts w:ascii="仿宋" w:eastAsia="仿宋" w:hAnsi="仿宋"/>
          <w:sz w:val="28"/>
        </w:rPr>
      </w:pPr>
      <w:r w:rsidRPr="005A6675">
        <w:rPr>
          <w:rFonts w:ascii="仿宋" w:eastAsia="仿宋" w:hAnsi="仿宋" w:hint="eastAsia"/>
          <w:sz w:val="28"/>
        </w:rPr>
        <w:t>我们的目标市场中的消费者以频繁购买相似产品</w:t>
      </w:r>
      <w:r w:rsidRPr="005A6675">
        <w:rPr>
          <w:rFonts w:ascii="仿宋" w:eastAsia="仿宋" w:hAnsi="仿宋"/>
          <w:sz w:val="28"/>
        </w:rPr>
        <w:t>/服务的行为为主。X%的受众在过去X个月内购买了相关产品/服务。</w:t>
      </w:r>
    </w:p>
    <w:p w:rsidR="005A6675" w:rsidRPr="005A6675" w:rsidP="005A6675" w14:paraId="5395590F" w14:textId="77777777">
      <w:pPr>
        <w:ind w:firstLine="560" w:firstLineChars="200"/>
        <w:rPr>
          <w:rFonts w:ascii="仿宋" w:eastAsia="仿宋" w:hAnsi="仿宋"/>
          <w:sz w:val="28"/>
        </w:rPr>
      </w:pPr>
      <w:r w:rsidRPr="005A6675">
        <w:rPr>
          <w:rFonts w:ascii="仿宋" w:eastAsia="仿宋" w:hAnsi="仿宋"/>
          <w:sz w:val="28"/>
        </w:rPr>
        <w:t>2.2 需求驱动因素</w:t>
      </w:r>
    </w:p>
    <w:p w:rsidR="005A6675" w:rsidRPr="005A6675" w:rsidP="005A6675" w14:paraId="32815161" w14:textId="77777777">
      <w:pPr>
        <w:ind w:firstLine="560" w:firstLineChars="200"/>
        <w:rPr>
          <w:rFonts w:ascii="仿宋" w:eastAsia="仿宋" w:hAnsi="仿宋"/>
          <w:sz w:val="28"/>
        </w:rPr>
      </w:pPr>
      <w:r w:rsidRPr="005A6675">
        <w:rPr>
          <w:rFonts w:ascii="仿宋" w:eastAsia="仿宋" w:hAnsi="仿宋" w:hint="eastAsia"/>
          <w:sz w:val="28"/>
        </w:rPr>
        <w:t>需求驱动因素包括</w:t>
      </w:r>
      <w:r w:rsidRPr="005A6675">
        <w:rPr>
          <w:rFonts w:ascii="仿宋" w:eastAsia="仿宋" w:hAnsi="仿宋"/>
          <w:sz w:val="28"/>
        </w:rPr>
        <w:t>X、X和X。我们的目标市场更注重X，并愿意为高品质的产品/服务支付更高的价格。</w:t>
      </w:r>
    </w:p>
    <w:p w:rsidR="005A6675" w:rsidRPr="005A6675" w:rsidP="005A6675" w14:paraId="114D007F" w14:textId="77777777">
      <w:pPr>
        <w:ind w:firstLine="560" w:firstLineChars="200"/>
        <w:rPr>
          <w:rFonts w:ascii="仿宋" w:eastAsia="仿宋" w:hAnsi="仿宋"/>
          <w:sz w:val="28"/>
        </w:rPr>
      </w:pPr>
      <w:r w:rsidRPr="005A6675">
        <w:rPr>
          <w:rFonts w:ascii="仿宋" w:eastAsia="仿宋" w:hAnsi="仿宋"/>
          <w:sz w:val="28"/>
        </w:rPr>
        <w:t>3 需求细分</w:t>
      </w:r>
    </w:p>
    <w:p w:rsidR="005A6675" w:rsidRPr="005A6675" w:rsidP="005A6675" w14:paraId="08F3F4FF" w14:textId="77777777">
      <w:pPr>
        <w:ind w:firstLine="560" w:firstLineChars="200"/>
        <w:rPr>
          <w:rFonts w:ascii="仿宋" w:eastAsia="仿宋" w:hAnsi="仿宋"/>
          <w:sz w:val="28"/>
        </w:rPr>
      </w:pPr>
      <w:r w:rsidRPr="005A6675">
        <w:rPr>
          <w:rFonts w:ascii="仿宋" w:eastAsia="仿宋" w:hAnsi="仿宋" w:hint="eastAsia"/>
          <w:sz w:val="28"/>
        </w:rPr>
        <w:t>在这一部分，我们将深入了解不同受众群体的需求细分，以更好地满足他们的需求。</w:t>
      </w:r>
    </w:p>
    <w:p w:rsidR="005A6675" w:rsidRPr="005A6675" w:rsidP="005A6675" w14:paraId="38377483" w14:textId="77777777">
      <w:pPr>
        <w:ind w:firstLine="560" w:firstLineChars="200"/>
        <w:rPr>
          <w:rFonts w:ascii="仿宋" w:eastAsia="仿宋" w:hAnsi="仿宋"/>
          <w:sz w:val="28"/>
        </w:rPr>
      </w:pPr>
      <w:r w:rsidRPr="005A6675">
        <w:rPr>
          <w:rFonts w:ascii="仿宋" w:eastAsia="仿宋" w:hAnsi="仿宋"/>
          <w:sz w:val="28"/>
        </w:rPr>
        <w:t>3.1 需求细分1：X受众</w:t>
      </w:r>
    </w:p>
    <w:p w:rsidR="005A6675" w:rsidRPr="005A6675" w:rsidP="005A6675" w14:paraId="139BEA72" w14:textId="77777777">
      <w:pPr>
        <w:ind w:firstLine="560" w:firstLineChars="200"/>
        <w:rPr>
          <w:rFonts w:ascii="仿宋" w:eastAsia="仿宋" w:hAnsi="仿宋"/>
          <w:sz w:val="28"/>
        </w:rPr>
      </w:pPr>
      <w:r w:rsidRPr="005A6675">
        <w:rPr>
          <w:rFonts w:ascii="仿宋" w:eastAsia="仿宋" w:hAnsi="仿宋" w:hint="eastAsia"/>
          <w:sz w:val="28"/>
        </w:rPr>
        <w:t>这一细分包括</w:t>
      </w:r>
      <w:r w:rsidRPr="005A6675">
        <w:rPr>
          <w:rFonts w:ascii="仿宋" w:eastAsia="仿宋" w:hAnsi="仿宋"/>
          <w:sz w:val="28"/>
        </w:rPr>
        <w:t>X年龄段、来自X地区的消费者。他们的需求主要集中在X，因为X。</w:t>
      </w:r>
    </w:p>
    <w:p w:rsidR="005A6675" w:rsidRPr="005A6675" w:rsidP="005A6675" w14:paraId="77A9A0D3" w14:textId="77777777">
      <w:pPr>
        <w:ind w:firstLine="560" w:firstLineChars="200"/>
        <w:rPr>
          <w:rFonts w:ascii="仿宋" w:eastAsia="仿宋" w:hAnsi="仿宋"/>
          <w:sz w:val="28"/>
        </w:rPr>
      </w:pPr>
      <w:r w:rsidRPr="005A6675">
        <w:rPr>
          <w:rFonts w:ascii="仿宋" w:eastAsia="仿宋" w:hAnsi="仿宋"/>
          <w:sz w:val="28"/>
        </w:rPr>
        <w:t>3.2 需求细分2：X受众</w:t>
      </w:r>
    </w:p>
    <w:p w:rsidR="005A6675" w:rsidRPr="005A6675" w:rsidP="005A6675" w14:paraId="47DDEFA8" w14:textId="77777777">
      <w:pPr>
        <w:ind w:firstLine="560" w:firstLineChars="200"/>
        <w:rPr>
          <w:rFonts w:ascii="仿宋" w:eastAsia="仿宋" w:hAnsi="仿宋"/>
          <w:sz w:val="28"/>
        </w:rPr>
      </w:pPr>
      <w:r w:rsidRPr="005A6675">
        <w:rPr>
          <w:rFonts w:ascii="仿宋" w:eastAsia="仿宋" w:hAnsi="仿宋"/>
          <w:sz w:val="28"/>
        </w:rPr>
        <w:t>X受众包括具有X学历的年轻专业人士。他们更关注X，并愿意支付高价</w:t>
      </w:r>
      <w:r w:rsidRPr="005A6675">
        <w:rPr>
          <w:rFonts w:ascii="仿宋" w:eastAsia="仿宋" w:hAnsi="仿宋" w:hint="eastAsia"/>
          <w:sz w:val="28"/>
        </w:rPr>
        <w:t>获取高品质的产品</w:t>
      </w:r>
      <w:r w:rsidRPr="005A6675">
        <w:rPr>
          <w:rFonts w:ascii="仿宋" w:eastAsia="仿宋" w:hAnsi="仿宋"/>
          <w:sz w:val="28"/>
        </w:rPr>
        <w:t>/服务。</w:t>
      </w:r>
    </w:p>
    <w:p w:rsidR="005A6675" w:rsidRPr="005A6675" w:rsidP="005A6675" w14:paraId="3664DCD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A6675">
        <w:rPr>
          <w:rFonts w:ascii="仿宋" w:eastAsia="仿宋" w:hAnsi="仿宋"/>
          <w:sz w:val="28"/>
        </w:rPr>
        <w:t>4 目标市场选择</w:t>
      </w:r>
    </w:p>
    <w:p w:rsidR="005A6675" w:rsidRPr="005A6675" w:rsidP="005A6675" w14:paraId="6BA5592A" w14:textId="77777777">
      <w:pPr>
        <w:ind w:firstLine="560" w:firstLineChars="200"/>
        <w:rPr>
          <w:rFonts w:ascii="仿宋" w:eastAsia="仿宋" w:hAnsi="仿宋"/>
          <w:sz w:val="28"/>
        </w:rPr>
      </w:pPr>
      <w:r w:rsidRPr="005A6675">
        <w:rPr>
          <w:rFonts w:ascii="仿宋" w:eastAsia="仿宋" w:hAnsi="仿宋" w:hint="eastAsia"/>
          <w:sz w:val="28"/>
        </w:rPr>
        <w:t>综合上述信息，我们选择了</w:t>
      </w:r>
      <w:r w:rsidRPr="005A6675">
        <w:rPr>
          <w:rFonts w:ascii="仿宋" w:eastAsia="仿宋" w:hAnsi="仿宋"/>
          <w:sz w:val="28"/>
        </w:rPr>
        <w:t>X年龄段、来自X地区的消费者作为我们的首要目标市场。这一市场细分具有较高的潜在需求和较高的购买力，适合我们的产品/服务。</w:t>
      </w:r>
    </w:p>
    <w:p w:rsidR="005A6675" w:rsidP="005A6675" w14:paraId="77545CCE" w14:textId="1B6E259B">
      <w:pPr>
        <w:ind w:firstLine="560" w:firstLineChars="200"/>
        <w:rPr>
          <w:rFonts w:ascii="仿宋" w:eastAsia="仿宋" w:hAnsi="仿宋"/>
          <w:sz w:val="28"/>
        </w:rPr>
      </w:pPr>
    </w:p>
    <w:p w:rsidR="005A6675" w:rsidP="005A6675" w14:paraId="47FC57F7" w14:textId="36C77E31">
      <w:pPr>
        <w:pStyle w:val="Heading2"/>
      </w:pPr>
      <w:bookmarkStart w:id="7" w:name="_Toc154614239"/>
      <w:r w:rsidRPr="005A6675">
        <w:t>(三)、竞争分析</w:t>
      </w:r>
      <w:bookmarkEnd w:id="7"/>
    </w:p>
    <w:p w:rsidR="005A6675" w:rsidRPr="005A6675" w:rsidP="005A6675" w14:paraId="170F9492" w14:textId="77777777">
      <w:pPr>
        <w:ind w:firstLine="560" w:firstLineChars="200"/>
        <w:rPr>
          <w:rFonts w:ascii="仿宋" w:eastAsia="仿宋" w:hAnsi="仿宋"/>
          <w:sz w:val="28"/>
        </w:rPr>
      </w:pPr>
    </w:p>
    <w:p w:rsidR="005A6675" w:rsidRPr="005A6675" w:rsidP="005A6675" w14:paraId="223879D5" w14:textId="77777777">
      <w:pPr>
        <w:ind w:firstLine="560" w:firstLineChars="200"/>
        <w:rPr>
          <w:rFonts w:ascii="仿宋" w:eastAsia="仿宋" w:hAnsi="仿宋"/>
          <w:sz w:val="28"/>
        </w:rPr>
      </w:pPr>
      <w:r w:rsidRPr="005A6675">
        <w:rPr>
          <w:rFonts w:ascii="仿宋" w:eastAsia="仿宋" w:hAnsi="仿宋"/>
          <w:sz w:val="28"/>
        </w:rPr>
        <w:t>1 竞争对手概况</w:t>
      </w:r>
    </w:p>
    <w:p w:rsidR="005A6675" w:rsidRPr="005A6675" w:rsidP="005A6675" w14:paraId="09877A5D" w14:textId="77777777">
      <w:pPr>
        <w:ind w:firstLine="560" w:firstLineChars="200"/>
        <w:rPr>
          <w:rFonts w:ascii="仿宋" w:eastAsia="仿宋" w:hAnsi="仿宋"/>
          <w:sz w:val="28"/>
        </w:rPr>
      </w:pPr>
      <w:r w:rsidRPr="005A6675">
        <w:rPr>
          <w:rFonts w:ascii="仿宋" w:eastAsia="仿宋" w:hAnsi="仿宋" w:hint="eastAsia"/>
          <w:sz w:val="28"/>
        </w:rPr>
        <w:t>在本章中，我们将对市场中的主要竞争对手进行详细描述，包括他们的公司信息、市场份额和产品范围。</w:t>
      </w:r>
    </w:p>
    <w:p w:rsidR="005A6675" w:rsidRPr="005A6675" w:rsidP="005A6675" w14:paraId="6D52E96D" w14:textId="77777777">
      <w:pPr>
        <w:ind w:firstLine="560" w:firstLineChars="200"/>
        <w:rPr>
          <w:rFonts w:ascii="仿宋" w:eastAsia="仿宋" w:hAnsi="仿宋"/>
          <w:sz w:val="28"/>
        </w:rPr>
      </w:pPr>
      <w:r w:rsidRPr="005A6675">
        <w:rPr>
          <w:rFonts w:ascii="仿宋" w:eastAsia="仿宋" w:hAnsi="仿宋"/>
          <w:sz w:val="28"/>
        </w:rPr>
        <w:t>1.1 竞争对手1：</w:t>
      </w:r>
    </w:p>
    <w:p w:rsidR="005A6675" w:rsidRPr="005A6675" w:rsidP="005A6675" w14:paraId="2E8A4A85" w14:textId="77777777">
      <w:pPr>
        <w:ind w:firstLine="560" w:firstLineChars="200"/>
        <w:rPr>
          <w:rFonts w:ascii="仿宋" w:eastAsia="仿宋" w:hAnsi="仿宋"/>
          <w:sz w:val="28"/>
        </w:rPr>
      </w:pPr>
      <w:r w:rsidRPr="005A6675">
        <w:rPr>
          <w:rFonts w:ascii="仿宋" w:eastAsia="仿宋" w:hAnsi="仿宋"/>
          <w:sz w:val="28"/>
        </w:rPr>
        <w:t xml:space="preserve">   公司名称：X公司</w:t>
      </w:r>
    </w:p>
    <w:p w:rsidR="005A6675" w:rsidRPr="005A6675" w:rsidP="005A6675" w14:paraId="2ABC8AE8" w14:textId="77777777">
      <w:pPr>
        <w:ind w:firstLine="560" w:firstLineChars="200"/>
        <w:rPr>
          <w:rFonts w:ascii="仿宋" w:eastAsia="仿宋" w:hAnsi="仿宋"/>
          <w:sz w:val="28"/>
        </w:rPr>
      </w:pPr>
      <w:r w:rsidRPr="005A6675">
        <w:rPr>
          <w:rFonts w:ascii="仿宋" w:eastAsia="仿宋" w:hAnsi="仿宋"/>
          <w:sz w:val="28"/>
        </w:rPr>
        <w:t xml:space="preserve">   市场份额：X%</w:t>
      </w:r>
    </w:p>
    <w:p w:rsidR="005A6675" w:rsidRPr="005A6675" w:rsidP="005A6675" w14:paraId="3FE4F7A7" w14:textId="77777777">
      <w:pPr>
        <w:ind w:firstLine="560" w:firstLineChars="200"/>
        <w:rPr>
          <w:rFonts w:ascii="仿宋" w:eastAsia="仿宋" w:hAnsi="仿宋"/>
          <w:sz w:val="28"/>
        </w:rPr>
      </w:pPr>
      <w:r w:rsidRPr="005A6675">
        <w:rPr>
          <w:rFonts w:ascii="仿宋" w:eastAsia="仿宋" w:hAnsi="仿宋"/>
          <w:sz w:val="28"/>
        </w:rPr>
        <w:t xml:space="preserve">   公司概况：X公司成立于X年，总部位于X地区。他们以X产品而闻名，拥有X家分支机构和X员工。</w:t>
      </w:r>
    </w:p>
    <w:p w:rsidR="005A6675" w:rsidRPr="005A6675" w:rsidP="005A6675" w14:paraId="1637F0E9" w14:textId="77777777">
      <w:pPr>
        <w:ind w:firstLine="560" w:firstLineChars="200"/>
        <w:rPr>
          <w:rFonts w:ascii="仿宋" w:eastAsia="仿宋" w:hAnsi="仿宋"/>
          <w:sz w:val="28"/>
        </w:rPr>
      </w:pPr>
      <w:r w:rsidRPr="005A6675">
        <w:rPr>
          <w:rFonts w:ascii="仿宋" w:eastAsia="仿宋" w:hAnsi="仿宋"/>
          <w:sz w:val="28"/>
        </w:rPr>
        <w:t xml:space="preserve">   产品范围：X公司的产品包括X、X和X。他们注重X，以提供高质量的X。</w:t>
      </w:r>
    </w:p>
    <w:p w:rsidR="005A6675" w:rsidRPr="005A6675" w:rsidP="005A6675" w14:paraId="5A1B7660" w14:textId="77777777">
      <w:pPr>
        <w:ind w:firstLine="560" w:firstLineChars="200"/>
        <w:rPr>
          <w:rFonts w:ascii="仿宋" w:eastAsia="仿宋" w:hAnsi="仿宋"/>
          <w:sz w:val="28"/>
        </w:rPr>
      </w:pPr>
      <w:r w:rsidRPr="005A6675">
        <w:rPr>
          <w:rFonts w:ascii="仿宋" w:eastAsia="仿宋" w:hAnsi="仿宋"/>
          <w:sz w:val="28"/>
        </w:rPr>
        <w:t>1.2 竞争对手2：</w:t>
      </w:r>
    </w:p>
    <w:p w:rsidR="005A6675" w:rsidRPr="005A6675" w:rsidP="005A6675" w14:paraId="0DAB7B47" w14:textId="77777777">
      <w:pPr>
        <w:ind w:firstLine="560" w:firstLineChars="200"/>
        <w:rPr>
          <w:rFonts w:ascii="仿宋" w:eastAsia="仿宋" w:hAnsi="仿宋"/>
          <w:sz w:val="28"/>
        </w:rPr>
      </w:pPr>
      <w:r w:rsidRPr="005A6675">
        <w:rPr>
          <w:rFonts w:ascii="仿宋" w:eastAsia="仿宋" w:hAnsi="仿宋"/>
          <w:sz w:val="28"/>
        </w:rPr>
        <w:t xml:space="preserve">   公司名称：Y公司</w:t>
      </w:r>
    </w:p>
    <w:p w:rsidR="005A6675" w:rsidRPr="005A6675" w:rsidP="005A6675" w14:paraId="053BC7BE" w14:textId="77777777">
      <w:pPr>
        <w:ind w:firstLine="560" w:firstLineChars="200"/>
        <w:rPr>
          <w:rFonts w:ascii="仿宋" w:eastAsia="仿宋" w:hAnsi="仿宋"/>
          <w:sz w:val="28"/>
        </w:rPr>
      </w:pPr>
      <w:r w:rsidRPr="005A6675">
        <w:rPr>
          <w:rFonts w:ascii="仿宋" w:eastAsia="仿宋" w:hAnsi="仿宋"/>
          <w:sz w:val="28"/>
        </w:rPr>
        <w:t xml:space="preserve">   市场份额：X%</w:t>
      </w:r>
    </w:p>
    <w:p w:rsidR="005A6675" w:rsidRPr="005A6675" w:rsidP="005A6675" w14:paraId="4AF9C00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A6675">
        <w:rPr>
          <w:rFonts w:ascii="仿宋" w:eastAsia="仿宋" w:hAnsi="仿宋"/>
          <w:sz w:val="28"/>
        </w:rPr>
        <w:t xml:space="preserve">   公司概况：Y公司成立于X年，总部位于X地区。他们在X领域有着丰富的经验，拥有X家</w:t>
      </w:r>
      <w:r w:rsidRPr="005A6675">
        <w:rPr>
          <w:rFonts w:ascii="仿宋" w:eastAsia="仿宋" w:hAnsi="仿宋" w:hint="eastAsia"/>
          <w:sz w:val="28"/>
        </w:rPr>
        <w:t>分支机构和</w:t>
      </w:r>
      <w:r w:rsidRPr="005A6675">
        <w:rPr>
          <w:rFonts w:ascii="仿宋" w:eastAsia="仿宋" w:hAnsi="仿宋"/>
          <w:sz w:val="28"/>
        </w:rPr>
        <w:t>X员工。</w:t>
      </w:r>
    </w:p>
    <w:p w:rsidR="005A6675" w:rsidRPr="005A6675" w:rsidP="005A6675" w14:paraId="05035726" w14:textId="77777777">
      <w:pPr>
        <w:ind w:firstLine="560" w:firstLineChars="200"/>
        <w:rPr>
          <w:rFonts w:ascii="仿宋" w:eastAsia="仿宋" w:hAnsi="仿宋"/>
          <w:sz w:val="28"/>
        </w:rPr>
      </w:pPr>
      <w:r w:rsidRPr="005A6675">
        <w:rPr>
          <w:rFonts w:ascii="仿宋" w:eastAsia="仿宋" w:hAnsi="仿宋"/>
          <w:sz w:val="28"/>
        </w:rPr>
        <w:t xml:space="preserve">   产品范围：Y公司的产品包括X、X和X。他们采用X策略，以吸引价格敏感型客户。</w:t>
      </w:r>
    </w:p>
    <w:p w:rsidR="005A6675" w:rsidRPr="005A6675" w:rsidP="005A6675" w14:paraId="7DBB0383" w14:textId="77777777">
      <w:pPr>
        <w:ind w:firstLine="560" w:firstLineChars="200"/>
        <w:rPr>
          <w:rFonts w:ascii="仿宋" w:eastAsia="仿宋" w:hAnsi="仿宋"/>
          <w:sz w:val="28"/>
        </w:rPr>
      </w:pPr>
      <w:r w:rsidRPr="005A6675">
        <w:rPr>
          <w:rFonts w:ascii="仿宋" w:eastAsia="仿宋" w:hAnsi="仿宋"/>
          <w:sz w:val="28"/>
        </w:rPr>
        <w:t>2 竞争策略</w:t>
      </w:r>
    </w:p>
    <w:p w:rsidR="005A6675" w:rsidRPr="005A6675" w:rsidP="005A6675" w14:paraId="22C25E81" w14:textId="77777777">
      <w:pPr>
        <w:ind w:firstLine="560" w:firstLineChars="200"/>
        <w:rPr>
          <w:rFonts w:ascii="仿宋" w:eastAsia="仿宋" w:hAnsi="仿宋"/>
          <w:sz w:val="28"/>
        </w:rPr>
      </w:pPr>
      <w:r w:rsidRPr="005A6675">
        <w:rPr>
          <w:rFonts w:ascii="仿宋" w:eastAsia="仿宋" w:hAnsi="仿宋" w:hint="eastAsia"/>
          <w:sz w:val="28"/>
        </w:rPr>
        <w:t>在这一部分，我们将分析竞争对手采用的策略，以了解他们在市场中的表现。</w:t>
      </w:r>
    </w:p>
    <w:p w:rsidR="005A6675" w:rsidRPr="005A6675" w:rsidP="005A6675" w14:paraId="263BAB42" w14:textId="77777777">
      <w:pPr>
        <w:ind w:firstLine="560" w:firstLineChars="200"/>
        <w:rPr>
          <w:rFonts w:ascii="仿宋" w:eastAsia="仿宋" w:hAnsi="仿宋"/>
          <w:sz w:val="28"/>
        </w:rPr>
      </w:pPr>
      <w:r w:rsidRPr="005A6675">
        <w:rPr>
          <w:rFonts w:ascii="仿宋" w:eastAsia="仿宋" w:hAnsi="仿宋"/>
          <w:sz w:val="28"/>
        </w:rPr>
        <w:t>2.1 竞争对手1的策略：</w:t>
      </w:r>
    </w:p>
    <w:p w:rsidR="005A6675" w:rsidRPr="005A6675" w:rsidP="005A6675" w14:paraId="762B36E9" w14:textId="77777777">
      <w:pPr>
        <w:ind w:firstLine="560" w:firstLineChars="200"/>
        <w:rPr>
          <w:rFonts w:ascii="仿宋" w:eastAsia="仿宋" w:hAnsi="仿宋"/>
          <w:sz w:val="28"/>
        </w:rPr>
      </w:pPr>
      <w:r w:rsidRPr="005A6675">
        <w:rPr>
          <w:rFonts w:ascii="仿宋" w:eastAsia="仿宋" w:hAnsi="仿宋"/>
          <w:sz w:val="28"/>
        </w:rPr>
        <w:t xml:space="preserve">   定价策略：X公司采用X价格策略，以确保他们的产品在市场中具有竞争力。</w:t>
      </w:r>
    </w:p>
    <w:p w:rsidR="005A6675" w:rsidRPr="005A6675" w:rsidP="005A6675" w14:paraId="0F11961F" w14:textId="77777777">
      <w:pPr>
        <w:ind w:firstLine="560" w:firstLineChars="200"/>
        <w:rPr>
          <w:rFonts w:ascii="仿宋" w:eastAsia="仿宋" w:hAnsi="仿宋"/>
          <w:sz w:val="28"/>
        </w:rPr>
      </w:pPr>
      <w:r w:rsidRPr="005A6675">
        <w:rPr>
          <w:rFonts w:ascii="仿宋" w:eastAsia="仿宋" w:hAnsi="仿宋"/>
          <w:sz w:val="28"/>
        </w:rPr>
        <w:t xml:space="preserve">   市场定位：X公司将自己定位为X市场的领导者，侧重于高端市场。</w:t>
      </w:r>
    </w:p>
    <w:p w:rsidR="005A6675" w:rsidRPr="005A6675" w:rsidP="005A6675" w14:paraId="3C7AB4B2" w14:textId="77777777">
      <w:pPr>
        <w:ind w:firstLine="560" w:firstLineChars="200"/>
        <w:rPr>
          <w:rFonts w:ascii="仿宋" w:eastAsia="仿宋" w:hAnsi="仿宋"/>
          <w:sz w:val="28"/>
        </w:rPr>
      </w:pPr>
      <w:r w:rsidRPr="005A6675">
        <w:rPr>
          <w:rFonts w:ascii="仿宋" w:eastAsia="仿宋" w:hAnsi="仿宋"/>
          <w:sz w:val="28"/>
        </w:rPr>
        <w:t xml:space="preserve">   产品特点：X公司强调X和X特点，以满足客户对高品质产品的需求。</w:t>
      </w:r>
    </w:p>
    <w:p w:rsidR="005A6675" w:rsidRPr="005A6675" w:rsidP="005A6675" w14:paraId="36FF9880" w14:textId="77777777">
      <w:pPr>
        <w:ind w:firstLine="560" w:firstLineChars="200"/>
        <w:rPr>
          <w:rFonts w:ascii="仿宋" w:eastAsia="仿宋" w:hAnsi="仿宋"/>
          <w:sz w:val="28"/>
        </w:rPr>
      </w:pPr>
      <w:r w:rsidRPr="005A6675">
        <w:rPr>
          <w:rFonts w:ascii="仿宋" w:eastAsia="仿宋" w:hAnsi="仿宋"/>
          <w:sz w:val="28"/>
        </w:rPr>
        <w:t>2.2 竞争对手2的策略：</w:t>
      </w:r>
    </w:p>
    <w:p w:rsidR="005A6675" w:rsidRPr="005A6675" w:rsidP="005A6675" w14:paraId="642C32E7" w14:textId="77777777">
      <w:pPr>
        <w:ind w:firstLine="560" w:firstLineChars="200"/>
        <w:rPr>
          <w:rFonts w:ascii="仿宋" w:eastAsia="仿宋" w:hAnsi="仿宋"/>
          <w:sz w:val="28"/>
        </w:rPr>
      </w:pPr>
      <w:r w:rsidRPr="005A6675">
        <w:rPr>
          <w:rFonts w:ascii="仿宋" w:eastAsia="仿宋" w:hAnsi="仿宋"/>
          <w:sz w:val="28"/>
        </w:rPr>
        <w:t xml:space="preserve">   定价策略：Y公司采用X价格策略，以吸引价格敏感</w:t>
      </w:r>
      <w:r w:rsidRPr="005A6675">
        <w:rPr>
          <w:rFonts w:ascii="仿宋" w:eastAsia="仿宋" w:hAnsi="仿宋" w:hint="eastAsia"/>
          <w:sz w:val="28"/>
        </w:rPr>
        <w:t>型客户。</w:t>
      </w:r>
    </w:p>
    <w:p w:rsidR="005A6675" w:rsidRPr="005A6675" w:rsidP="005A6675" w14:paraId="1F197C59" w14:textId="77777777">
      <w:pPr>
        <w:ind w:firstLine="560" w:firstLineChars="200"/>
        <w:rPr>
          <w:rFonts w:ascii="仿宋" w:eastAsia="仿宋" w:hAnsi="仿宋"/>
          <w:sz w:val="28"/>
        </w:rPr>
      </w:pPr>
      <w:r w:rsidRPr="005A6675">
        <w:rPr>
          <w:rFonts w:ascii="仿宋" w:eastAsia="仿宋" w:hAnsi="仿宋"/>
          <w:sz w:val="28"/>
        </w:rPr>
        <w:t xml:space="preserve">   市场定位：Y公司的市场定位是X市场的X提供商，专注于广泛的客户群。</w:t>
      </w:r>
    </w:p>
    <w:p w:rsidR="005A6675" w:rsidRPr="005A6675" w:rsidP="005A6675" w14:paraId="144B4C6C" w14:textId="77777777">
      <w:pPr>
        <w:ind w:firstLine="560" w:firstLineChars="200"/>
        <w:rPr>
          <w:rFonts w:ascii="仿宋" w:eastAsia="仿宋" w:hAnsi="仿宋"/>
          <w:sz w:val="28"/>
        </w:rPr>
      </w:pPr>
      <w:r w:rsidRPr="005A6675">
        <w:rPr>
          <w:rFonts w:ascii="仿宋" w:eastAsia="仿宋" w:hAnsi="仿宋"/>
          <w:sz w:val="28"/>
        </w:rPr>
        <w:t xml:space="preserve">   产品特点：Y公司侧重于X和X，提供价格亲民的产品。</w:t>
      </w:r>
    </w:p>
    <w:p w:rsidR="005A6675" w:rsidRPr="005A6675" w:rsidP="005A6675" w14:paraId="77D1A4C5" w14:textId="77777777">
      <w:pPr>
        <w:ind w:firstLine="560" w:firstLineChars="200"/>
        <w:rPr>
          <w:rFonts w:ascii="仿宋" w:eastAsia="仿宋" w:hAnsi="仿宋"/>
          <w:sz w:val="28"/>
        </w:rPr>
      </w:pPr>
      <w:r w:rsidRPr="005A6675">
        <w:rPr>
          <w:rFonts w:ascii="仿宋" w:eastAsia="仿宋" w:hAnsi="仿宋"/>
          <w:sz w:val="28"/>
        </w:rPr>
        <w:t>3 竞争优势和劣势</w:t>
      </w:r>
    </w:p>
    <w:p w:rsidR="005A6675" w:rsidRPr="005A6675" w:rsidP="005A6675" w14:paraId="7B7B6D3A" w14:textId="77777777">
      <w:pPr>
        <w:ind w:firstLine="560" w:firstLineChars="200"/>
        <w:rPr>
          <w:rFonts w:ascii="仿宋" w:eastAsia="仿宋" w:hAnsi="仿宋"/>
          <w:sz w:val="28"/>
        </w:rPr>
      </w:pPr>
      <w:r w:rsidRPr="005A6675">
        <w:rPr>
          <w:rFonts w:ascii="仿宋" w:eastAsia="仿宋" w:hAnsi="仿宋" w:hint="eastAsia"/>
          <w:sz w:val="28"/>
        </w:rPr>
        <w:t>这一部分将讨论竞争对手的优势和劣势，以了解他们在市场中的地位。</w:t>
      </w:r>
    </w:p>
    <w:p w:rsidR="005A6675" w:rsidRPr="005A6675" w:rsidP="005A6675" w14:paraId="0DF9CFB3" w14:textId="77777777">
      <w:pPr>
        <w:ind w:firstLine="560" w:firstLineChars="200"/>
        <w:rPr>
          <w:rFonts w:ascii="仿宋" w:eastAsia="仿宋" w:hAnsi="仿宋"/>
          <w:sz w:val="28"/>
        </w:rPr>
      </w:pPr>
      <w:r w:rsidRPr="005A6675">
        <w:rPr>
          <w:rFonts w:ascii="仿宋" w:eastAsia="仿宋" w:hAnsi="仿宋"/>
          <w:sz w:val="28"/>
        </w:rPr>
        <w:t>3.1 竞争对手1的优势：</w:t>
      </w:r>
    </w:p>
    <w:p w:rsidR="005A6675" w:rsidRPr="005A6675" w:rsidP="005A6675" w14:paraId="3155D90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A6675">
        <w:rPr>
          <w:rFonts w:ascii="仿宋" w:eastAsia="仿宋" w:hAnsi="仿宋"/>
          <w:sz w:val="28"/>
        </w:rPr>
        <w:t xml:space="preserve">   X公司在X领域有着长期的经验和声誉。</w:t>
      </w:r>
    </w:p>
    <w:p w:rsidR="005A6675" w:rsidRPr="005A6675" w:rsidP="005A6675" w14:paraId="632D4942" w14:textId="77777777">
      <w:pPr>
        <w:ind w:firstLine="560" w:firstLineChars="200"/>
        <w:rPr>
          <w:rFonts w:ascii="仿宋" w:eastAsia="仿宋" w:hAnsi="仿宋"/>
          <w:sz w:val="28"/>
        </w:rPr>
      </w:pPr>
      <w:r w:rsidRPr="005A6675">
        <w:rPr>
          <w:rFonts w:ascii="仿宋" w:eastAsia="仿宋" w:hAnsi="仿宋"/>
          <w:sz w:val="28"/>
        </w:rPr>
        <w:t xml:space="preserve">   他们的产品质量一直是市场的标杆。</w:t>
      </w:r>
    </w:p>
    <w:p w:rsidR="005A6675" w:rsidRPr="005A6675" w:rsidP="005A6675" w14:paraId="17A53574" w14:textId="77777777">
      <w:pPr>
        <w:ind w:firstLine="560" w:firstLineChars="200"/>
        <w:rPr>
          <w:rFonts w:ascii="仿宋" w:eastAsia="仿宋" w:hAnsi="仿宋"/>
          <w:sz w:val="28"/>
        </w:rPr>
      </w:pPr>
      <w:r w:rsidRPr="005A6675">
        <w:rPr>
          <w:rFonts w:ascii="仿宋" w:eastAsia="仿宋" w:hAnsi="仿宋"/>
          <w:sz w:val="28"/>
        </w:rPr>
        <w:t>3.2 竞争对手2的优势：</w:t>
      </w:r>
    </w:p>
    <w:p w:rsidR="005A6675" w:rsidRPr="005A6675" w:rsidP="005A6675" w14:paraId="014C8E76" w14:textId="77777777">
      <w:pPr>
        <w:ind w:firstLine="560" w:firstLineChars="200"/>
        <w:rPr>
          <w:rFonts w:ascii="仿宋" w:eastAsia="仿宋" w:hAnsi="仿宋"/>
          <w:sz w:val="28"/>
        </w:rPr>
      </w:pPr>
      <w:r w:rsidRPr="005A6675">
        <w:rPr>
          <w:rFonts w:ascii="仿宋" w:eastAsia="仿宋" w:hAnsi="仿宋"/>
          <w:sz w:val="28"/>
        </w:rPr>
        <w:t xml:space="preserve">   Y公司的价格策略吸引了大量价格敏感型客户。</w:t>
      </w:r>
    </w:p>
    <w:p w:rsidR="005A6675" w:rsidRPr="005A6675" w:rsidP="005A6675" w14:paraId="72C3C399" w14:textId="77777777">
      <w:pPr>
        <w:ind w:firstLine="560" w:firstLineChars="200"/>
        <w:rPr>
          <w:rFonts w:ascii="仿宋" w:eastAsia="仿宋" w:hAnsi="仿宋"/>
          <w:sz w:val="28"/>
        </w:rPr>
      </w:pPr>
      <w:r w:rsidRPr="005A6675">
        <w:rPr>
          <w:rFonts w:ascii="仿宋" w:eastAsia="仿宋" w:hAnsi="仿宋"/>
          <w:sz w:val="28"/>
        </w:rPr>
        <w:t xml:space="preserve">   他们在广告和市场推广方面有一定优势。</w:t>
      </w:r>
    </w:p>
    <w:p w:rsidR="005A6675" w:rsidRPr="005A6675" w:rsidP="005A6675" w14:paraId="698D41BC" w14:textId="77777777">
      <w:pPr>
        <w:ind w:firstLine="560" w:firstLineChars="200"/>
        <w:rPr>
          <w:rFonts w:ascii="仿宋" w:eastAsia="仿宋" w:hAnsi="仿宋"/>
          <w:sz w:val="28"/>
        </w:rPr>
      </w:pPr>
      <w:r w:rsidRPr="005A6675">
        <w:rPr>
          <w:rFonts w:ascii="仿宋" w:eastAsia="仿宋" w:hAnsi="仿宋"/>
          <w:sz w:val="28"/>
        </w:rPr>
        <w:t>4 竞争格局</w:t>
      </w:r>
    </w:p>
    <w:p w:rsidR="005A6675" w:rsidRPr="005A6675" w:rsidP="005A6675" w14:paraId="4793EB49" w14:textId="77777777">
      <w:pPr>
        <w:ind w:firstLine="560" w:firstLineChars="200"/>
        <w:rPr>
          <w:rFonts w:ascii="仿宋" w:eastAsia="仿宋" w:hAnsi="仿宋"/>
          <w:sz w:val="28"/>
        </w:rPr>
      </w:pPr>
      <w:r w:rsidRPr="005A6675">
        <w:rPr>
          <w:rFonts w:ascii="仿宋" w:eastAsia="仿宋" w:hAnsi="仿宋" w:hint="eastAsia"/>
          <w:sz w:val="28"/>
        </w:rPr>
        <w:t>这一部分将分析市场中的竞争格局，包括市场份额分布、市场集中度和竞争趋势。</w:t>
      </w:r>
    </w:p>
    <w:p w:rsidR="005A6675" w:rsidRPr="005A6675" w:rsidP="005A6675" w14:paraId="35131A7A" w14:textId="77777777">
      <w:pPr>
        <w:ind w:firstLine="560" w:firstLineChars="200"/>
        <w:rPr>
          <w:rFonts w:ascii="仿宋" w:eastAsia="仿宋" w:hAnsi="仿宋"/>
          <w:sz w:val="28"/>
        </w:rPr>
      </w:pPr>
      <w:r w:rsidRPr="005A6675">
        <w:rPr>
          <w:rFonts w:ascii="仿宋" w:eastAsia="仿宋" w:hAnsi="仿宋"/>
          <w:sz w:val="28"/>
        </w:rPr>
        <w:t>4.1 市场份额分布：</w:t>
      </w:r>
    </w:p>
    <w:p w:rsidR="005A6675" w:rsidRPr="005A6675" w:rsidP="005A6675" w14:paraId="40100108" w14:textId="77777777">
      <w:pPr>
        <w:ind w:firstLine="560" w:firstLineChars="200"/>
        <w:rPr>
          <w:rFonts w:ascii="仿宋" w:eastAsia="仿宋" w:hAnsi="仿宋"/>
          <w:sz w:val="28"/>
        </w:rPr>
      </w:pPr>
      <w:r w:rsidRPr="005A6675">
        <w:rPr>
          <w:rFonts w:ascii="仿宋" w:eastAsia="仿宋" w:hAnsi="仿宋"/>
          <w:sz w:val="28"/>
        </w:rPr>
        <w:t xml:space="preserve">   X公司：X%</w:t>
      </w:r>
    </w:p>
    <w:p w:rsidR="005A6675" w:rsidRPr="005A6675" w:rsidP="005A6675" w14:paraId="636A7E43" w14:textId="77777777">
      <w:pPr>
        <w:ind w:firstLine="560" w:firstLineChars="200"/>
        <w:rPr>
          <w:rFonts w:ascii="仿宋" w:eastAsia="仿宋" w:hAnsi="仿宋"/>
          <w:sz w:val="28"/>
        </w:rPr>
      </w:pPr>
      <w:r w:rsidRPr="005A6675">
        <w:rPr>
          <w:rFonts w:ascii="仿宋" w:eastAsia="仿宋" w:hAnsi="仿宋"/>
          <w:sz w:val="28"/>
        </w:rPr>
        <w:t xml:space="preserve">   Y公司：X%</w:t>
      </w:r>
    </w:p>
    <w:p w:rsidR="005A6675" w:rsidRPr="005A6675" w:rsidP="005A6675" w14:paraId="092729A5" w14:textId="77777777">
      <w:pPr>
        <w:ind w:firstLine="560" w:firstLineChars="200"/>
        <w:rPr>
          <w:rFonts w:ascii="仿宋" w:eastAsia="仿宋" w:hAnsi="仿宋"/>
          <w:sz w:val="28"/>
        </w:rPr>
      </w:pPr>
      <w:r w:rsidRPr="005A6675">
        <w:rPr>
          <w:rFonts w:ascii="仿宋" w:eastAsia="仿宋" w:hAnsi="仿宋"/>
          <w:sz w:val="28"/>
        </w:rPr>
        <w:t xml:space="preserve">   其他竞争对手：X%</w:t>
      </w:r>
    </w:p>
    <w:p w:rsidR="005A6675" w:rsidRPr="005A6675" w:rsidP="005A6675" w14:paraId="346C359D" w14:textId="77777777">
      <w:pPr>
        <w:ind w:firstLine="560" w:firstLineChars="200"/>
        <w:rPr>
          <w:rFonts w:ascii="仿宋" w:eastAsia="仿宋" w:hAnsi="仿宋"/>
          <w:sz w:val="28"/>
        </w:rPr>
      </w:pPr>
      <w:r w:rsidRPr="005A6675">
        <w:rPr>
          <w:rFonts w:ascii="仿宋" w:eastAsia="仿宋" w:hAnsi="仿宋"/>
          <w:sz w:val="28"/>
        </w:rPr>
        <w:t>4.2 市场集中度：</w:t>
      </w:r>
    </w:p>
    <w:p w:rsidR="005A6675" w:rsidRPr="005A6675" w:rsidP="005A6675" w14:paraId="75B314EC" w14:textId="77777777">
      <w:pPr>
        <w:ind w:firstLine="560" w:firstLineChars="200"/>
        <w:rPr>
          <w:rFonts w:ascii="仿宋" w:eastAsia="仿宋" w:hAnsi="仿宋"/>
          <w:sz w:val="28"/>
        </w:rPr>
      </w:pPr>
      <w:r w:rsidRPr="005A6675">
        <w:rPr>
          <w:rFonts w:ascii="仿宋" w:eastAsia="仿宋" w:hAnsi="仿宋"/>
          <w:sz w:val="28"/>
        </w:rPr>
        <w:t xml:space="preserve">   市场具有一定的集中度，主要由X和Y两家公司主导。</w:t>
      </w:r>
    </w:p>
    <w:p w:rsidR="005A6675" w:rsidRPr="005A6675" w:rsidP="005A6675" w14:paraId="337F567D" w14:textId="77777777">
      <w:pPr>
        <w:ind w:firstLine="560" w:firstLineChars="200"/>
        <w:rPr>
          <w:rFonts w:ascii="仿宋" w:eastAsia="仿宋" w:hAnsi="仿宋"/>
          <w:sz w:val="28"/>
        </w:rPr>
      </w:pPr>
      <w:r w:rsidRPr="005A6675">
        <w:rPr>
          <w:rFonts w:ascii="仿宋" w:eastAsia="仿宋" w:hAnsi="仿宋"/>
          <w:sz w:val="28"/>
        </w:rPr>
        <w:t>4.3 竞争趋势：</w:t>
      </w:r>
    </w:p>
    <w:p w:rsidR="005A6675" w:rsidP="005A6675" w14:paraId="3A05074F" w14:textId="3725D041">
      <w:pPr>
        <w:ind w:firstLine="560" w:firstLineChars="200"/>
        <w:rPr>
          <w:rFonts w:ascii="仿宋" w:eastAsia="仿宋" w:hAnsi="仿宋"/>
          <w:sz w:val="28"/>
        </w:rPr>
      </w:pPr>
      <w:r w:rsidRPr="005A6675">
        <w:rPr>
          <w:rFonts w:ascii="仿宋" w:eastAsia="仿宋" w:hAnsi="仿宋"/>
          <w:sz w:val="28"/>
        </w:rPr>
        <w:t xml:space="preserve">   市场中的竞争持续激烈，新的竞争对手可能会进入市场。</w:t>
      </w:r>
    </w:p>
    <w:p w:rsidR="005A6675" w:rsidP="005A6675" w14:paraId="313D1E80" w14:textId="10C7D3BE">
      <w:pPr>
        <w:pStyle w:val="Heading2"/>
      </w:pPr>
      <w:bookmarkStart w:id="8" w:name="_Toc154614240"/>
      <w:r w:rsidRPr="005A6675">
        <w:t>(四)、市场趋势与机会</w:t>
      </w:r>
      <w:bookmarkEnd w:id="8"/>
    </w:p>
    <w:p w:rsidR="005A6675" w:rsidRPr="005A6675" w:rsidP="005A6675" w14:paraId="31C83CBC" w14:textId="77777777">
      <w:pPr>
        <w:ind w:firstLine="560" w:firstLineChars="200"/>
        <w:rPr>
          <w:rFonts w:ascii="仿宋" w:eastAsia="仿宋" w:hAnsi="仿宋"/>
          <w:sz w:val="28"/>
        </w:rPr>
      </w:pPr>
      <w:r w:rsidRPr="005A6675">
        <w:rPr>
          <w:rFonts w:ascii="仿宋" w:eastAsia="仿宋" w:hAnsi="仿宋"/>
          <w:sz w:val="28"/>
        </w:rPr>
        <w:t>1 市场趋势</w:t>
      </w:r>
    </w:p>
    <w:p w:rsidR="005A6675" w:rsidRPr="005A6675" w:rsidP="005A6675" w14:paraId="70A6C7D7" w14:textId="77777777">
      <w:pPr>
        <w:ind w:firstLine="560" w:firstLineChars="200"/>
        <w:rPr>
          <w:rFonts w:ascii="仿宋" w:eastAsia="仿宋" w:hAnsi="仿宋"/>
          <w:sz w:val="28"/>
        </w:rPr>
      </w:pPr>
      <w:r w:rsidRPr="005A6675">
        <w:rPr>
          <w:rFonts w:ascii="仿宋" w:eastAsia="仿宋" w:hAnsi="仿宋" w:hint="eastAsia"/>
          <w:sz w:val="28"/>
        </w:rPr>
        <w:t>在这一章节中，我们将探讨当前市场中的趋势，包括技术、社会和法规等方面的发展趋势。</w:t>
      </w:r>
    </w:p>
    <w:p w:rsidR="005A6675" w:rsidRPr="005A6675" w:rsidP="005A6675" w14:paraId="3971D063" w14:textId="77777777">
      <w:pPr>
        <w:ind w:firstLine="560" w:firstLineChars="200"/>
        <w:rPr>
          <w:rFonts w:ascii="仿宋" w:eastAsia="仿宋" w:hAnsi="仿宋"/>
          <w:sz w:val="28"/>
        </w:rPr>
      </w:pPr>
      <w:r w:rsidRPr="005A6675">
        <w:rPr>
          <w:rFonts w:ascii="仿宋" w:eastAsia="仿宋" w:hAnsi="仿宋"/>
          <w:sz w:val="28"/>
        </w:rPr>
        <w:t>1.1 技术趋势：</w:t>
      </w:r>
    </w:p>
    <w:p w:rsidR="005A6675" w:rsidRPr="005A6675" w:rsidP="005A6675" w14:paraId="5F68C74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A6675">
        <w:rPr>
          <w:rFonts w:ascii="仿宋" w:eastAsia="仿宋" w:hAnsi="仿宋"/>
          <w:sz w:val="28"/>
        </w:rPr>
        <w:t xml:space="preserve">  </w:t>
      </w:r>
    </w:p>
    <w:p w:rsidR="005A6675" w:rsidRPr="005A6675" w:rsidP="005A6675" w14:textId="77777777">
      <w:pPr>
        <w:ind w:firstLine="560" w:firstLineChars="200"/>
        <w:rPr>
          <w:rFonts w:ascii="仿宋" w:eastAsia="仿宋" w:hAnsi="仿宋"/>
          <w:sz w:val="28"/>
        </w:rPr>
      </w:pPr>
      <w:r w:rsidRPr="005A6675">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5A6675" w:rsidRPr="005A6675" w:rsidP="005A6675" w14:paraId="45D97B9A" w14:textId="77777777">
      <w:pPr>
        <w:ind w:firstLine="560" w:firstLineChars="200"/>
        <w:rPr>
          <w:rFonts w:ascii="仿宋" w:eastAsia="仿宋" w:hAnsi="仿宋"/>
          <w:sz w:val="28"/>
        </w:rPr>
      </w:pPr>
      <w:r w:rsidRPr="005A6675">
        <w:rPr>
          <w:rFonts w:ascii="仿宋" w:eastAsia="仿宋" w:hAnsi="仿宋"/>
          <w:sz w:val="28"/>
        </w:rPr>
        <w:t>1.2 社会趋势：</w:t>
      </w:r>
    </w:p>
    <w:p w:rsidR="005A6675" w:rsidRPr="005A6675" w:rsidP="005A6675" w14:paraId="771C5207" w14:textId="77777777">
      <w:pPr>
        <w:ind w:firstLine="560" w:firstLineChars="200"/>
        <w:rPr>
          <w:rFonts w:ascii="仿宋" w:eastAsia="仿宋" w:hAnsi="仿宋"/>
          <w:sz w:val="28"/>
        </w:rPr>
      </w:pPr>
      <w:r w:rsidRPr="005A6675">
        <w:rPr>
          <w:rFonts w:ascii="仿宋" w:eastAsia="仿宋" w:hAnsi="仿宋"/>
          <w:sz w:val="28"/>
        </w:rPr>
        <w:t xml:space="preserve">   社会趋势包括X和X。X趋势推动了对可持续性产品的需求，而X趋势改变了消费者的购买习惯。</w:t>
      </w:r>
    </w:p>
    <w:p w:rsidR="005A6675" w:rsidRPr="005A6675" w:rsidP="005A6675" w14:paraId="1F2BA212" w14:textId="77777777">
      <w:pPr>
        <w:ind w:firstLine="560" w:firstLineChars="200"/>
        <w:rPr>
          <w:rFonts w:ascii="仿宋" w:eastAsia="仿宋" w:hAnsi="仿宋"/>
          <w:sz w:val="28"/>
        </w:rPr>
      </w:pPr>
      <w:r w:rsidRPr="005A6675">
        <w:rPr>
          <w:rFonts w:ascii="仿宋" w:eastAsia="仿宋" w:hAnsi="仿宋"/>
          <w:sz w:val="28"/>
        </w:rPr>
        <w:t>1.3 法规趋势：</w:t>
      </w:r>
    </w:p>
    <w:p w:rsidR="005A6675" w:rsidRPr="005A6675" w:rsidP="005A6675" w14:paraId="0F379C96" w14:textId="77777777">
      <w:pPr>
        <w:ind w:firstLine="560" w:firstLineChars="200"/>
        <w:rPr>
          <w:rFonts w:ascii="仿宋" w:eastAsia="仿宋" w:hAnsi="仿宋"/>
          <w:sz w:val="28"/>
        </w:rPr>
      </w:pPr>
      <w:r w:rsidRPr="005A6675">
        <w:rPr>
          <w:rFonts w:ascii="仿宋" w:eastAsia="仿宋" w:hAnsi="仿宋"/>
          <w:sz w:val="28"/>
        </w:rPr>
        <w:t xml:space="preserve">   法规变化对市场产生了影响。新的法规可能对产品开发、生产和市场准入产生影响。我们需要密切关注这些变化，以确保</w:t>
      </w:r>
      <w:r w:rsidRPr="005A6675">
        <w:rPr>
          <w:rFonts w:ascii="仿宋" w:eastAsia="仿宋" w:hAnsi="仿宋" w:hint="eastAsia"/>
          <w:sz w:val="28"/>
        </w:rPr>
        <w:t>合规性。</w:t>
      </w:r>
    </w:p>
    <w:p w:rsidR="005A6675" w:rsidRPr="005A6675" w:rsidP="005A6675" w14:paraId="14857061" w14:textId="77777777">
      <w:pPr>
        <w:ind w:firstLine="560" w:firstLineChars="200"/>
        <w:rPr>
          <w:rFonts w:ascii="仿宋" w:eastAsia="仿宋" w:hAnsi="仿宋"/>
          <w:sz w:val="28"/>
        </w:rPr>
      </w:pPr>
      <w:r w:rsidRPr="005A6675">
        <w:rPr>
          <w:rFonts w:ascii="仿宋" w:eastAsia="仿宋" w:hAnsi="仿宋"/>
          <w:sz w:val="28"/>
        </w:rPr>
        <w:t>2 市场机会</w:t>
      </w:r>
    </w:p>
    <w:p w:rsidR="005A6675" w:rsidRPr="005A6675" w:rsidP="005A6675" w14:paraId="73799045" w14:textId="77777777">
      <w:pPr>
        <w:ind w:firstLine="560" w:firstLineChars="200"/>
        <w:rPr>
          <w:rFonts w:ascii="仿宋" w:eastAsia="仿宋" w:hAnsi="仿宋"/>
          <w:sz w:val="28"/>
        </w:rPr>
      </w:pPr>
      <w:r w:rsidRPr="005A6675">
        <w:rPr>
          <w:rFonts w:ascii="仿宋" w:eastAsia="仿宋" w:hAnsi="仿宋" w:hint="eastAsia"/>
          <w:sz w:val="28"/>
        </w:rPr>
        <w:t>在这一部分，我们将识别当前市场中的机会，包括新兴市场领域、产品创新和潜在合作伙伴。</w:t>
      </w:r>
    </w:p>
    <w:p w:rsidR="005A6675" w:rsidRPr="005A6675" w:rsidP="005A6675" w14:paraId="43661201" w14:textId="77777777">
      <w:pPr>
        <w:ind w:firstLine="560" w:firstLineChars="200"/>
        <w:rPr>
          <w:rFonts w:ascii="仿宋" w:eastAsia="仿宋" w:hAnsi="仿宋"/>
          <w:sz w:val="28"/>
        </w:rPr>
      </w:pPr>
      <w:r w:rsidRPr="005A6675">
        <w:rPr>
          <w:rFonts w:ascii="仿宋" w:eastAsia="仿宋" w:hAnsi="仿宋"/>
          <w:sz w:val="28"/>
        </w:rPr>
        <w:t>2.1 新兴市场领域：</w:t>
      </w:r>
    </w:p>
    <w:p w:rsidR="005A6675" w:rsidRPr="005A6675" w:rsidP="005A6675" w14:paraId="0F5034AE" w14:textId="77777777">
      <w:pPr>
        <w:ind w:firstLine="560" w:firstLineChars="200"/>
        <w:rPr>
          <w:rFonts w:ascii="仿宋" w:eastAsia="仿宋" w:hAnsi="仿宋"/>
          <w:sz w:val="28"/>
        </w:rPr>
      </w:pPr>
      <w:r w:rsidRPr="005A6675">
        <w:rPr>
          <w:rFonts w:ascii="仿宋" w:eastAsia="仿宋" w:hAnsi="仿宋"/>
          <w:sz w:val="28"/>
        </w:rPr>
        <w:t xml:space="preserve">   新兴市场领域如X和X提供了增长机会。我们的产品/服务可以满足这些新兴市场的需求。</w:t>
      </w:r>
    </w:p>
    <w:p w:rsidR="005A6675" w:rsidRPr="005A6675" w:rsidP="005A6675" w14:paraId="440BFBF1" w14:textId="77777777">
      <w:pPr>
        <w:ind w:firstLine="560" w:firstLineChars="200"/>
        <w:rPr>
          <w:rFonts w:ascii="仿宋" w:eastAsia="仿宋" w:hAnsi="仿宋"/>
          <w:sz w:val="28"/>
        </w:rPr>
      </w:pPr>
      <w:r w:rsidRPr="005A6675">
        <w:rPr>
          <w:rFonts w:ascii="仿宋" w:eastAsia="仿宋" w:hAnsi="仿宋"/>
          <w:sz w:val="28"/>
        </w:rPr>
        <w:t>2.2 产品创新：</w:t>
      </w:r>
    </w:p>
    <w:p w:rsidR="005A6675" w:rsidRPr="005A6675" w:rsidP="005A6675" w14:paraId="4D2C6625" w14:textId="77777777">
      <w:pPr>
        <w:ind w:firstLine="560" w:firstLineChars="200"/>
        <w:rPr>
          <w:rFonts w:ascii="仿宋" w:eastAsia="仿宋" w:hAnsi="仿宋"/>
          <w:sz w:val="28"/>
        </w:rPr>
      </w:pPr>
      <w:r w:rsidRPr="005A6675">
        <w:rPr>
          <w:rFonts w:ascii="仿宋" w:eastAsia="仿宋" w:hAnsi="仿宋"/>
          <w:sz w:val="28"/>
        </w:rPr>
        <w:t xml:space="preserve">   基于市场趋势，我们可以进行产品创新，推出符合可持续性和X需求的新产品。这将使我们在市场中具有竞争优势。</w:t>
      </w:r>
    </w:p>
    <w:p w:rsidR="005A6675" w:rsidRPr="005A6675" w:rsidP="005A6675" w14:paraId="23FA0DD3" w14:textId="77777777">
      <w:pPr>
        <w:ind w:firstLine="560" w:firstLineChars="200"/>
        <w:rPr>
          <w:rFonts w:ascii="仿宋" w:eastAsia="仿宋" w:hAnsi="仿宋"/>
          <w:sz w:val="28"/>
        </w:rPr>
      </w:pPr>
      <w:r w:rsidRPr="005A6675">
        <w:rPr>
          <w:rFonts w:ascii="仿宋" w:eastAsia="仿宋" w:hAnsi="仿宋"/>
          <w:sz w:val="28"/>
        </w:rPr>
        <w:t>2.3 合作伙伴关系：</w:t>
      </w:r>
    </w:p>
    <w:p w:rsidR="005A6675" w:rsidRPr="005A6675" w:rsidP="005A6675" w14:paraId="1CF41AC6" w14:textId="77777777">
      <w:pPr>
        <w:ind w:firstLine="560" w:firstLineChars="200"/>
        <w:rPr>
          <w:rFonts w:ascii="仿宋" w:eastAsia="仿宋" w:hAnsi="仿宋"/>
          <w:sz w:val="28"/>
        </w:rPr>
      </w:pPr>
      <w:r w:rsidRPr="005A6675">
        <w:rPr>
          <w:rFonts w:ascii="仿宋" w:eastAsia="仿宋" w:hAnsi="仿宋"/>
          <w:sz w:val="28"/>
        </w:rPr>
        <w:t xml:space="preserve">   我们还可以探讨与X公司等潜在合作伙伴建立合作关系，以拓展市场份额和实现共同的战略目标。</w:t>
      </w:r>
    </w:p>
    <w:p w:rsidR="005A6675" w:rsidRPr="005A6675" w:rsidP="005A6675" w14:paraId="1EF6579E" w14:textId="77777777">
      <w:pPr>
        <w:ind w:firstLine="560" w:firstLineChars="200"/>
        <w:rPr>
          <w:rFonts w:ascii="仿宋" w:eastAsia="仿宋" w:hAnsi="仿宋"/>
          <w:sz w:val="28"/>
        </w:rPr>
      </w:pPr>
      <w:r w:rsidRPr="005A6675">
        <w:rPr>
          <w:rFonts w:ascii="仿宋" w:eastAsia="仿宋" w:hAnsi="仿宋"/>
          <w:sz w:val="28"/>
        </w:rPr>
        <w:t>3 未来预测</w:t>
      </w:r>
    </w:p>
    <w:p w:rsidR="005A6675" w:rsidP="005A6675" w14:paraId="380912FF" w14:textId="3E7EB7F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A6675" w:rsidP="005A6675" w14:textId="3E7EB7F7">
      <w:pPr>
        <w:ind w:firstLine="560" w:firstLineChars="200"/>
        <w:rPr>
          <w:rFonts w:ascii="仿宋" w:eastAsia="仿宋" w:hAnsi="仿宋"/>
          <w:sz w:val="28"/>
        </w:rPr>
      </w:pPr>
      <w:r w:rsidRPr="005A6675">
        <w:rPr>
          <w:rFonts w:ascii="仿宋" w:eastAsia="仿宋" w:hAnsi="仿宋" w:hint="eastAsia"/>
          <w:sz w:val="28"/>
        </w:rPr>
        <w:t>综合市场趋势和机会分析，我们预测未来市场将保持稳定的增长趋势。未来三年内，市场规模预计将增长至</w:t>
      </w:r>
      <w:r w:rsidRPr="005A6675">
        <w:rPr>
          <w:rFonts w:ascii="仿宋" w:eastAsia="仿宋" w:hAnsi="仿宋"/>
          <w:sz w:val="28"/>
        </w:rPr>
        <w:t>X亿元，年均增长率预计为X%。</w:t>
      </w:r>
    </w:p>
    <w:p w:rsidR="005A6675" w:rsidP="005A6675" w14:paraId="0AEBA79C" w14:textId="0D89CEE3">
      <w:pPr>
        <w:pStyle w:val="Heading1"/>
        <w:rPr>
          <w:rFonts w:hint="eastAsia"/>
        </w:rPr>
      </w:pPr>
      <w:bookmarkStart w:id="9" w:name="_Toc154614241"/>
      <w:r w:rsidRPr="005A6675">
        <w:rPr>
          <w:rFonts w:hint="eastAsia"/>
        </w:rPr>
        <w:t>三、超级跑车项目概论</w:t>
      </w:r>
      <w:bookmarkEnd w:id="9"/>
    </w:p>
    <w:p w:rsidR="005A6675" w:rsidP="005A6675" w14:paraId="7A378CBF" w14:textId="401F7200">
      <w:pPr>
        <w:pStyle w:val="Heading2"/>
      </w:pPr>
      <w:bookmarkStart w:id="10" w:name="_Toc154614242"/>
      <w:r w:rsidRPr="005A6675">
        <w:t>(一)、超级跑车项目名称</w:t>
      </w:r>
      <w:bookmarkEnd w:id="10"/>
    </w:p>
    <w:p w:rsidR="005A6675" w:rsidP="005A6675" w14:paraId="7241FF4C" w14:textId="68EBED7C">
      <w:pPr>
        <w:ind w:firstLine="560" w:firstLineChars="200"/>
        <w:rPr>
          <w:rFonts w:ascii="仿宋" w:eastAsia="仿宋" w:hAnsi="仿宋"/>
          <w:sz w:val="28"/>
        </w:rPr>
      </w:pPr>
      <w:r w:rsidRPr="005A6675">
        <w:rPr>
          <w:rFonts w:ascii="仿宋" w:eastAsia="仿宋" w:hAnsi="仿宋"/>
          <w:sz w:val="28"/>
        </w:rPr>
        <w:t>XXX超级跑车项目</w:t>
      </w:r>
    </w:p>
    <w:p w:rsidR="005A6675" w:rsidP="005A6675" w14:paraId="04688704" w14:textId="39106305">
      <w:pPr>
        <w:pStyle w:val="Heading2"/>
      </w:pPr>
      <w:bookmarkStart w:id="11" w:name="_Toc154614243"/>
      <w:r w:rsidRPr="005A6675">
        <w:t>(二)、超级跑车项目选址</w:t>
      </w:r>
      <w:bookmarkEnd w:id="11"/>
    </w:p>
    <w:p w:rsidR="005A6675" w:rsidP="005A6675" w14:paraId="35DB848F" w14:textId="63C95C9D">
      <w:pPr>
        <w:ind w:firstLine="560" w:firstLineChars="200"/>
        <w:rPr>
          <w:rFonts w:ascii="仿宋" w:eastAsia="仿宋" w:hAnsi="仿宋"/>
          <w:sz w:val="28"/>
        </w:rPr>
      </w:pPr>
      <w:r w:rsidRPr="005A6675">
        <w:rPr>
          <w:rFonts w:ascii="仿宋" w:eastAsia="仿宋" w:hAnsi="仿宋" w:hint="eastAsia"/>
          <w:sz w:val="28"/>
        </w:rPr>
        <w:t>某某</w:t>
      </w:r>
      <w:r w:rsidRPr="005A6675">
        <w:rPr>
          <w:rFonts w:ascii="仿宋" w:eastAsia="仿宋" w:hAnsi="仿宋"/>
          <w:sz w:val="28"/>
        </w:rPr>
        <w:t>XXX区</w:t>
      </w:r>
    </w:p>
    <w:p w:rsidR="005A6675" w:rsidP="005A6675" w14:paraId="0482155A" w14:textId="0D79CE8D">
      <w:pPr>
        <w:pStyle w:val="Heading2"/>
      </w:pPr>
      <w:bookmarkStart w:id="12" w:name="_Toc154614244"/>
      <w:r w:rsidRPr="005A6675">
        <w:t>(三)、超级跑车项目用地规模</w:t>
      </w:r>
      <w:bookmarkEnd w:id="12"/>
    </w:p>
    <w:p w:rsidR="005A6675" w:rsidP="005A6675" w14:paraId="321ACA40" w14:textId="177355B5">
      <w:pPr>
        <w:ind w:firstLine="560" w:firstLineChars="200"/>
        <w:rPr>
          <w:rFonts w:ascii="仿宋" w:eastAsia="仿宋" w:hAnsi="仿宋"/>
          <w:sz w:val="28"/>
        </w:rPr>
      </w:pPr>
      <w:r w:rsidRPr="005A6675">
        <w:rPr>
          <w:rFonts w:ascii="仿宋" w:eastAsia="仿宋" w:hAnsi="仿宋" w:hint="eastAsia"/>
          <w:sz w:val="28"/>
        </w:rPr>
        <w:t>超级跑车项目总用地面积</w:t>
      </w:r>
      <w:r w:rsidRPr="005A6675">
        <w:rPr>
          <w:rFonts w:ascii="仿宋" w:eastAsia="仿宋" w:hAnsi="仿宋"/>
          <w:sz w:val="28"/>
        </w:rPr>
        <w:t>xxxx平方米(折合约xxx亩)</w:t>
      </w:r>
    </w:p>
    <w:p w:rsidR="005A6675" w:rsidP="005A6675" w14:paraId="5EB1F023" w14:textId="6B5645B4">
      <w:pPr>
        <w:pStyle w:val="Heading2"/>
      </w:pPr>
      <w:bookmarkStart w:id="13" w:name="_Toc154614245"/>
      <w:r w:rsidRPr="005A6675">
        <w:t>(四)、超级跑车项目用地控制指标</w:t>
      </w:r>
      <w:bookmarkEnd w:id="13"/>
    </w:p>
    <w:p w:rsidR="005A6675" w:rsidRPr="005A6675" w:rsidP="005A6675" w14:paraId="38DB7A06" w14:textId="77777777">
      <w:pPr>
        <w:ind w:firstLine="560" w:firstLineChars="200"/>
        <w:rPr>
          <w:rFonts w:ascii="仿宋" w:eastAsia="仿宋" w:hAnsi="仿宋"/>
          <w:sz w:val="28"/>
        </w:rPr>
      </w:pPr>
      <w:r w:rsidRPr="005A6675">
        <w:rPr>
          <w:rFonts w:ascii="仿宋" w:eastAsia="仿宋" w:hAnsi="仿宋" w:hint="eastAsia"/>
          <w:sz w:val="28"/>
        </w:rPr>
        <w:t>一、超级跑车项目背景</w:t>
      </w:r>
    </w:p>
    <w:p w:rsidR="005A6675" w:rsidRPr="005A6675" w:rsidP="005A6675" w14:paraId="0A1A196A" w14:textId="77777777">
      <w:pPr>
        <w:ind w:firstLine="560" w:firstLineChars="200"/>
        <w:rPr>
          <w:rFonts w:ascii="仿宋" w:eastAsia="仿宋" w:hAnsi="仿宋"/>
          <w:sz w:val="28"/>
        </w:rPr>
      </w:pPr>
      <w:r w:rsidRPr="005A6675">
        <w:rPr>
          <w:rFonts w:ascii="仿宋" w:eastAsia="仿宋" w:hAnsi="仿宋" w:hint="eastAsia"/>
          <w:sz w:val="28"/>
        </w:rPr>
        <w:t>在制定</w:t>
      </w:r>
      <w:r w:rsidRPr="005A6675">
        <w:rPr>
          <w:rFonts w:ascii="仿宋" w:eastAsia="仿宋" w:hAnsi="仿宋"/>
          <w:sz w:val="28"/>
        </w:rPr>
        <w:t>XXX超级跑车项目的用地控制指标之前，首先需要了解超级跑车项目的背景和目标。XXX超级跑车项目的背景包括超级跑车项目的名称、地理位置、超级跑车项目类型、规模等重要信息。同时，明确超级跑车项目的发展目标、规划方向以及所要解决的问题也是必要的。这些背景信息将有助于制定合适的用地控制指标，确保超级跑车项目的顺利实施。</w:t>
      </w:r>
    </w:p>
    <w:p w:rsidR="005A6675" w:rsidRPr="005A6675" w:rsidP="005A6675" w14:paraId="43A567D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A6675">
        <w:rPr>
          <w:rFonts w:ascii="仿宋" w:eastAsia="仿宋" w:hAnsi="仿宋" w:hint="eastAsia"/>
          <w:sz w:val="28"/>
        </w:rPr>
        <w:t>二、用地控制原则</w:t>
      </w:r>
    </w:p>
    <w:p w:rsidR="005A6675" w:rsidRPr="005A6675" w:rsidP="005A6675" w14:paraId="1DB9D545" w14:textId="77777777">
      <w:pPr>
        <w:ind w:firstLine="560" w:firstLineChars="200"/>
        <w:rPr>
          <w:rFonts w:ascii="仿宋" w:eastAsia="仿宋" w:hAnsi="仿宋"/>
          <w:sz w:val="28"/>
        </w:rPr>
      </w:pPr>
      <w:r w:rsidRPr="005A6675">
        <w:rPr>
          <w:rFonts w:ascii="仿宋" w:eastAsia="仿宋" w:hAnsi="仿宋"/>
          <w:sz w:val="28"/>
        </w:rPr>
        <w:t>XXX超级跑车项目的用地控制指标应基于一系列原则，以确保超级跑车项目的可持续性和综合发展。</w:t>
      </w:r>
    </w:p>
    <w:p w:rsidR="005A6675" w:rsidRPr="005A6675" w:rsidP="005A6675" w14:paraId="7990F7AC" w14:textId="77777777">
      <w:pPr>
        <w:ind w:firstLine="560" w:firstLineChars="200"/>
        <w:rPr>
          <w:rFonts w:ascii="仿宋" w:eastAsia="仿宋" w:hAnsi="仿宋"/>
          <w:sz w:val="28"/>
        </w:rPr>
      </w:pPr>
      <w:r w:rsidRPr="005A6675">
        <w:rPr>
          <w:rFonts w:ascii="仿宋" w:eastAsia="仿宋" w:hAnsi="仿宋"/>
          <w:sz w:val="28"/>
        </w:rPr>
        <w:t>1. 可持续性原则：确保用地利用符合环境可持续性原则，最大</w:t>
      </w:r>
      <w:r w:rsidRPr="005A6675">
        <w:rPr>
          <w:rFonts w:ascii="仿宋" w:eastAsia="仿宋" w:hAnsi="仿宋" w:hint="eastAsia"/>
          <w:sz w:val="28"/>
        </w:rPr>
        <w:t>程度地减少对自然资源的消耗和环境的影响。</w:t>
      </w:r>
    </w:p>
    <w:p w:rsidR="005A6675" w:rsidRPr="005A6675" w:rsidP="005A6675" w14:paraId="79B766BC" w14:textId="77777777">
      <w:pPr>
        <w:ind w:firstLine="560" w:firstLineChars="200"/>
        <w:rPr>
          <w:rFonts w:ascii="仿宋" w:eastAsia="仿宋" w:hAnsi="仿宋"/>
          <w:sz w:val="28"/>
        </w:rPr>
      </w:pPr>
      <w:r w:rsidRPr="005A6675">
        <w:rPr>
          <w:rFonts w:ascii="仿宋" w:eastAsia="仿宋" w:hAnsi="仿宋"/>
          <w:sz w:val="28"/>
        </w:rPr>
        <w:t>2. 经济合理性原则：用地规划应以经济效益为导向，确保用地的最佳利用，同时考虑市场需求和财政可行性。</w:t>
      </w:r>
    </w:p>
    <w:p w:rsidR="005A6675" w:rsidRPr="005A6675" w:rsidP="005A6675" w14:paraId="27C76837" w14:textId="77777777">
      <w:pPr>
        <w:ind w:firstLine="560" w:firstLineChars="200"/>
        <w:rPr>
          <w:rFonts w:ascii="仿宋" w:eastAsia="仿宋" w:hAnsi="仿宋"/>
          <w:sz w:val="28"/>
        </w:rPr>
      </w:pPr>
      <w:r w:rsidRPr="005A6675">
        <w:rPr>
          <w:rFonts w:ascii="仿宋" w:eastAsia="仿宋" w:hAnsi="仿宋"/>
          <w:sz w:val="28"/>
        </w:rPr>
        <w:t>3. 社会公平原则：用地规划应关注社会公平，确保超级跑车项目的受益者广泛分布，同时避免不合理的社会不平等。</w:t>
      </w:r>
    </w:p>
    <w:p w:rsidR="005A6675" w:rsidRPr="005A6675" w:rsidP="005A6675" w14:paraId="1CF77FB7" w14:textId="77777777">
      <w:pPr>
        <w:ind w:firstLine="560" w:firstLineChars="200"/>
        <w:rPr>
          <w:rFonts w:ascii="仿宋" w:eastAsia="仿宋" w:hAnsi="仿宋"/>
          <w:sz w:val="28"/>
        </w:rPr>
      </w:pPr>
      <w:r w:rsidRPr="005A6675">
        <w:rPr>
          <w:rFonts w:ascii="仿宋" w:eastAsia="仿宋" w:hAnsi="仿宋"/>
          <w:sz w:val="28"/>
        </w:rPr>
        <w:t>4. 文化保护原则：保护文化遗产和历史建筑，确保用地规划尊重当地文化和传统。</w:t>
      </w:r>
    </w:p>
    <w:p w:rsidR="005A6675" w:rsidRPr="005A6675" w:rsidP="005A6675" w14:paraId="28B33D4D" w14:textId="77777777">
      <w:pPr>
        <w:ind w:firstLine="560" w:firstLineChars="200"/>
        <w:rPr>
          <w:rFonts w:ascii="仿宋" w:eastAsia="仿宋" w:hAnsi="仿宋"/>
          <w:sz w:val="28"/>
        </w:rPr>
      </w:pPr>
      <w:r w:rsidRPr="005A6675">
        <w:rPr>
          <w:rFonts w:ascii="仿宋" w:eastAsia="仿宋" w:hAnsi="仿宋"/>
          <w:sz w:val="28"/>
        </w:rPr>
        <w:t>5. 生态保护原则：确保生态系统的完整性和生物多样性，最小化对野生动植物栖息地的干扰。</w:t>
      </w:r>
    </w:p>
    <w:p w:rsidR="005A6675" w:rsidRPr="005A6675" w:rsidP="005A6675" w14:paraId="4209AD6F" w14:textId="77777777">
      <w:pPr>
        <w:ind w:firstLine="560" w:firstLineChars="200"/>
        <w:rPr>
          <w:rFonts w:ascii="仿宋" w:eastAsia="仿宋" w:hAnsi="仿宋"/>
          <w:sz w:val="28"/>
        </w:rPr>
      </w:pPr>
      <w:r w:rsidRPr="005A6675">
        <w:rPr>
          <w:rFonts w:ascii="仿宋" w:eastAsia="仿宋" w:hAnsi="仿宋" w:hint="eastAsia"/>
          <w:sz w:val="28"/>
        </w:rPr>
        <w:t>三、用地分类和规划</w:t>
      </w:r>
    </w:p>
    <w:p w:rsidR="005A6675" w:rsidRPr="005A6675" w:rsidP="005A6675" w14:paraId="228E969B" w14:textId="77777777">
      <w:pPr>
        <w:ind w:firstLine="560" w:firstLineChars="200"/>
        <w:rPr>
          <w:rFonts w:ascii="仿宋" w:eastAsia="仿宋" w:hAnsi="仿宋"/>
          <w:sz w:val="28"/>
        </w:rPr>
      </w:pPr>
      <w:r w:rsidRPr="005A6675">
        <w:rPr>
          <w:rFonts w:ascii="仿宋" w:eastAsia="仿宋" w:hAnsi="仿宋" w:hint="eastAsia"/>
          <w:sz w:val="28"/>
        </w:rPr>
        <w:t>在</w:t>
      </w:r>
      <w:r w:rsidRPr="005A6675">
        <w:rPr>
          <w:rFonts w:ascii="仿宋" w:eastAsia="仿宋" w:hAnsi="仿宋"/>
          <w:sz w:val="28"/>
        </w:rPr>
        <w:t>XXX超级跑车项目的用地控制指标中，需要明确不同用地类型的规划和控制要</w:t>
      </w:r>
      <w:r w:rsidRPr="005A6675">
        <w:rPr>
          <w:rFonts w:ascii="仿宋" w:eastAsia="仿宋" w:hAnsi="仿宋" w:hint="eastAsia"/>
          <w:sz w:val="28"/>
        </w:rPr>
        <w:t>求。</w:t>
      </w:r>
    </w:p>
    <w:p w:rsidR="005A6675" w:rsidRPr="005A6675" w:rsidP="005A6675" w14:paraId="21CF1960" w14:textId="77777777">
      <w:pPr>
        <w:ind w:firstLine="560" w:firstLineChars="200"/>
        <w:rPr>
          <w:rFonts w:ascii="仿宋" w:eastAsia="仿宋" w:hAnsi="仿宋"/>
          <w:sz w:val="28"/>
        </w:rPr>
      </w:pPr>
      <w:r w:rsidRPr="005A6675">
        <w:rPr>
          <w:rFonts w:ascii="仿宋" w:eastAsia="仿宋" w:hAnsi="仿宋"/>
          <w:sz w:val="28"/>
        </w:rPr>
        <w:t>1. 住宅用地：规划住宅区的用地控制指标应包括建筑密度、建筑高度、绿化率、停车位规划等。</w:t>
      </w:r>
    </w:p>
    <w:p w:rsidR="005A6675" w:rsidRPr="005A6675" w:rsidP="005A6675" w14:paraId="1646F3B1" w14:textId="77777777">
      <w:pPr>
        <w:ind w:firstLine="560" w:firstLineChars="200"/>
        <w:rPr>
          <w:rFonts w:ascii="仿宋" w:eastAsia="仿宋" w:hAnsi="仿宋"/>
          <w:sz w:val="28"/>
        </w:rPr>
      </w:pPr>
      <w:r w:rsidRPr="005A6675">
        <w:rPr>
          <w:rFonts w:ascii="仿宋" w:eastAsia="仿宋" w:hAnsi="仿宋"/>
          <w:sz w:val="28"/>
        </w:rPr>
        <w:t>2. 商业用地：商业区的用地控制指标应包括商业建筑类型、商业用地面积比例、商业服务设施等。</w:t>
      </w:r>
    </w:p>
    <w:p w:rsidR="005A6675" w:rsidRPr="005A6675" w:rsidP="005A6675" w14:paraId="776F1ECA" w14:textId="77777777">
      <w:pPr>
        <w:ind w:firstLine="560" w:firstLineChars="200"/>
        <w:rPr>
          <w:rFonts w:ascii="仿宋" w:eastAsia="仿宋" w:hAnsi="仿宋"/>
          <w:sz w:val="28"/>
        </w:rPr>
      </w:pPr>
      <w:r w:rsidRPr="005A6675">
        <w:rPr>
          <w:rFonts w:ascii="仿宋" w:eastAsia="仿宋" w:hAnsi="仿宋"/>
          <w:sz w:val="28"/>
        </w:rPr>
        <w:t>3. 工业用地：工业区的用地控制指标应包括工业建筑类型、生产设施要求、环境保护要求等。</w:t>
      </w:r>
    </w:p>
    <w:p w:rsidR="005A6675" w:rsidRPr="005A6675" w:rsidP="005A6675" w14:paraId="15B7BFA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A6675">
        <w:rPr>
          <w:rFonts w:ascii="仿宋" w:eastAsia="仿宋" w:hAnsi="仿宋"/>
          <w:sz w:val="28"/>
        </w:rPr>
        <w:t>4.</w:t>
      </w:r>
    </w:p>
    <w:p w:rsidR="005A6675" w:rsidRPr="005A6675" w:rsidP="005A6675" w14:textId="77777777">
      <w:pPr>
        <w:ind w:firstLine="560" w:firstLineChars="200"/>
        <w:rPr>
          <w:rFonts w:ascii="仿宋" w:eastAsia="仿宋" w:hAnsi="仿宋"/>
          <w:sz w:val="28"/>
        </w:rPr>
      </w:pPr>
      <w:r w:rsidRPr="005A6675">
        <w:rPr>
          <w:rFonts w:ascii="仿宋" w:eastAsia="仿宋" w:hAnsi="仿宋"/>
          <w:sz w:val="28"/>
        </w:rPr>
        <w:t xml:space="preserve"> 农业用地：农业用地的用地控制指标应包括农田保护、农业种植类型、农田灌溉要求等。</w:t>
      </w:r>
    </w:p>
    <w:p w:rsidR="005A6675" w:rsidRPr="005A6675" w:rsidP="005A6675" w14:paraId="6AFE0F40" w14:textId="77777777">
      <w:pPr>
        <w:ind w:firstLine="560" w:firstLineChars="200"/>
        <w:rPr>
          <w:rFonts w:ascii="仿宋" w:eastAsia="仿宋" w:hAnsi="仿宋"/>
          <w:sz w:val="28"/>
        </w:rPr>
      </w:pPr>
      <w:r w:rsidRPr="005A6675">
        <w:rPr>
          <w:rFonts w:ascii="仿宋" w:eastAsia="仿宋" w:hAnsi="仿宋"/>
          <w:sz w:val="28"/>
        </w:rPr>
        <w:t>5. 公共设施用地：公共设施用地的用地控制指标应包括教育、</w:t>
      </w:r>
      <w:r w:rsidRPr="005A6675">
        <w:rPr>
          <w:rFonts w:ascii="仿宋" w:eastAsia="仿宋" w:hAnsi="仿宋"/>
          <w:sz w:val="28"/>
        </w:rPr>
        <w:t>医疗、文化、娱乐等公共设施的规划要求。</w:t>
      </w:r>
    </w:p>
    <w:p w:rsidR="005A6675" w:rsidRPr="005A6675" w:rsidP="005A6675" w14:paraId="191F8BA3" w14:textId="77777777">
      <w:pPr>
        <w:ind w:firstLine="560" w:firstLineChars="200"/>
        <w:rPr>
          <w:rFonts w:ascii="仿宋" w:eastAsia="仿宋" w:hAnsi="仿宋"/>
          <w:sz w:val="28"/>
        </w:rPr>
      </w:pPr>
      <w:r w:rsidRPr="005A6675">
        <w:rPr>
          <w:rFonts w:ascii="仿宋" w:eastAsia="仿宋" w:hAnsi="仿宋" w:hint="eastAsia"/>
          <w:sz w:val="28"/>
        </w:rPr>
        <w:t>四、用地指标具体要求</w:t>
      </w:r>
    </w:p>
    <w:p w:rsidR="005A6675" w:rsidRPr="005A6675" w:rsidP="005A6675" w14:paraId="5ED79391" w14:textId="77777777">
      <w:pPr>
        <w:ind w:firstLine="560" w:firstLineChars="200"/>
        <w:rPr>
          <w:rFonts w:ascii="仿宋" w:eastAsia="仿宋" w:hAnsi="仿宋"/>
          <w:sz w:val="28"/>
        </w:rPr>
      </w:pPr>
      <w:r w:rsidRPr="005A6675">
        <w:rPr>
          <w:rFonts w:ascii="仿宋" w:eastAsia="仿宋" w:hAnsi="仿宋" w:hint="eastAsia"/>
          <w:sz w:val="28"/>
        </w:rPr>
        <w:t>具体的用地控制指标应包括各个用地类型的详细规划要求，例如：</w:t>
      </w:r>
    </w:p>
    <w:p w:rsidR="005A6675" w:rsidRPr="005A6675" w:rsidP="005A6675" w14:paraId="68A4D841" w14:textId="77777777">
      <w:pPr>
        <w:ind w:firstLine="560" w:firstLineChars="200"/>
        <w:rPr>
          <w:rFonts w:ascii="仿宋" w:eastAsia="仿宋" w:hAnsi="仿宋"/>
          <w:sz w:val="28"/>
        </w:rPr>
      </w:pPr>
      <w:r w:rsidRPr="005A6675">
        <w:rPr>
          <w:rFonts w:ascii="仿宋" w:eastAsia="仿宋" w:hAnsi="仿宋"/>
          <w:sz w:val="28"/>
        </w:rPr>
        <w:t>1. 建筑密度和建筑高度：规定每个用地类型的最大建筑密度和最大建筑高度，以确保城市风貌和空间利用的合理性。</w:t>
      </w:r>
    </w:p>
    <w:p w:rsidR="005A6675" w:rsidRPr="005A6675" w:rsidP="005A6675" w14:paraId="564E7103" w14:textId="77777777">
      <w:pPr>
        <w:ind w:firstLine="560" w:firstLineChars="200"/>
        <w:rPr>
          <w:rFonts w:ascii="仿宋" w:eastAsia="仿宋" w:hAnsi="仿宋"/>
          <w:sz w:val="28"/>
        </w:rPr>
      </w:pPr>
      <w:r w:rsidRPr="005A6675">
        <w:rPr>
          <w:rFonts w:ascii="仿宋" w:eastAsia="仿宋" w:hAnsi="仿宋"/>
          <w:sz w:val="28"/>
        </w:rPr>
        <w:t>2. 绿化率：规定每个用地类型的绿化率要求，以增加城市的生态环境和美观度。</w:t>
      </w:r>
    </w:p>
    <w:p w:rsidR="005A6675" w:rsidRPr="005A6675" w:rsidP="005A6675" w14:paraId="660B7D37" w14:textId="77777777">
      <w:pPr>
        <w:ind w:firstLine="560" w:firstLineChars="200"/>
        <w:rPr>
          <w:rFonts w:ascii="仿宋" w:eastAsia="仿宋" w:hAnsi="仿宋"/>
          <w:sz w:val="28"/>
        </w:rPr>
      </w:pPr>
      <w:r w:rsidRPr="005A6675">
        <w:rPr>
          <w:rFonts w:ascii="仿宋" w:eastAsia="仿宋" w:hAnsi="仿宋"/>
          <w:sz w:val="28"/>
        </w:rPr>
        <w:t>3. 停车位规划：规定每个用地类型的停车位数量和规划要求，以满足交通需求。</w:t>
      </w:r>
    </w:p>
    <w:p w:rsidR="005A6675" w:rsidRPr="005A6675" w:rsidP="005A6675" w14:paraId="731D2C79" w14:textId="77777777">
      <w:pPr>
        <w:ind w:firstLine="560" w:firstLineChars="200"/>
        <w:rPr>
          <w:rFonts w:ascii="仿宋" w:eastAsia="仿宋" w:hAnsi="仿宋"/>
          <w:sz w:val="28"/>
        </w:rPr>
      </w:pPr>
      <w:r w:rsidRPr="005A6675">
        <w:rPr>
          <w:rFonts w:ascii="仿宋" w:eastAsia="仿宋" w:hAnsi="仿宋"/>
          <w:sz w:val="28"/>
        </w:rPr>
        <w:t>4. 环保要求：对于工业用地，应包括环保设施的规划要求，以确保环境可持续性。</w:t>
      </w:r>
    </w:p>
    <w:p w:rsidR="005A6675" w:rsidRPr="005A6675" w:rsidP="005A6675" w14:paraId="50EC3E02" w14:textId="77777777">
      <w:pPr>
        <w:ind w:firstLine="560" w:firstLineChars="200"/>
        <w:rPr>
          <w:rFonts w:ascii="仿宋" w:eastAsia="仿宋" w:hAnsi="仿宋"/>
          <w:sz w:val="28"/>
        </w:rPr>
      </w:pPr>
      <w:r w:rsidRPr="005A6675">
        <w:rPr>
          <w:rFonts w:ascii="仿宋" w:eastAsia="仿宋" w:hAnsi="仿宋"/>
          <w:sz w:val="28"/>
        </w:rPr>
        <w:t>5. 基础设施要求：明确超级跑车项目所需的基础设施，如道路、供水、排水、电力等，以确保超级跑车项目正常运行。</w:t>
      </w:r>
    </w:p>
    <w:p w:rsidR="005A6675" w:rsidRPr="005A6675" w:rsidP="005A6675" w14:paraId="38A2B02C" w14:textId="77777777">
      <w:pPr>
        <w:ind w:firstLine="560" w:firstLineChars="200"/>
        <w:rPr>
          <w:rFonts w:ascii="仿宋" w:eastAsia="仿宋" w:hAnsi="仿宋"/>
          <w:sz w:val="28"/>
        </w:rPr>
      </w:pPr>
      <w:r w:rsidRPr="005A6675">
        <w:rPr>
          <w:rFonts w:ascii="仿宋" w:eastAsia="仿宋" w:hAnsi="仿宋" w:hint="eastAsia"/>
          <w:sz w:val="28"/>
        </w:rPr>
        <w:t>六、监测与管理</w:t>
      </w:r>
    </w:p>
    <w:p w:rsidR="005A6675" w:rsidRPr="005A6675" w:rsidP="005A6675" w14:paraId="1CB139FD" w14:textId="77777777">
      <w:pPr>
        <w:ind w:firstLine="560" w:firstLineChars="200"/>
        <w:rPr>
          <w:rFonts w:ascii="仿宋" w:eastAsia="仿宋" w:hAnsi="仿宋"/>
          <w:sz w:val="28"/>
        </w:rPr>
      </w:pPr>
      <w:r w:rsidRPr="005A6675">
        <w:rPr>
          <w:rFonts w:ascii="仿宋" w:eastAsia="仿宋" w:hAnsi="仿宋" w:hint="eastAsia"/>
          <w:sz w:val="28"/>
        </w:rPr>
        <w:t>最后，</w:t>
      </w:r>
      <w:r w:rsidRPr="005A6675">
        <w:rPr>
          <w:rFonts w:ascii="仿宋" w:eastAsia="仿宋" w:hAnsi="仿宋"/>
          <w:sz w:val="28"/>
        </w:rPr>
        <w:t>XXX超</w:t>
      </w:r>
      <w:r w:rsidRPr="005A6675">
        <w:rPr>
          <w:rFonts w:ascii="仿宋" w:eastAsia="仿宋" w:hAnsi="仿宋" w:hint="eastAsia"/>
          <w:sz w:val="28"/>
        </w:rPr>
        <w:t>级跑车项目的用地控制指标章节应包括监测和管理措施。这些措施将有助于确保用地控制指标的有效执行和超级跑车项目的可持续发展。包括但不限于：</w:t>
      </w:r>
    </w:p>
    <w:p w:rsidR="005A6675" w:rsidRPr="005A6675" w:rsidP="005A6675" w14:paraId="690F6335" w14:textId="77777777">
      <w:pPr>
        <w:ind w:firstLine="560" w:firstLineChars="200"/>
        <w:rPr>
          <w:rFonts w:ascii="仿宋" w:eastAsia="仿宋" w:hAnsi="仿宋"/>
          <w:sz w:val="28"/>
        </w:rPr>
      </w:pPr>
      <w:r w:rsidRPr="005A6675">
        <w:rPr>
          <w:rFonts w:ascii="仿宋" w:eastAsia="仿宋" w:hAnsi="仿宋"/>
          <w:sz w:val="28"/>
        </w:rPr>
        <w:t>1. 监测与审批：建立用地规划的监测和审批机制，确保超级跑车项目开发符合规划要求。</w:t>
      </w:r>
    </w:p>
    <w:p w:rsidR="005A6675" w:rsidRPr="005A6675" w:rsidP="005A6675" w14:paraId="405BA85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A6675">
        <w:rPr>
          <w:rFonts w:ascii="仿宋" w:eastAsia="仿宋" w:hAnsi="仿宋"/>
          <w:sz w:val="28"/>
        </w:rPr>
        <w:t>2.</w:t>
      </w:r>
    </w:p>
    <w:p w:rsidR="005A6675" w:rsidRPr="005A6675" w:rsidP="005A6675" w14:textId="77777777">
      <w:pPr>
        <w:ind w:firstLine="560" w:firstLineChars="200"/>
        <w:rPr>
          <w:rFonts w:ascii="仿宋" w:eastAsia="仿宋" w:hAnsi="仿宋"/>
          <w:sz w:val="28"/>
        </w:rPr>
      </w:pPr>
      <w:r w:rsidRPr="005A6675">
        <w:rPr>
          <w:rFonts w:ascii="仿宋" w:eastAsia="仿宋" w:hAnsi="仿宋"/>
          <w:sz w:val="28"/>
        </w:rPr>
        <w:t xml:space="preserve"> 法规和政策：遵循国家和地方的法规和政策，确保用地控制指标的合法性。</w:t>
      </w:r>
    </w:p>
    <w:p w:rsidR="005A6675" w:rsidRPr="005A6675" w:rsidP="005A6675" w14:paraId="431CC212" w14:textId="77777777">
      <w:pPr>
        <w:ind w:firstLine="560" w:firstLineChars="200"/>
        <w:rPr>
          <w:rFonts w:ascii="仿宋" w:eastAsia="仿宋" w:hAnsi="仿宋"/>
          <w:sz w:val="28"/>
        </w:rPr>
      </w:pPr>
      <w:r w:rsidRPr="005A6675">
        <w:rPr>
          <w:rFonts w:ascii="仿宋" w:eastAsia="仿宋" w:hAnsi="仿宋"/>
          <w:sz w:val="28"/>
        </w:rPr>
        <w:t>3. 定期评估：定期评估超级跑车项目的用地控制指标，根据实</w:t>
      </w:r>
      <w:r w:rsidRPr="005A6675">
        <w:rPr>
          <w:rFonts w:ascii="仿宋" w:eastAsia="仿宋" w:hAnsi="仿宋"/>
          <w:sz w:val="28"/>
        </w:rPr>
        <w:t>际情况进行调整和改进。</w:t>
      </w:r>
    </w:p>
    <w:p w:rsidR="005A6675" w:rsidRPr="005A6675" w:rsidP="005A6675" w14:paraId="67B0FBEB" w14:textId="77777777">
      <w:pPr>
        <w:ind w:firstLine="560" w:firstLineChars="200"/>
        <w:rPr>
          <w:rFonts w:ascii="仿宋" w:eastAsia="仿宋" w:hAnsi="仿宋"/>
          <w:sz w:val="28"/>
        </w:rPr>
      </w:pPr>
      <w:r w:rsidRPr="005A6675">
        <w:rPr>
          <w:rFonts w:ascii="仿宋" w:eastAsia="仿宋" w:hAnsi="仿宋"/>
          <w:sz w:val="28"/>
        </w:rPr>
        <w:t>4. 公众参与：鼓励公众参与用地规划和控制，确保各方利益得到平衡。</w:t>
      </w:r>
    </w:p>
    <w:p w:rsidR="005A6675" w:rsidRPr="005A6675" w:rsidP="005A6675" w14:paraId="611B2103" w14:textId="77777777">
      <w:pPr>
        <w:ind w:firstLine="560" w:firstLineChars="200"/>
        <w:rPr>
          <w:rFonts w:ascii="仿宋" w:eastAsia="仿宋" w:hAnsi="仿宋"/>
          <w:sz w:val="28"/>
        </w:rPr>
      </w:pPr>
      <w:r w:rsidRPr="005A6675">
        <w:rPr>
          <w:rFonts w:ascii="仿宋" w:eastAsia="仿宋" w:hAnsi="仿宋" w:hint="eastAsia"/>
          <w:sz w:val="28"/>
        </w:rPr>
        <w:t>在该超级跑车项目规划中，建筑系数设定为</w:t>
      </w:r>
      <w:r w:rsidRPr="005A6675">
        <w:rPr>
          <w:rFonts w:ascii="仿宋" w:eastAsia="仿宋" w:hAnsi="仿宋"/>
          <w:sz w:val="28"/>
        </w:rPr>
        <w:t>XXX%，这意味着在规划建设</w:t>
      </w:r>
      <w:r w:rsidRPr="005A6675">
        <w:rPr>
          <w:rFonts w:ascii="仿宋" w:eastAsia="仿宋" w:hAnsi="仿宋" w:hint="eastAsia"/>
          <w:sz w:val="28"/>
        </w:rPr>
        <w:t>区域内，建筑物的总占地面积与土地面积的比例为</w:t>
      </w:r>
      <w:r w:rsidRPr="005A6675">
        <w:rPr>
          <w:rFonts w:ascii="仿宋" w:eastAsia="仿宋" w:hAnsi="仿宋"/>
          <w:sz w:val="28"/>
        </w:rPr>
        <w:t>XXX%，表明在保留一定的绿地空间的同时，充分利用土地资源来开展建设。</w:t>
      </w:r>
    </w:p>
    <w:p w:rsidR="005A6675" w:rsidRPr="005A6675" w:rsidP="005A6675" w14:paraId="75B5A027" w14:textId="77777777">
      <w:pPr>
        <w:ind w:firstLine="560" w:firstLineChars="200"/>
        <w:rPr>
          <w:rFonts w:ascii="仿宋" w:eastAsia="仿宋" w:hAnsi="仿宋"/>
          <w:sz w:val="28"/>
        </w:rPr>
      </w:pPr>
      <w:r w:rsidRPr="005A6675">
        <w:rPr>
          <w:rFonts w:ascii="仿宋" w:eastAsia="仿宋" w:hAnsi="仿宋" w:hint="eastAsia"/>
          <w:sz w:val="28"/>
        </w:rPr>
        <w:t>建筑容积率为</w:t>
      </w:r>
      <w:r w:rsidRPr="005A6675">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5A6675" w:rsidRPr="005A6675" w:rsidP="005A6675" w14:paraId="24535C2E" w14:textId="77777777">
      <w:pPr>
        <w:ind w:firstLine="560" w:firstLineChars="200"/>
        <w:rPr>
          <w:rFonts w:ascii="仿宋" w:eastAsia="仿宋" w:hAnsi="仿宋"/>
          <w:sz w:val="28"/>
        </w:rPr>
      </w:pPr>
      <w:r w:rsidRPr="005A6675">
        <w:rPr>
          <w:rFonts w:ascii="仿宋" w:eastAsia="仿宋" w:hAnsi="仿宋" w:hint="eastAsia"/>
          <w:sz w:val="28"/>
        </w:rPr>
        <w:t>此外，建设区域的绿化覆盖率为</w:t>
      </w:r>
      <w:r w:rsidRPr="005A6675">
        <w:rPr>
          <w:rFonts w:ascii="仿宋" w:eastAsia="仿宋" w:hAnsi="仿宋"/>
          <w:sz w:val="28"/>
        </w:rPr>
        <w:t>XXX%，这意味着一定比例的土地将用于绿化和园林景观，以改善城市环境，提供休闲空间，并有助于生态平衡。</w:t>
      </w:r>
    </w:p>
    <w:p w:rsidR="005A6675" w:rsidRPr="005A6675" w:rsidP="005A6675" w14:paraId="2EFF22CF" w14:textId="77777777">
      <w:pPr>
        <w:ind w:firstLine="560" w:firstLineChars="200"/>
        <w:rPr>
          <w:rFonts w:ascii="仿宋" w:eastAsia="仿宋" w:hAnsi="仿宋"/>
          <w:sz w:val="28"/>
        </w:rPr>
      </w:pPr>
      <w:r w:rsidRPr="005A6675">
        <w:rPr>
          <w:rFonts w:ascii="仿宋" w:eastAsia="仿宋" w:hAnsi="仿宋" w:hint="eastAsia"/>
          <w:sz w:val="28"/>
        </w:rPr>
        <w:t>固定资产投资强度达到</w:t>
      </w:r>
      <w:r w:rsidRPr="005A6675">
        <w:rPr>
          <w:rFonts w:ascii="仿宋" w:eastAsia="仿宋" w:hAnsi="仿宋"/>
          <w:sz w:val="28"/>
        </w:rPr>
        <w:t>XXX万元/亩，这表示每亩土地的固定资产投资额为XXX万元</w:t>
      </w:r>
      <w:r w:rsidRPr="005A6675">
        <w:rPr>
          <w:rFonts w:ascii="仿宋" w:eastAsia="仿宋" w:hAnsi="仿宋" w:hint="eastAsia"/>
          <w:sz w:val="28"/>
        </w:rPr>
        <w:t>，这是超级跑车项目开发和建设所需的资金投入。这个数字是超级跑车项目经济计划的一个重要指标，可以影响超级跑车项目的可行性和预期的收益。</w:t>
      </w:r>
    </w:p>
    <w:p w:rsidR="005A6675" w:rsidP="005A6675" w14:paraId="59A2A285" w14:textId="553A0C85">
      <w:pPr>
        <w:ind w:firstLine="560" w:firstLineChars="200"/>
        <w:rPr>
          <w:rFonts w:ascii="仿宋" w:eastAsia="仿宋" w:hAnsi="仿宋"/>
          <w:sz w:val="28"/>
        </w:rPr>
      </w:pPr>
    </w:p>
    <w:p w:rsidR="005A6675" w:rsidP="005A6675" w14:paraId="1ABE0640" w14:textId="07028CBC">
      <w:pPr>
        <w:pStyle w:val="Heading2"/>
      </w:pPr>
      <w:bookmarkStart w:id="14" w:name="_Toc154614246"/>
      <w:r w:rsidRPr="005A6675">
        <w:t>(五)、土建工程指标</w:t>
      </w:r>
      <w:bookmarkEnd w:id="14"/>
    </w:p>
    <w:p w:rsidR="005A6675" w:rsidRPr="005A6675" w:rsidP="005A6675" w14:paraId="7662193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A6675">
        <w:rPr>
          <w:rFonts w:ascii="仿宋" w:eastAsia="仿宋" w:hAnsi="仿宋" w:hint="eastAsia"/>
          <w:sz w:val="28"/>
        </w:rPr>
        <w:t>该超级跑车项目的净用地面积为</w:t>
      </w:r>
    </w:p>
    <w:p w:rsidR="005A6675" w:rsidRPr="005A6675" w:rsidP="005A6675" w14:textId="77777777">
      <w:pPr>
        <w:ind w:firstLine="560" w:firstLineChars="200"/>
        <w:rPr>
          <w:rFonts w:ascii="仿宋" w:eastAsia="仿宋" w:hAnsi="仿宋"/>
          <w:sz w:val="28"/>
        </w:rPr>
      </w:pPr>
      <w:r w:rsidRPr="005A6675">
        <w:rPr>
          <w:rFonts w:ascii="仿宋" w:eastAsia="仿宋" w:hAnsi="仿宋"/>
          <w:sz w:val="28"/>
        </w:rPr>
        <w:t>XXXX平方米，表示超级跑车项目实际用于建设的土地面积。</w:t>
      </w:r>
    </w:p>
    <w:p w:rsidR="005A6675" w:rsidRPr="005A6675" w:rsidP="005A6675" w14:paraId="54034D6C" w14:textId="77777777">
      <w:pPr>
        <w:ind w:firstLine="560" w:firstLineChars="200"/>
        <w:rPr>
          <w:rFonts w:ascii="仿宋" w:eastAsia="仿宋" w:hAnsi="仿宋"/>
          <w:sz w:val="28"/>
        </w:rPr>
      </w:pPr>
      <w:r w:rsidRPr="005A6675">
        <w:rPr>
          <w:rFonts w:ascii="仿宋" w:eastAsia="仿宋" w:hAnsi="仿宋" w:hint="eastAsia"/>
          <w:sz w:val="28"/>
        </w:rPr>
        <w:t>建筑物的基底占地面积为</w:t>
      </w:r>
      <w:r w:rsidRPr="005A6675">
        <w:rPr>
          <w:rFonts w:ascii="仿宋" w:eastAsia="仿宋" w:hAnsi="仿宋"/>
          <w:sz w:val="28"/>
        </w:rPr>
        <w:t>XXXX平方米，这是指建筑物在地面上</w:t>
      </w:r>
      <w:r w:rsidRPr="005A6675">
        <w:rPr>
          <w:rFonts w:ascii="仿宋" w:eastAsia="仿宋" w:hAnsi="仿宋"/>
          <w:sz w:val="28"/>
        </w:rPr>
        <w:t>所覆盖的面积，通常是建筑物的地面平面积。</w:t>
      </w:r>
    </w:p>
    <w:p w:rsidR="005A6675" w:rsidRPr="005A6675" w:rsidP="005A6675" w14:paraId="72AB03F1" w14:textId="77777777">
      <w:pPr>
        <w:ind w:firstLine="560" w:firstLineChars="200"/>
        <w:rPr>
          <w:rFonts w:ascii="仿宋" w:eastAsia="仿宋" w:hAnsi="仿宋"/>
          <w:sz w:val="28"/>
        </w:rPr>
      </w:pPr>
      <w:r w:rsidRPr="005A6675">
        <w:rPr>
          <w:rFonts w:ascii="仿宋" w:eastAsia="仿宋" w:hAnsi="仿宋" w:hint="eastAsia"/>
          <w:sz w:val="28"/>
        </w:rPr>
        <w:t>总建筑面积为</w:t>
      </w:r>
      <w:r w:rsidRPr="005A6675">
        <w:rPr>
          <w:rFonts w:ascii="仿宋" w:eastAsia="仿宋" w:hAnsi="仿宋"/>
          <w:sz w:val="28"/>
        </w:rPr>
        <w:t>XXXX平方米，包括了超级跑车项目内所有建筑物的总建筑面积。</w:t>
      </w:r>
    </w:p>
    <w:p w:rsidR="005A6675" w:rsidRPr="005A6675" w:rsidP="005A6675" w14:paraId="52FAEBE1" w14:textId="77777777">
      <w:pPr>
        <w:ind w:firstLine="560" w:firstLineChars="200"/>
        <w:rPr>
          <w:rFonts w:ascii="仿宋" w:eastAsia="仿宋" w:hAnsi="仿宋"/>
          <w:sz w:val="28"/>
        </w:rPr>
      </w:pPr>
      <w:r w:rsidRPr="005A6675">
        <w:rPr>
          <w:rFonts w:ascii="仿宋" w:eastAsia="仿宋" w:hAnsi="仿宋" w:hint="eastAsia"/>
          <w:sz w:val="28"/>
        </w:rPr>
        <w:t>其中，规划建设主体工程的建筑面积为</w:t>
      </w:r>
      <w:r w:rsidRPr="005A6675">
        <w:rPr>
          <w:rFonts w:ascii="仿宋" w:eastAsia="仿宋" w:hAnsi="仿宋"/>
          <w:sz w:val="28"/>
        </w:rPr>
        <w:t>XXXX平方米，这是超级跑车项目中主要建设工程的总建筑面积。</w:t>
      </w:r>
    </w:p>
    <w:p w:rsidR="005A6675" w:rsidP="005A6675" w14:paraId="621D19B8" w14:textId="2003F037">
      <w:pPr>
        <w:ind w:firstLine="560" w:firstLineChars="200"/>
        <w:rPr>
          <w:rFonts w:ascii="仿宋" w:eastAsia="仿宋" w:hAnsi="仿宋"/>
          <w:sz w:val="28"/>
        </w:rPr>
      </w:pPr>
      <w:r w:rsidRPr="005A6675">
        <w:rPr>
          <w:rFonts w:ascii="仿宋" w:eastAsia="仿宋" w:hAnsi="仿宋" w:hint="eastAsia"/>
          <w:sz w:val="28"/>
        </w:rPr>
        <w:t>超级跑车项目规划绿化面积为</w:t>
      </w:r>
      <w:r w:rsidRPr="005A6675">
        <w:rPr>
          <w:rFonts w:ascii="仿宋" w:eastAsia="仿宋" w:hAnsi="仿宋"/>
          <w:sz w:val="28"/>
        </w:rPr>
        <w:t>XXXX平方米，表示超级跑车项目规划中专门用于绿化和景观美化的土地面积，有助于提高超级跑车项目的生态环境和美观度。</w:t>
      </w:r>
    </w:p>
    <w:p w:rsidR="005A6675" w:rsidP="005A6675" w14:paraId="2C6AAD47" w14:textId="13863751">
      <w:pPr>
        <w:pStyle w:val="Heading2"/>
      </w:pPr>
      <w:bookmarkStart w:id="15" w:name="_Toc154614247"/>
      <w:r w:rsidRPr="005A6675">
        <w:t>(六)、设备选型方案</w:t>
      </w:r>
      <w:bookmarkEnd w:id="15"/>
    </w:p>
    <w:p w:rsidR="005A6675" w:rsidP="005A6675" w14:paraId="162945C6" w14:textId="207C8EB8">
      <w:pPr>
        <w:ind w:firstLine="560" w:firstLineChars="200"/>
        <w:rPr>
          <w:rFonts w:ascii="仿宋" w:eastAsia="仿宋" w:hAnsi="仿宋"/>
          <w:sz w:val="28"/>
        </w:rPr>
      </w:pPr>
      <w:r w:rsidRPr="005A6675">
        <w:rPr>
          <w:rFonts w:ascii="仿宋" w:eastAsia="仿宋" w:hAnsi="仿宋" w:hint="eastAsia"/>
          <w:sz w:val="28"/>
        </w:rPr>
        <w:t>超级跑车项目计划购置设备共计</w:t>
      </w:r>
      <w:r w:rsidRPr="005A6675">
        <w:rPr>
          <w:rFonts w:ascii="仿宋" w:eastAsia="仿宋" w:hAnsi="仿宋"/>
          <w:sz w:val="28"/>
        </w:rPr>
        <w:t>XXX台（或套），并计划投入设备购置费XXX万元，以确保超级跑车项目的正常运营和生产。这些设备将在超级跑车项目中发挥关键作用，提高生产效率和产品质量。</w:t>
      </w:r>
    </w:p>
    <w:p w:rsidR="005A6675" w:rsidP="005A6675" w14:paraId="5C9D5D80" w14:textId="1C18ECD7">
      <w:pPr>
        <w:pStyle w:val="Heading2"/>
      </w:pPr>
      <w:bookmarkStart w:id="16" w:name="_Toc154614248"/>
      <w:r w:rsidRPr="005A6675">
        <w:t>(七)、节能分析</w:t>
      </w:r>
      <w:bookmarkEnd w:id="16"/>
    </w:p>
    <w:p w:rsidR="005A6675" w:rsidRPr="005A6675" w:rsidP="005A6675" w14:paraId="0BC60F27" w14:textId="77777777">
      <w:pPr>
        <w:ind w:firstLine="560" w:firstLineChars="200"/>
        <w:rPr>
          <w:rFonts w:ascii="仿宋" w:eastAsia="仿宋" w:hAnsi="仿宋"/>
          <w:sz w:val="28"/>
        </w:rPr>
      </w:pPr>
      <w:r w:rsidRPr="005A6675">
        <w:rPr>
          <w:rFonts w:ascii="仿宋" w:eastAsia="仿宋" w:hAnsi="仿宋"/>
          <w:sz w:val="28"/>
        </w:rPr>
        <w:t>1. 超级跑车项目年用电量达到XX千瓦时，相当于节约XX吨标准煤。</w:t>
      </w:r>
    </w:p>
    <w:p w:rsidR="005A6675" w:rsidRPr="005A6675" w:rsidP="005A6675" w14:paraId="5BB99EDC" w14:textId="77777777">
      <w:pPr>
        <w:ind w:firstLine="560" w:firstLineChars="200"/>
        <w:rPr>
          <w:rFonts w:ascii="仿宋" w:eastAsia="仿宋" w:hAnsi="仿宋"/>
          <w:sz w:val="28"/>
        </w:rPr>
      </w:pPr>
      <w:r w:rsidRPr="005A6675">
        <w:rPr>
          <w:rFonts w:ascii="仿宋" w:eastAsia="仿宋" w:hAnsi="仿宋"/>
          <w:sz w:val="28"/>
        </w:rPr>
        <w:t>2. 超级跑车项目年总用水量达到XX立方米，相当于节约XX吨标准煤。</w:t>
      </w:r>
    </w:p>
    <w:p w:rsidR="005A6675" w:rsidP="005A6675" w14:paraId="31B8F30F" w14:textId="7B104791">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A6675">
        <w:rPr>
          <w:rFonts w:ascii="仿宋" w:eastAsia="仿宋" w:hAnsi="仿宋"/>
          <w:sz w:val="28"/>
        </w:rPr>
        <w:t>3.</w:t>
      </w:r>
    </w:p>
    <w:p w:rsidR="005A6675" w:rsidP="005A6675" w14:textId="7B104791">
      <w:pPr>
        <w:ind w:firstLine="560" w:firstLineChars="200"/>
        <w:rPr>
          <w:rFonts w:ascii="仿宋" w:eastAsia="仿宋" w:hAnsi="仿宋"/>
          <w:sz w:val="28"/>
        </w:rPr>
      </w:pPr>
      <w:r w:rsidRPr="005A6675">
        <w:rPr>
          <w:rFonts w:ascii="仿宋" w:eastAsia="仿宋" w:hAnsi="仿宋"/>
          <w:sz w:val="28"/>
        </w:rPr>
        <w:t xml:space="preserve"> 针对“XX超级跑车项目投资建设超级跑车项目”，年用电量达到XX千瓦时，年总用水量达到XX立方米，超级跑车项目年综合总耗能量（当量值）为XX吨标准煤。在达产年，超级跑车项目实现了</w:t>
      </w:r>
      <w:r w:rsidRPr="005A6675">
        <w:rPr>
          <w:rFonts w:ascii="仿宋" w:eastAsia="仿宋" w:hAnsi="仿宋"/>
          <w:sz w:val="28"/>
        </w:rPr>
        <w:t>XX吨标准煤的综合节能量，总节能率达到了XX%，展现出卓越的能源利用效果。这反映了超级跑车项目在节约能源和资源方面的杰出表现。</w:t>
      </w:r>
    </w:p>
    <w:p w:rsidR="005A6675" w:rsidP="005A6675" w14:paraId="3C4192FC" w14:textId="3AB0A510">
      <w:pPr>
        <w:pStyle w:val="Heading2"/>
      </w:pPr>
      <w:bookmarkStart w:id="17" w:name="_Toc154614249"/>
      <w:r w:rsidRPr="005A6675">
        <w:t>(八)、环境保护</w:t>
      </w:r>
      <w:bookmarkEnd w:id="17"/>
    </w:p>
    <w:p w:rsidR="005A6675" w:rsidRPr="005A6675" w:rsidP="005A6675" w14:paraId="11BB858F" w14:textId="77777777">
      <w:pPr>
        <w:ind w:firstLine="560" w:firstLineChars="200"/>
        <w:rPr>
          <w:rFonts w:ascii="仿宋" w:eastAsia="仿宋" w:hAnsi="仿宋"/>
          <w:sz w:val="28"/>
        </w:rPr>
      </w:pPr>
      <w:r w:rsidRPr="005A6675">
        <w:rPr>
          <w:rFonts w:ascii="仿宋" w:eastAsia="仿宋" w:hAnsi="仿宋" w:hint="eastAsia"/>
          <w:sz w:val="28"/>
        </w:rPr>
        <w:t>该超级跑车项目与某某</w:t>
      </w:r>
      <w:r w:rsidRPr="005A6675">
        <w:rPr>
          <w:rFonts w:ascii="仿宋" w:eastAsia="仿宋" w:hAnsi="仿宋"/>
          <w:sz w:val="28"/>
        </w:rPr>
        <w:t>XX产业示范区的发展规划高度契合，完全符合该示范区的产业结构调整规划以及国家的产业发展政策。超级跑车项目策略性地定位在与示范区愿景一致的新兴产业领域，有望为该地区的经济发展作出积极贡献。</w:t>
      </w:r>
    </w:p>
    <w:p w:rsidR="005A6675" w:rsidRPr="005A6675" w:rsidP="005A6675" w14:paraId="1F8ABDF5" w14:textId="77777777">
      <w:pPr>
        <w:ind w:firstLine="560" w:firstLineChars="200"/>
        <w:rPr>
          <w:rFonts w:ascii="仿宋" w:eastAsia="仿宋" w:hAnsi="仿宋"/>
          <w:sz w:val="28"/>
        </w:rPr>
      </w:pPr>
      <w:r w:rsidRPr="005A6675">
        <w:rPr>
          <w:rFonts w:ascii="仿宋" w:eastAsia="仿宋" w:hAnsi="仿宋" w:hint="eastAsia"/>
          <w:sz w:val="28"/>
        </w:rPr>
        <w:t>此外，超级跑车项目的环保意识和实践也值得肯定。超级跑车项目方已采取切实可行的措施，以应对各类污染物的排放，确保排放在国家规定的标准内，不会对区域生态环境造成明显的不良影响。这种可持续和环保意识是符合现代产业发展的趋势的，有助于确保超级跑车项目的可持续性和社会责任感。</w:t>
      </w:r>
    </w:p>
    <w:p w:rsidR="005A6675" w:rsidP="005A6675" w14:paraId="4D723DFE" w14:textId="068B2441">
      <w:pPr>
        <w:ind w:firstLine="560" w:firstLineChars="200"/>
        <w:rPr>
          <w:rFonts w:ascii="仿宋" w:eastAsia="仿宋" w:hAnsi="仿宋" w:hint="eastAsia"/>
          <w:sz w:val="28"/>
        </w:rPr>
      </w:pPr>
      <w:r w:rsidRPr="005A6675">
        <w:rPr>
          <w:rFonts w:ascii="仿宋" w:eastAsia="仿宋" w:hAnsi="仿宋" w:hint="eastAsia"/>
          <w:sz w:val="28"/>
        </w:rPr>
        <w:t>这一系列的配合使该超级跑车项目成为新兴产业示范区的发展的理想选择，符合国家政策，有助于地区产业结构的升级，同时也表现出对环境可持续性的重视。</w:t>
      </w:r>
    </w:p>
    <w:p w:rsidR="005A6675" w:rsidP="005A6675" w14:paraId="022C39DF" w14:textId="75B4E3F8">
      <w:pPr>
        <w:pStyle w:val="Heading2"/>
      </w:pPr>
      <w:bookmarkStart w:id="18" w:name="_Toc154614250"/>
      <w:r w:rsidRPr="005A6675">
        <w:t>(九)、超级跑车项目总投资及资本结构</w:t>
      </w:r>
      <w:bookmarkEnd w:id="18"/>
    </w:p>
    <w:p w:rsidR="005A6675" w:rsidP="005A6675" w14:paraId="40B7FA0B" w14:textId="3F1CBE41">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A6675">
        <w:rPr>
          <w:rFonts w:ascii="仿宋" w:eastAsia="仿宋" w:hAnsi="仿宋" w:hint="eastAsia"/>
          <w:sz w:val="28"/>
        </w:rPr>
        <w:t>超级跑车项目总投资</w:t>
      </w:r>
    </w:p>
    <w:p w:rsidR="005A6675" w:rsidP="005A6675" w14:textId="3F1CBE41">
      <w:pPr>
        <w:ind w:firstLine="560" w:firstLineChars="200"/>
        <w:rPr>
          <w:rFonts w:ascii="仿宋" w:eastAsia="仿宋" w:hAnsi="仿宋"/>
          <w:sz w:val="28"/>
        </w:rPr>
      </w:pPr>
      <w:r w:rsidRPr="005A6675">
        <w:rPr>
          <w:rFonts w:ascii="仿宋" w:eastAsia="仿宋" w:hAnsi="仿宋"/>
          <w:sz w:val="28"/>
        </w:rPr>
        <w:t>XXXX万元，其中固定资产投资XXXX万元，占超级跑车项目总投资的XX%；流动资金XXXX万元，占超级跑车项目总投资的XX%。这个资金分配计划显示了超级跑车项目所需的资金将得到充分安排，既包括长期的固定资产投资，也包括超级跑车项目</w:t>
      </w:r>
      <w:r w:rsidRPr="005A6675">
        <w:rPr>
          <w:rFonts w:ascii="仿宋" w:eastAsia="仿宋" w:hAnsi="仿宋"/>
          <w:sz w:val="28"/>
        </w:rPr>
        <w:t>运营和日常经营所需的流动资金。这有助于确保超级跑车项目的顺利进行和稳定运营。</w:t>
      </w:r>
    </w:p>
    <w:p w:rsidR="005A6675" w:rsidP="005A6675" w14:paraId="519D5EF4" w14:textId="1D509DD2">
      <w:pPr>
        <w:pStyle w:val="Heading2"/>
      </w:pPr>
      <w:bookmarkStart w:id="19" w:name="_Toc154614251"/>
      <w:r w:rsidRPr="005A6675">
        <w:t>(十)、资金筹集</w:t>
      </w:r>
      <w:bookmarkEnd w:id="19"/>
    </w:p>
    <w:p w:rsidR="005A6675" w:rsidP="005A6675" w14:paraId="347B6CFD" w14:textId="7E10EA17">
      <w:pPr>
        <w:ind w:firstLine="560" w:firstLineChars="200"/>
        <w:rPr>
          <w:rFonts w:ascii="仿宋" w:eastAsia="仿宋" w:hAnsi="仿宋" w:hint="eastAsia"/>
          <w:sz w:val="28"/>
        </w:rPr>
      </w:pPr>
      <w:r w:rsidRPr="005A6675">
        <w:rPr>
          <w:rFonts w:ascii="仿宋" w:eastAsia="仿宋" w:hAnsi="仿宋" w:hint="eastAsia"/>
          <w:sz w:val="28"/>
        </w:rPr>
        <w:t>该超级跑车项目的当前资金来源完全依赖于企业自筹，这意味着企业需要自行承担超级跑车项目的所有投资和资金需求。这种自筹资金的模式可能需要考虑企业内部资金、债务融资或其他资金筹集途径，以确保超级跑车项目的顺利进行。这也需要对企业的财务规划和风险管理能力有一定的要求，以确保超级跑车项目资金充足，并且不会对企业的正常经营造成不利影响。</w:t>
      </w:r>
    </w:p>
    <w:p w:rsidR="005A6675" w:rsidP="005A6675" w14:paraId="70C0904B" w14:textId="266C8FA0">
      <w:pPr>
        <w:pStyle w:val="Heading2"/>
      </w:pPr>
      <w:bookmarkStart w:id="20" w:name="_Toc154614252"/>
      <w:r w:rsidRPr="005A6675">
        <w:t>(十一)、超级跑车项目预期经济效益规划目标</w:t>
      </w:r>
      <w:bookmarkEnd w:id="20"/>
    </w:p>
    <w:p w:rsidR="005A6675" w:rsidRPr="005A6675" w:rsidP="005A6675" w14:paraId="327DD0A1" w14:textId="77777777">
      <w:pPr>
        <w:ind w:firstLine="560" w:firstLineChars="200"/>
        <w:rPr>
          <w:rFonts w:ascii="仿宋" w:eastAsia="仿宋" w:hAnsi="仿宋"/>
          <w:sz w:val="28"/>
        </w:rPr>
      </w:pPr>
      <w:r w:rsidRPr="005A6675">
        <w:rPr>
          <w:rFonts w:ascii="仿宋" w:eastAsia="仿宋" w:hAnsi="仿宋" w:hint="eastAsia"/>
          <w:sz w:val="28"/>
        </w:rPr>
        <w:t>这些财务数据表明了超级跑车项目的财务状况和潜在的经济效益。以下是一些关键指标的解释：</w:t>
      </w:r>
    </w:p>
    <w:p w:rsidR="005A6675" w:rsidRPr="005A6675" w:rsidP="005A6675" w14:paraId="29112BD0" w14:textId="77777777">
      <w:pPr>
        <w:ind w:firstLine="560" w:firstLineChars="200"/>
        <w:rPr>
          <w:rFonts w:ascii="仿宋" w:eastAsia="仿宋" w:hAnsi="仿宋"/>
          <w:sz w:val="28"/>
        </w:rPr>
      </w:pPr>
      <w:r w:rsidRPr="005A6675">
        <w:rPr>
          <w:rFonts w:ascii="仿宋" w:eastAsia="仿宋" w:hAnsi="仿宋"/>
          <w:sz w:val="28"/>
        </w:rPr>
        <w:t>1. 预期达产年营业收入：超级跑车项目达到全面产能运营后的总销售收入，为XXXX万元。</w:t>
      </w:r>
    </w:p>
    <w:p w:rsidR="005A6675" w:rsidRPr="005A6675" w:rsidP="005A6675" w14:paraId="02991A87" w14:textId="77777777">
      <w:pPr>
        <w:ind w:firstLine="560" w:firstLineChars="200"/>
        <w:rPr>
          <w:rFonts w:ascii="仿宋" w:eastAsia="仿宋" w:hAnsi="仿宋"/>
          <w:sz w:val="28"/>
        </w:rPr>
      </w:pPr>
      <w:r w:rsidRPr="005A6675">
        <w:rPr>
          <w:rFonts w:ascii="仿宋" w:eastAsia="仿宋" w:hAnsi="仿宋"/>
          <w:sz w:val="28"/>
        </w:rPr>
        <w:t>2. 总成本费用：超级跑车项目达产年的运营成本和费用总计为XXXX万元，这包括生产成本、管理费用等。</w:t>
      </w:r>
    </w:p>
    <w:p w:rsidR="005A6675" w:rsidRPr="005A6675" w:rsidP="005A6675" w14:paraId="4EF2C11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A6675">
        <w:rPr>
          <w:rFonts w:ascii="仿宋" w:eastAsia="仿宋" w:hAnsi="仿宋"/>
          <w:sz w:val="28"/>
        </w:rPr>
        <w:t>3. 税金及附加：该项表示超级跑车项目在达产年需要交纳的税金和其他附加费用，总计XX万元。</w:t>
      </w:r>
    </w:p>
    <w:p w:rsidR="005A6675" w:rsidRPr="005A6675" w:rsidP="005A6675" w14:paraId="1B5F4A97" w14:textId="77777777">
      <w:pPr>
        <w:ind w:firstLine="560" w:firstLineChars="200"/>
        <w:rPr>
          <w:rFonts w:ascii="仿宋" w:eastAsia="仿宋" w:hAnsi="仿宋"/>
          <w:sz w:val="28"/>
        </w:rPr>
      </w:pPr>
      <w:r w:rsidRPr="005A6675">
        <w:rPr>
          <w:rFonts w:ascii="仿宋" w:eastAsia="仿宋" w:hAnsi="仿宋"/>
          <w:sz w:val="28"/>
        </w:rPr>
        <w:t>4. 利润总额：在考虑成本、税金等各种费用后，超级跑车项目在达产年实现的总利润总额为XXXX万元。</w:t>
      </w:r>
    </w:p>
    <w:p w:rsidR="005A6675" w:rsidRPr="005A6675" w:rsidP="005A6675" w14:paraId="69ED7347" w14:textId="77777777">
      <w:pPr>
        <w:ind w:firstLine="560" w:firstLineChars="200"/>
        <w:rPr>
          <w:rFonts w:ascii="仿宋" w:eastAsia="仿宋" w:hAnsi="仿宋"/>
          <w:sz w:val="28"/>
        </w:rPr>
      </w:pPr>
      <w:r w:rsidRPr="005A6675">
        <w:rPr>
          <w:rFonts w:ascii="仿宋" w:eastAsia="仿宋" w:hAnsi="仿宋"/>
          <w:sz w:val="28"/>
        </w:rPr>
        <w:t>5. 利税总额：表示超级跑车项目在达产年实</w:t>
      </w:r>
      <w:r w:rsidRPr="005A6675">
        <w:rPr>
          <w:rFonts w:ascii="仿宋" w:eastAsia="仿宋" w:hAnsi="仿宋" w:hint="eastAsia"/>
          <w:sz w:val="28"/>
        </w:rPr>
        <w:t>现的总税前利润总额，为</w:t>
      </w:r>
      <w:r w:rsidRPr="005A6675">
        <w:rPr>
          <w:rFonts w:ascii="仿宋" w:eastAsia="仿宋" w:hAnsi="仿宋"/>
          <w:sz w:val="28"/>
        </w:rPr>
        <w:t>XXXX万元。</w:t>
      </w:r>
    </w:p>
    <w:p w:rsidR="005A6675" w:rsidRPr="005A6675" w:rsidP="005A6675" w14:paraId="37C2534E" w14:textId="77777777">
      <w:pPr>
        <w:ind w:firstLine="560" w:firstLineChars="200"/>
        <w:rPr>
          <w:rFonts w:ascii="仿宋" w:eastAsia="仿宋" w:hAnsi="仿宋"/>
          <w:sz w:val="28"/>
        </w:rPr>
      </w:pPr>
      <w:r w:rsidRPr="005A6675">
        <w:rPr>
          <w:rFonts w:ascii="仿宋" w:eastAsia="仿宋" w:hAnsi="仿宋"/>
          <w:sz w:val="28"/>
        </w:rPr>
        <w:t>6. 税后净利润：超级跑车项目在支付税金后的净利润总额为XXXX万元，是企业实际可用的收益。</w:t>
      </w:r>
    </w:p>
    <w:p w:rsidR="005A6675" w:rsidRPr="005A6675" w:rsidP="005A6675" w14:paraId="43903A4E" w14:textId="77777777">
      <w:pPr>
        <w:ind w:firstLine="560" w:firstLineChars="200"/>
        <w:rPr>
          <w:rFonts w:ascii="仿宋" w:eastAsia="仿宋" w:hAnsi="仿宋"/>
          <w:sz w:val="28"/>
        </w:rPr>
      </w:pPr>
      <w:r w:rsidRPr="005A6675">
        <w:rPr>
          <w:rFonts w:ascii="仿宋" w:eastAsia="仿宋" w:hAnsi="仿宋"/>
          <w:sz w:val="28"/>
        </w:rPr>
        <w:t>7. 达产年纳税总额：超级跑车项目在达产年需要纳税的总金额，为XXXX万元。</w:t>
      </w:r>
    </w:p>
    <w:p w:rsidR="005A6675" w:rsidRPr="005A6675" w:rsidP="005A6675" w14:paraId="62FF6DBC" w14:textId="77777777">
      <w:pPr>
        <w:ind w:firstLine="560" w:firstLineChars="200"/>
        <w:rPr>
          <w:rFonts w:ascii="仿宋" w:eastAsia="仿宋" w:hAnsi="仿宋"/>
          <w:sz w:val="28"/>
        </w:rPr>
      </w:pPr>
      <w:r w:rsidRPr="005A6675">
        <w:rPr>
          <w:rFonts w:ascii="仿宋" w:eastAsia="仿宋" w:hAnsi="仿宋"/>
          <w:sz w:val="28"/>
        </w:rPr>
        <w:t>8. 达产年投资利润率：这一指标表示超级跑车项目的投资回报率，即投资获得的利润与总投资之间的比率，为XX%。</w:t>
      </w:r>
    </w:p>
    <w:p w:rsidR="005A6675" w:rsidRPr="005A6675" w:rsidP="005A6675" w14:paraId="34F084B3" w14:textId="77777777">
      <w:pPr>
        <w:ind w:firstLine="560" w:firstLineChars="200"/>
        <w:rPr>
          <w:rFonts w:ascii="仿宋" w:eastAsia="仿宋" w:hAnsi="仿宋"/>
          <w:sz w:val="28"/>
        </w:rPr>
      </w:pPr>
      <w:r w:rsidRPr="005A6675">
        <w:rPr>
          <w:rFonts w:ascii="仿宋" w:eastAsia="仿宋" w:hAnsi="仿宋"/>
          <w:sz w:val="28"/>
        </w:rPr>
        <w:t>9. 投资利税率：表示投资中获得的税前利润与总投资之间的比率，为XX%。</w:t>
      </w:r>
    </w:p>
    <w:p w:rsidR="005A6675" w:rsidRPr="005A6675" w:rsidP="005A6675" w14:paraId="7BA1A85A" w14:textId="77777777">
      <w:pPr>
        <w:ind w:firstLine="560" w:firstLineChars="200"/>
        <w:rPr>
          <w:rFonts w:ascii="仿宋" w:eastAsia="仿宋" w:hAnsi="仿宋"/>
          <w:sz w:val="28"/>
        </w:rPr>
      </w:pPr>
      <w:r w:rsidRPr="005A6675">
        <w:rPr>
          <w:rFonts w:ascii="仿宋" w:eastAsia="仿宋" w:hAnsi="仿宋"/>
          <w:sz w:val="28"/>
        </w:rPr>
        <w:t>10. 投资回报率：反映了投资超级跑车项目的潜在盈利能力，为XX%。</w:t>
      </w:r>
    </w:p>
    <w:p w:rsidR="005A6675" w:rsidRPr="005A6675" w:rsidP="005A6675" w14:paraId="25158E51" w14:textId="77777777">
      <w:pPr>
        <w:ind w:firstLine="560" w:firstLineChars="200"/>
        <w:rPr>
          <w:rFonts w:ascii="仿宋" w:eastAsia="仿宋" w:hAnsi="仿宋"/>
          <w:sz w:val="28"/>
        </w:rPr>
      </w:pPr>
      <w:r w:rsidRPr="005A6675">
        <w:rPr>
          <w:rFonts w:ascii="仿宋" w:eastAsia="仿宋" w:hAnsi="仿宋"/>
          <w:sz w:val="28"/>
        </w:rPr>
        <w:t>11. 全部投资回收期：表示超级跑车项目从开始</w:t>
      </w:r>
      <w:r w:rsidRPr="005A6675">
        <w:rPr>
          <w:rFonts w:ascii="仿宋" w:eastAsia="仿宋" w:hAnsi="仿宋" w:hint="eastAsia"/>
          <w:sz w:val="28"/>
        </w:rPr>
        <w:t>投资到全额回收所需的时间，为</w:t>
      </w:r>
      <w:r w:rsidRPr="005A6675">
        <w:rPr>
          <w:rFonts w:ascii="仿宋" w:eastAsia="仿宋" w:hAnsi="仿宋"/>
          <w:sz w:val="28"/>
        </w:rPr>
        <w:t>XX年，越短越好。</w:t>
      </w:r>
    </w:p>
    <w:p w:rsidR="005A6675" w:rsidRPr="005A6675" w:rsidP="005A6675" w14:paraId="1F6AACAF" w14:textId="77777777">
      <w:pPr>
        <w:ind w:firstLine="560" w:firstLineChars="200"/>
        <w:rPr>
          <w:rFonts w:ascii="仿宋" w:eastAsia="仿宋" w:hAnsi="仿宋"/>
          <w:sz w:val="28"/>
        </w:rPr>
      </w:pPr>
      <w:r w:rsidRPr="005A6675">
        <w:rPr>
          <w:rFonts w:ascii="仿宋" w:eastAsia="仿宋" w:hAnsi="仿宋"/>
          <w:sz w:val="28"/>
        </w:rPr>
        <w:t>12. 提供就业职位：超级跑车项目将提供XX个就业职位，对当地就业有积极影响。</w:t>
      </w:r>
    </w:p>
    <w:p w:rsidR="005A6675" w:rsidP="005A6675" w14:paraId="6B4481FE" w14:textId="5A6F751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A6675">
        <w:rPr>
          <w:rFonts w:ascii="仿宋" w:eastAsia="仿宋" w:hAnsi="仿宋" w:hint="eastAsia"/>
          <w:sz w:val="28"/>
        </w:rPr>
        <w:t>这些数据可以用来评估超级跑车项目的盈利能力、投资回报率和纳税情况，有助于决策者更好地了解超级跑车项目的经济效益。</w:t>
      </w:r>
    </w:p>
    <w:p w:rsidR="005A6675" w:rsidP="005A6675" w14:paraId="13D8397B" w14:textId="6921E180">
      <w:pPr>
        <w:pStyle w:val="Heading2"/>
      </w:pPr>
      <w:bookmarkStart w:id="21" w:name="_Toc154614253"/>
      <w:r w:rsidRPr="005A6675">
        <w:t>(十二)、超级跑车项目进度计划</w:t>
      </w:r>
      <w:bookmarkEnd w:id="21"/>
    </w:p>
    <w:p w:rsidR="005A6675" w:rsidRPr="005A6675" w:rsidP="005A6675" w14:paraId="717B4E16" w14:textId="77777777">
      <w:pPr>
        <w:ind w:firstLine="560" w:firstLineChars="200"/>
        <w:rPr>
          <w:rFonts w:ascii="仿宋" w:eastAsia="仿宋" w:hAnsi="仿宋"/>
          <w:sz w:val="28"/>
        </w:rPr>
      </w:pPr>
      <w:r w:rsidRPr="005A6675">
        <w:rPr>
          <w:rFonts w:ascii="仿宋" w:eastAsia="仿宋" w:hAnsi="仿宋" w:hint="eastAsia"/>
          <w:sz w:val="28"/>
        </w:rPr>
        <w:t>工程超级跑车项目的建设期限规划为</w:t>
      </w:r>
      <w:r w:rsidRPr="005A6675">
        <w:rPr>
          <w:rFonts w:ascii="仿宋" w:eastAsia="仿宋" w:hAnsi="仿宋"/>
          <w:sz w:val="28"/>
        </w:rPr>
        <w:t>XX个月，这意味着超级跑车项目从启动到完工所需的时间。为了有效地管理和跟踪超级跑车项</w:t>
      </w:r>
      <w:r w:rsidRPr="005A6675">
        <w:rPr>
          <w:rFonts w:ascii="仿宋" w:eastAsia="仿宋" w:hAnsi="仿宋"/>
          <w:sz w:val="28"/>
        </w:rPr>
        <w:t>目的投资进度，超级跑车项目承办单位决定组建一个投资控制小组。这个小组将负责以下任务：</w:t>
      </w:r>
    </w:p>
    <w:p w:rsidR="005A6675" w:rsidRPr="005A6675" w:rsidP="005A6675" w14:paraId="2FD0A85C" w14:textId="77777777">
      <w:pPr>
        <w:ind w:firstLine="560" w:firstLineChars="200"/>
        <w:rPr>
          <w:rFonts w:ascii="仿宋" w:eastAsia="仿宋" w:hAnsi="仿宋"/>
          <w:sz w:val="28"/>
        </w:rPr>
      </w:pPr>
      <w:r w:rsidRPr="005A6675">
        <w:rPr>
          <w:rFonts w:ascii="仿宋" w:eastAsia="仿宋" w:hAnsi="仿宋"/>
          <w:sz w:val="28"/>
        </w:rPr>
        <w:t>1. 投资目标管理跟踪：小组将明确定义每个阶段的投资目标，并跟踪这些目标的实际完成情况。这有助于确保超级跑车项目按计划进行，不会超出预算。</w:t>
      </w:r>
    </w:p>
    <w:p w:rsidR="005A6675" w:rsidRPr="005A6675" w:rsidP="005A6675" w14:paraId="5622A2E6" w14:textId="77777777">
      <w:pPr>
        <w:ind w:firstLine="560" w:firstLineChars="200"/>
        <w:rPr>
          <w:rFonts w:ascii="仿宋" w:eastAsia="仿宋" w:hAnsi="仿宋"/>
          <w:sz w:val="28"/>
        </w:rPr>
      </w:pPr>
      <w:r w:rsidRPr="005A6675">
        <w:rPr>
          <w:rFonts w:ascii="仿宋" w:eastAsia="仿宋" w:hAnsi="仿宋"/>
          <w:sz w:val="28"/>
        </w:rPr>
        <w:t>2. 投资计划调整：如果在超级跑车项目建设过程中出现了不可预测的情况，需要进行投资计划的调整，以确保超级跑车项目继续顺利进行。小组将负责审查和制定这些调整计划。</w:t>
      </w:r>
    </w:p>
    <w:p w:rsidR="005A6675" w:rsidRPr="005A6675" w:rsidP="005A6675" w14:paraId="3E4314F1" w14:textId="77777777">
      <w:pPr>
        <w:ind w:firstLine="560" w:firstLineChars="200"/>
        <w:rPr>
          <w:rFonts w:ascii="仿宋" w:eastAsia="仿宋" w:hAnsi="仿宋"/>
          <w:sz w:val="28"/>
        </w:rPr>
      </w:pPr>
      <w:r w:rsidRPr="005A6675">
        <w:rPr>
          <w:rFonts w:ascii="仿宋" w:eastAsia="仿宋" w:hAnsi="仿宋"/>
          <w:sz w:val="28"/>
        </w:rPr>
        <w:t xml:space="preserve">3. </w:t>
      </w:r>
      <w:r w:rsidRPr="005A6675">
        <w:rPr>
          <w:rFonts w:ascii="仿宋" w:eastAsia="仿宋" w:hAnsi="仿宋" w:hint="eastAsia"/>
          <w:sz w:val="28"/>
        </w:rPr>
        <w:t>实际投资与计划对比：小组将比较每个阶段的实际投资与计划投资，以便及时发现潜在的问题或超支情况。</w:t>
      </w:r>
    </w:p>
    <w:p w:rsidR="005A6675" w:rsidRPr="005A6675" w:rsidP="005A6675" w14:paraId="15A4F581" w14:textId="77777777">
      <w:pPr>
        <w:ind w:firstLine="560" w:firstLineChars="200"/>
        <w:rPr>
          <w:rFonts w:ascii="仿宋" w:eastAsia="仿宋" w:hAnsi="仿宋"/>
          <w:sz w:val="28"/>
        </w:rPr>
      </w:pPr>
      <w:r w:rsidRPr="005A6675">
        <w:rPr>
          <w:rFonts w:ascii="仿宋" w:eastAsia="仿宋" w:hAnsi="仿宋"/>
          <w:sz w:val="28"/>
        </w:rPr>
        <w:t>4. 分析原因采取措施：如果出现投资偏差，小组将分析其原因，并采取适当的措施来解决问题，以确保超级跑车项目继续顺利进行。</w:t>
      </w:r>
    </w:p>
    <w:p w:rsidR="005A6675" w:rsidRPr="005A6675" w:rsidP="005A6675" w14:paraId="47EDB050" w14:textId="77777777">
      <w:pPr>
        <w:ind w:firstLine="560" w:firstLineChars="200"/>
        <w:rPr>
          <w:rFonts w:ascii="仿宋" w:eastAsia="仿宋" w:hAnsi="仿宋"/>
          <w:sz w:val="28"/>
        </w:rPr>
      </w:pPr>
      <w:r w:rsidRPr="005A6675">
        <w:rPr>
          <w:rFonts w:ascii="仿宋" w:eastAsia="仿宋" w:hAnsi="仿宋"/>
          <w:sz w:val="28"/>
        </w:rPr>
        <w:t>5. 确保超级跑车项目建设目标如期完成：小组的最终目标是确保超级跑车项目按照规定的时间表如期完成，避免延误。</w:t>
      </w:r>
    </w:p>
    <w:p w:rsidR="005A6675" w:rsidP="005A6675" w14:paraId="25851217" w14:textId="695448E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A6675">
        <w:rPr>
          <w:rFonts w:ascii="仿宋" w:eastAsia="仿宋" w:hAnsi="仿宋" w:hint="eastAsia"/>
          <w:sz w:val="28"/>
        </w:rPr>
        <w:t>通过建立这个投资控制小组，超级跑车项目承办单位将更好地管理和监督超级跑车项目的投资进度，提高超级跑车项目的执行效率，确保超级跑车项目的建设目标按计划完成。这有助于减少潜在的风险，提高超级跑车项目的成功完成率。</w:t>
      </w:r>
    </w:p>
    <w:p w:rsidR="005A6675" w:rsidP="005A6675" w14:paraId="2481B68E" w14:textId="1F453D54">
      <w:pPr>
        <w:pStyle w:val="Heading2"/>
      </w:pPr>
      <w:bookmarkStart w:id="22" w:name="_Toc154614254"/>
      <w:r w:rsidRPr="005A6675">
        <w:t>(十三)、报告说明</w:t>
      </w:r>
      <w:bookmarkEnd w:id="22"/>
    </w:p>
    <w:p w:rsidR="005A6675" w:rsidRPr="005A6675" w:rsidP="005A6675" w14:paraId="26EA635B" w14:textId="77777777">
      <w:pPr>
        <w:ind w:firstLine="560" w:firstLineChars="200"/>
        <w:rPr>
          <w:rFonts w:ascii="仿宋" w:eastAsia="仿宋" w:hAnsi="仿宋"/>
          <w:sz w:val="28"/>
        </w:rPr>
      </w:pPr>
      <w:r w:rsidRPr="005A6675">
        <w:rPr>
          <w:rFonts w:ascii="仿宋" w:eastAsia="仿宋" w:hAnsi="仿宋"/>
          <w:sz w:val="28"/>
        </w:rPr>
        <w:t>1. 政策指引：概述了与超级跑车项目相关的政府政策和法规，以确保超级跑车项目的合规性和受益。</w:t>
      </w:r>
    </w:p>
    <w:p w:rsidR="005A6675" w:rsidRPr="005A6675" w:rsidP="005A6675" w14:paraId="567AC590" w14:textId="77777777">
      <w:pPr>
        <w:ind w:firstLine="560" w:firstLineChars="200"/>
        <w:rPr>
          <w:rFonts w:ascii="仿宋" w:eastAsia="仿宋" w:hAnsi="仿宋"/>
          <w:sz w:val="28"/>
        </w:rPr>
      </w:pPr>
      <w:r w:rsidRPr="005A6675">
        <w:rPr>
          <w:rFonts w:ascii="仿宋" w:eastAsia="仿宋" w:hAnsi="仿宋"/>
          <w:sz w:val="28"/>
        </w:rPr>
        <w:t>2. 产业分析：对所在产业的背景、趋势、竞争格局等进行分析，有助于了解超级跑车项目在产业中的定位。</w:t>
      </w:r>
    </w:p>
    <w:p w:rsidR="005A6675" w:rsidRPr="005A6675" w:rsidP="005A6675" w14:paraId="1BD77DA3" w14:textId="77777777">
      <w:pPr>
        <w:ind w:firstLine="560" w:firstLineChars="200"/>
        <w:rPr>
          <w:rFonts w:ascii="仿宋" w:eastAsia="仿宋" w:hAnsi="仿宋"/>
          <w:sz w:val="28"/>
        </w:rPr>
      </w:pPr>
      <w:r w:rsidRPr="005A6675">
        <w:rPr>
          <w:rFonts w:ascii="仿宋" w:eastAsia="仿宋" w:hAnsi="仿宋"/>
          <w:sz w:val="28"/>
        </w:rPr>
        <w:t>3. 市场供需分析与预测：研究市场的需求和供应情况，以便确定超级跑车项目在市场上的机会和前景。</w:t>
      </w:r>
    </w:p>
    <w:p w:rsidR="005A6675" w:rsidRPr="005A6675" w:rsidP="005A6675" w14:paraId="3559095F" w14:textId="77777777">
      <w:pPr>
        <w:ind w:firstLine="560" w:firstLineChars="200"/>
        <w:rPr>
          <w:rFonts w:ascii="仿宋" w:eastAsia="仿宋" w:hAnsi="仿宋"/>
          <w:sz w:val="28"/>
        </w:rPr>
      </w:pPr>
      <w:r w:rsidRPr="005A6675">
        <w:rPr>
          <w:rFonts w:ascii="仿宋" w:eastAsia="仿宋" w:hAnsi="仿宋"/>
          <w:sz w:val="28"/>
        </w:rPr>
        <w:t>4. 行业现有工艺技术水平：评估行业内现有的生产技术水平，有助于确定超级跑车项目的技术竞争力。</w:t>
      </w:r>
    </w:p>
    <w:p w:rsidR="005A6675" w:rsidRPr="005A6675" w:rsidP="005A6675" w14:paraId="4F7D34F6" w14:textId="77777777">
      <w:pPr>
        <w:ind w:firstLine="560" w:firstLineChars="200"/>
        <w:rPr>
          <w:rFonts w:ascii="仿宋" w:eastAsia="仿宋" w:hAnsi="仿宋"/>
          <w:sz w:val="28"/>
        </w:rPr>
      </w:pPr>
      <w:r w:rsidRPr="005A6675">
        <w:rPr>
          <w:rFonts w:ascii="仿宋" w:eastAsia="仿宋" w:hAnsi="仿宋"/>
          <w:sz w:val="28"/>
        </w:rPr>
        <w:t>5. 超级跑车项目产品竞争优势：明确超级跑车项目产品的竞争优势，包括特点、定位和市场地位。</w:t>
      </w:r>
    </w:p>
    <w:p w:rsidR="005A6675" w:rsidRPr="005A6675" w:rsidP="005A6675" w14:paraId="00FE9C40" w14:textId="77777777">
      <w:pPr>
        <w:ind w:firstLine="560" w:firstLineChars="200"/>
        <w:rPr>
          <w:rFonts w:ascii="仿宋" w:eastAsia="仿宋" w:hAnsi="仿宋"/>
          <w:sz w:val="28"/>
        </w:rPr>
      </w:pPr>
      <w:r w:rsidRPr="005A6675">
        <w:rPr>
          <w:rFonts w:ascii="仿宋" w:eastAsia="仿宋" w:hAnsi="仿宋"/>
          <w:sz w:val="28"/>
        </w:rPr>
        <w:t>6. 营销方案：制定超级跑车项目</w:t>
      </w:r>
      <w:r w:rsidRPr="005A6675">
        <w:rPr>
          <w:rFonts w:ascii="仿宋" w:eastAsia="仿宋" w:hAnsi="仿宋" w:hint="eastAsia"/>
          <w:sz w:val="28"/>
        </w:rPr>
        <w:t>的市场营销计划，包括市场推广、定价策略、销售渠道等。</w:t>
      </w:r>
    </w:p>
    <w:p w:rsidR="005A6675" w:rsidRPr="005A6675" w:rsidP="005A6675" w14:paraId="6612D216" w14:textId="77777777">
      <w:pPr>
        <w:ind w:firstLine="560" w:firstLineChars="200"/>
        <w:rPr>
          <w:rFonts w:ascii="仿宋" w:eastAsia="仿宋" w:hAnsi="仿宋"/>
          <w:sz w:val="28"/>
        </w:rPr>
      </w:pPr>
      <w:r w:rsidRPr="005A6675">
        <w:rPr>
          <w:rFonts w:ascii="仿宋" w:eastAsia="仿宋" w:hAnsi="仿宋"/>
          <w:sz w:val="28"/>
        </w:rPr>
        <w:t>7. 原料资源条件评价：评估超级跑车项目所需的原材料和资源的供应情况，以确保充足的原材料供应。</w:t>
      </w:r>
    </w:p>
    <w:p w:rsidR="005A6675" w:rsidRPr="005A6675" w:rsidP="005A6675" w14:paraId="111644FD" w14:textId="77777777">
      <w:pPr>
        <w:ind w:firstLine="560" w:firstLineChars="200"/>
        <w:rPr>
          <w:rFonts w:ascii="仿宋" w:eastAsia="仿宋" w:hAnsi="仿宋"/>
          <w:sz w:val="28"/>
        </w:rPr>
      </w:pPr>
      <w:r w:rsidRPr="005A6675">
        <w:rPr>
          <w:rFonts w:ascii="仿宋" w:eastAsia="仿宋" w:hAnsi="仿宋"/>
          <w:sz w:val="28"/>
        </w:rPr>
        <w:t>8. 原料保障措施：制定确保原材料供应的措施，以减少潜在的原材料短缺风险。</w:t>
      </w:r>
    </w:p>
    <w:p w:rsidR="005A6675" w:rsidRPr="005A6675" w:rsidP="005A6675" w14:paraId="17BE0628" w14:textId="77777777">
      <w:pPr>
        <w:ind w:firstLine="560" w:firstLineChars="200"/>
        <w:rPr>
          <w:rFonts w:ascii="仿宋" w:eastAsia="仿宋" w:hAnsi="仿宋"/>
          <w:sz w:val="28"/>
        </w:rPr>
      </w:pPr>
      <w:r w:rsidRPr="005A6675">
        <w:rPr>
          <w:rFonts w:ascii="仿宋" w:eastAsia="仿宋" w:hAnsi="仿宋"/>
          <w:sz w:val="28"/>
        </w:rPr>
        <w:t>9. 工艺流程：描述超级跑车项目的生产工艺流程，包括生产步骤、设备和技术要点。</w:t>
      </w:r>
    </w:p>
    <w:p w:rsidR="005A6675" w:rsidRPr="005A6675" w:rsidP="005A6675" w14:paraId="1FA5413F" w14:textId="77777777">
      <w:pPr>
        <w:ind w:firstLine="560" w:firstLineChars="200"/>
        <w:rPr>
          <w:rFonts w:ascii="仿宋" w:eastAsia="仿宋" w:hAnsi="仿宋"/>
          <w:sz w:val="28"/>
        </w:rPr>
      </w:pPr>
      <w:r w:rsidRPr="005A6675">
        <w:rPr>
          <w:rFonts w:ascii="仿宋" w:eastAsia="仿宋" w:hAnsi="仿宋"/>
          <w:sz w:val="28"/>
        </w:rPr>
        <w:t>10. 能耗分析：评估超级跑车项目的能源消耗情况，有助于提高能源效率。</w:t>
      </w:r>
    </w:p>
    <w:p w:rsidR="005A6675" w:rsidRPr="005A6675" w:rsidP="005A6675" w14:paraId="1640472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A6675">
        <w:rPr>
          <w:rFonts w:ascii="仿宋" w:eastAsia="仿宋" w:hAnsi="仿宋"/>
          <w:sz w:val="28"/>
        </w:rPr>
        <w:t>11.</w:t>
      </w:r>
    </w:p>
    <w:p w:rsidR="005A6675" w:rsidRPr="005A6675" w:rsidP="005A6675" w14:textId="77777777">
      <w:pPr>
        <w:ind w:firstLine="560" w:firstLineChars="200"/>
        <w:rPr>
          <w:rFonts w:ascii="仿宋" w:eastAsia="仿宋" w:hAnsi="仿宋"/>
          <w:sz w:val="28"/>
        </w:rPr>
      </w:pPr>
      <w:r w:rsidRPr="005A6675">
        <w:rPr>
          <w:rFonts w:ascii="仿宋" w:eastAsia="仿宋" w:hAnsi="仿宋"/>
          <w:sz w:val="28"/>
        </w:rPr>
        <w:t xml:space="preserve"> 节能方案：提供改善能源效率的具体方案，以减少能源成本和环境影响。</w:t>
      </w:r>
    </w:p>
    <w:p w:rsidR="005A6675" w:rsidRPr="005A6675" w:rsidP="005A6675" w14:paraId="10A04F44" w14:textId="77777777">
      <w:pPr>
        <w:ind w:firstLine="560" w:firstLineChars="200"/>
        <w:rPr>
          <w:rFonts w:ascii="仿宋" w:eastAsia="仿宋" w:hAnsi="仿宋"/>
          <w:sz w:val="28"/>
        </w:rPr>
      </w:pPr>
      <w:r w:rsidRPr="005A6675">
        <w:rPr>
          <w:rFonts w:ascii="仿宋" w:eastAsia="仿宋" w:hAnsi="仿宋"/>
          <w:sz w:val="28"/>
        </w:rPr>
        <w:t>12. 财务测算：包括超级跑车项目的资金需求、投资回报率、</w:t>
      </w:r>
      <w:r w:rsidRPr="005A6675">
        <w:rPr>
          <w:rFonts w:ascii="仿宋" w:eastAsia="仿宋" w:hAnsi="仿宋" w:hint="eastAsia"/>
          <w:sz w:val="28"/>
        </w:rPr>
        <w:t>财务内部收益率等财务指标。</w:t>
      </w:r>
    </w:p>
    <w:p w:rsidR="005A6675" w:rsidP="005A6675" w14:paraId="66A63D84" w14:textId="710D9621">
      <w:pPr>
        <w:ind w:firstLine="560" w:firstLineChars="200"/>
        <w:rPr>
          <w:rFonts w:ascii="仿宋" w:eastAsia="仿宋" w:hAnsi="仿宋"/>
          <w:sz w:val="28"/>
        </w:rPr>
      </w:pPr>
      <w:r w:rsidRPr="005A6675">
        <w:rPr>
          <w:rFonts w:ascii="仿宋" w:eastAsia="仿宋" w:hAnsi="仿宋"/>
          <w:sz w:val="28"/>
        </w:rPr>
        <w:t>13. 风险防范：分析超级跑车项目面临的潜在风险，并提供相应的风险管理和防范措施。</w:t>
      </w:r>
    </w:p>
    <w:p w:rsidR="005A6675" w:rsidP="005A6675" w14:paraId="4B956B85" w14:textId="3E4ABCA9">
      <w:pPr>
        <w:pStyle w:val="Heading2"/>
      </w:pPr>
      <w:bookmarkStart w:id="23" w:name="_Toc154614255"/>
      <w:r w:rsidRPr="005A6675">
        <w:t>(十四)、超级跑车项目评价</w:t>
      </w:r>
      <w:bookmarkEnd w:id="23"/>
    </w:p>
    <w:p w:rsidR="005A6675" w:rsidP="005A6675" w14:paraId="7BA309E6" w14:textId="2BD95155">
      <w:pPr>
        <w:ind w:firstLine="560" w:firstLineChars="200"/>
        <w:rPr>
          <w:rFonts w:ascii="仿宋" w:eastAsia="仿宋" w:hAnsi="仿宋"/>
          <w:sz w:val="28"/>
        </w:rPr>
      </w:pPr>
      <w:r w:rsidRPr="005A6675">
        <w:rPr>
          <w:rFonts w:ascii="仿宋" w:eastAsia="仿宋" w:hAnsi="仿宋" w:hint="eastAsia"/>
          <w:sz w:val="28"/>
        </w:rPr>
        <w:t>这个超级跑车项目报告提到超级跑车项目符合国家产业发展政策和某某新兴产业示范区的要求，以及对某某</w:t>
      </w:r>
      <w:r w:rsidRPr="005A6675">
        <w:rPr>
          <w:rFonts w:ascii="仿宋" w:eastAsia="仿宋" w:hAnsi="仿宋"/>
          <w:sz w:val="28"/>
        </w:rPr>
        <w:t>xxx产业示范区的产业结构、技术结构、组织结构和产品结构的调整优化有积极的推动意义。这表明超级跑车项目与相关政策和区域发展规划是一致的，有望得到政府的支持和认可，有助于超级跑车项目的顺利推进。这也显示了超级跑车项目在产业和政策方面有良好的基础，有望在未来为该区域的产业结构升级和优化做出贡献。</w:t>
      </w:r>
    </w:p>
    <w:p w:rsidR="005A6675" w:rsidP="005A6675" w14:paraId="0B3FB160" w14:textId="258468D3">
      <w:pPr>
        <w:pStyle w:val="Heading1"/>
        <w:rPr>
          <w:rFonts w:hint="eastAsia"/>
        </w:rPr>
      </w:pPr>
      <w:bookmarkStart w:id="24" w:name="_Toc154614256"/>
      <w:r w:rsidRPr="005A6675">
        <w:rPr>
          <w:rFonts w:hint="eastAsia"/>
        </w:rPr>
        <w:t>四、风险性分析</w:t>
      </w:r>
      <w:bookmarkEnd w:id="24"/>
    </w:p>
    <w:p w:rsidR="005A6675" w:rsidP="005A6675" w14:paraId="5C5A328E" w14:textId="0B525B2A">
      <w:pPr>
        <w:pStyle w:val="Heading2"/>
      </w:pPr>
      <w:bookmarkStart w:id="25" w:name="_Toc154614257"/>
      <w:r w:rsidRPr="005A6675">
        <w:t>(一)、风险识别与评估</w:t>
      </w:r>
      <w:bookmarkEnd w:id="25"/>
    </w:p>
    <w:p w:rsidR="005A6675" w:rsidRPr="005A6675" w:rsidP="005A6675" w14:paraId="46F0490C" w14:textId="77777777">
      <w:pPr>
        <w:ind w:firstLine="560" w:firstLineChars="200"/>
        <w:rPr>
          <w:rFonts w:ascii="仿宋" w:eastAsia="仿宋" w:hAnsi="仿宋"/>
          <w:sz w:val="28"/>
        </w:rPr>
      </w:pPr>
      <w:r w:rsidRPr="005A6675">
        <w:rPr>
          <w:rFonts w:ascii="仿宋" w:eastAsia="仿宋" w:hAnsi="仿宋"/>
          <w:sz w:val="28"/>
        </w:rPr>
        <w:t xml:space="preserve"> 风险识别与评估</w:t>
      </w:r>
    </w:p>
    <w:p w:rsidR="005A6675" w:rsidRPr="005A6675" w:rsidP="005A6675" w14:paraId="71F3B19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5A6675" w:rsidRPr="005A6675" w:rsidP="005A6675" w14:textId="77777777">
      <w:pPr>
        <w:ind w:firstLine="560" w:firstLineChars="200"/>
        <w:rPr>
          <w:rFonts w:ascii="仿宋" w:eastAsia="仿宋" w:hAnsi="仿宋"/>
          <w:sz w:val="28"/>
        </w:rPr>
      </w:pPr>
      <w:r w:rsidRPr="005A6675">
        <w:rPr>
          <w:rFonts w:ascii="仿宋" w:eastAsia="仿宋" w:hAnsi="仿宋" w:hint="eastAsia"/>
          <w:sz w:val="28"/>
        </w:rPr>
        <w:t>风险识别与评估是超级跑车项目招商引资报告中的关键步骤，旨在全面了解超级跑车项目可能面临的各种风险，并对其进行详尽评估。这一过程有助于制定明智的决策，降低投资风险，并确保超级跑车项目的可行性。</w:t>
      </w:r>
    </w:p>
    <w:p w:rsidR="005A6675" w:rsidRPr="005A6675" w:rsidP="005A6675" w14:paraId="45E9217F" w14:textId="77777777">
      <w:pPr>
        <w:ind w:firstLine="560" w:firstLineChars="200"/>
        <w:rPr>
          <w:rFonts w:ascii="仿宋" w:eastAsia="仿宋" w:hAnsi="仿宋"/>
          <w:sz w:val="28"/>
        </w:rPr>
      </w:pPr>
      <w:r w:rsidRPr="005A6675">
        <w:rPr>
          <w:rFonts w:ascii="仿宋" w:eastAsia="仿宋" w:hAnsi="仿宋" w:hint="eastAsia"/>
          <w:sz w:val="28"/>
        </w:rPr>
        <w:t>风险识别</w:t>
      </w:r>
    </w:p>
    <w:p w:rsidR="005A6675" w:rsidRPr="005A6675" w:rsidP="005A6675" w14:paraId="41845D54" w14:textId="77777777">
      <w:pPr>
        <w:ind w:firstLine="560" w:firstLineChars="200"/>
        <w:rPr>
          <w:rFonts w:ascii="仿宋" w:eastAsia="仿宋" w:hAnsi="仿宋"/>
          <w:sz w:val="28"/>
        </w:rPr>
      </w:pPr>
      <w:r w:rsidRPr="005A6675">
        <w:rPr>
          <w:rFonts w:ascii="仿宋" w:eastAsia="仿宋" w:hAnsi="仿宋" w:hint="eastAsia"/>
          <w:sz w:val="28"/>
        </w:rPr>
        <w:t>风险识别阶段旨在识别与超级跑车项目相关的各种潜在风险，包括但不限于技术、市场、管理、财务、超级跑车项目建设和环境方面</w:t>
      </w:r>
      <w:r w:rsidRPr="005A6675">
        <w:rPr>
          <w:rFonts w:ascii="仿宋" w:eastAsia="仿宋" w:hAnsi="仿宋" w:hint="eastAsia"/>
          <w:sz w:val="28"/>
        </w:rPr>
        <w:t>的风险。这需要广泛的信息收集和分析，包括与行业趋势、竞争对手、市场需求、政策法规和超级跑车项目特点相关的数据。</w:t>
      </w:r>
    </w:p>
    <w:p w:rsidR="005A6675" w:rsidRPr="005A6675" w:rsidP="005A6675" w14:paraId="0068F40F" w14:textId="77777777">
      <w:pPr>
        <w:ind w:firstLine="560" w:firstLineChars="200"/>
        <w:rPr>
          <w:rFonts w:ascii="仿宋" w:eastAsia="仿宋" w:hAnsi="仿宋"/>
          <w:sz w:val="28"/>
        </w:rPr>
      </w:pPr>
      <w:r w:rsidRPr="005A6675">
        <w:rPr>
          <w:rFonts w:ascii="仿宋" w:eastAsia="仿宋" w:hAnsi="仿宋" w:hint="eastAsia"/>
          <w:sz w:val="28"/>
        </w:rPr>
        <w:t>技术风险</w:t>
      </w:r>
    </w:p>
    <w:p w:rsidR="005A6675" w:rsidRPr="005A6675" w:rsidP="005A6675" w14:paraId="505FAB8E" w14:textId="77777777">
      <w:pPr>
        <w:ind w:firstLine="560" w:firstLineChars="200"/>
        <w:rPr>
          <w:rFonts w:ascii="仿宋" w:eastAsia="仿宋" w:hAnsi="仿宋"/>
          <w:sz w:val="28"/>
        </w:rPr>
      </w:pPr>
      <w:r w:rsidRPr="005A6675">
        <w:rPr>
          <w:rFonts w:ascii="仿宋" w:eastAsia="仿宋" w:hAnsi="仿宋" w:hint="eastAsia"/>
          <w:sz w:val="28"/>
        </w:rPr>
        <w:t>技术风险可能涉及到新技术的应用、技术难题的解决以及技术创新的风险。在这一阶段，我们会评估超级跑车项目所涉及的技术成熟度、可行性和潜在挑战。</w:t>
      </w:r>
    </w:p>
    <w:p w:rsidR="005A6675" w:rsidRPr="005A6675" w:rsidP="005A6675" w14:paraId="3B6BBCCD" w14:textId="77777777">
      <w:pPr>
        <w:ind w:firstLine="560" w:firstLineChars="200"/>
        <w:rPr>
          <w:rFonts w:ascii="仿宋" w:eastAsia="仿宋" w:hAnsi="仿宋"/>
          <w:sz w:val="28"/>
        </w:rPr>
      </w:pPr>
      <w:r w:rsidRPr="005A6675">
        <w:rPr>
          <w:rFonts w:ascii="仿宋" w:eastAsia="仿宋" w:hAnsi="仿宋" w:hint="eastAsia"/>
          <w:sz w:val="28"/>
        </w:rPr>
        <w:t>市场风险</w:t>
      </w:r>
    </w:p>
    <w:p w:rsidR="005A6675" w:rsidRPr="005A6675" w:rsidP="005A6675" w14:paraId="2328F8E5" w14:textId="77777777">
      <w:pPr>
        <w:ind w:firstLine="560" w:firstLineChars="200"/>
        <w:rPr>
          <w:rFonts w:ascii="仿宋" w:eastAsia="仿宋" w:hAnsi="仿宋"/>
          <w:sz w:val="28"/>
        </w:rPr>
      </w:pPr>
      <w:r w:rsidRPr="005A6675">
        <w:rPr>
          <w:rFonts w:ascii="仿宋" w:eastAsia="仿宋" w:hAnsi="仿宋" w:hint="eastAsia"/>
          <w:sz w:val="28"/>
        </w:rPr>
        <w:t>市场风险主要包括市场需求波动、竞争加剧以及市场规模的变化。我们将分析市场趋势、目标受众、竞争格局以及市场预测，以识别市场风险。</w:t>
      </w:r>
    </w:p>
    <w:p w:rsidR="005A6675" w:rsidRPr="005A6675" w:rsidP="005A6675" w14:paraId="382A5D45" w14:textId="77777777">
      <w:pPr>
        <w:ind w:firstLine="560" w:firstLineChars="200"/>
        <w:rPr>
          <w:rFonts w:ascii="仿宋" w:eastAsia="仿宋" w:hAnsi="仿宋"/>
          <w:sz w:val="28"/>
        </w:rPr>
      </w:pPr>
      <w:r w:rsidRPr="005A6675">
        <w:rPr>
          <w:rFonts w:ascii="仿宋" w:eastAsia="仿宋" w:hAnsi="仿宋" w:hint="eastAsia"/>
          <w:sz w:val="28"/>
        </w:rPr>
        <w:t>管理风险</w:t>
      </w:r>
    </w:p>
    <w:p w:rsidR="005A6675" w:rsidRPr="005A6675" w:rsidP="005A6675" w14:paraId="43635A0A" w14:textId="77777777">
      <w:pPr>
        <w:ind w:firstLine="560" w:firstLineChars="200"/>
        <w:rPr>
          <w:rFonts w:ascii="仿宋" w:eastAsia="仿宋" w:hAnsi="仿宋"/>
          <w:sz w:val="28"/>
        </w:rPr>
      </w:pPr>
      <w:r w:rsidRPr="005A6675">
        <w:rPr>
          <w:rFonts w:ascii="仿宋" w:eastAsia="仿宋" w:hAnsi="仿宋" w:hint="eastAsia"/>
          <w:sz w:val="28"/>
        </w:rPr>
        <w:t>管理风险涉及超级跑车项目管理和运营的各个方面，包括团队协作、组织结构、决策过程和变更管理。在这一阶段，我们会评估超级跑车项目的管理能力和制度，以识别可能的管理风险。</w:t>
      </w:r>
    </w:p>
    <w:p w:rsidR="005A6675" w:rsidRPr="005A6675" w:rsidP="005A6675" w14:paraId="1707DCE9" w14:textId="77777777">
      <w:pPr>
        <w:ind w:firstLine="560" w:firstLineChars="200"/>
        <w:rPr>
          <w:rFonts w:ascii="仿宋" w:eastAsia="仿宋" w:hAnsi="仿宋"/>
          <w:sz w:val="28"/>
        </w:rPr>
      </w:pPr>
      <w:r w:rsidRPr="005A6675">
        <w:rPr>
          <w:rFonts w:ascii="仿宋" w:eastAsia="仿宋" w:hAnsi="仿宋" w:hint="eastAsia"/>
          <w:sz w:val="28"/>
        </w:rPr>
        <w:t>财务风险</w:t>
      </w:r>
    </w:p>
    <w:p w:rsidR="005A6675" w:rsidRPr="005A6675" w:rsidP="005A6675" w14:paraId="7647402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A6675">
        <w:rPr>
          <w:rFonts w:ascii="仿宋" w:eastAsia="仿宋" w:hAnsi="仿宋" w:hint="eastAsia"/>
          <w:sz w:val="28"/>
        </w:rPr>
        <w:t>财务风险包括资金需求、成本控制、资金来源和财务计划等。我们将分析超级跑车项目的财务模型、成本结构和资金筹集计划，以确定财务风险。</w:t>
      </w:r>
    </w:p>
    <w:p w:rsidR="005A6675" w:rsidRPr="005A6675" w:rsidP="005A6675" w14:paraId="38F9A8EA" w14:textId="77777777">
      <w:pPr>
        <w:ind w:firstLine="560" w:firstLineChars="200"/>
        <w:rPr>
          <w:rFonts w:ascii="仿宋" w:eastAsia="仿宋" w:hAnsi="仿宋"/>
          <w:sz w:val="28"/>
        </w:rPr>
      </w:pPr>
      <w:r w:rsidRPr="005A6675">
        <w:rPr>
          <w:rFonts w:ascii="仿宋" w:eastAsia="仿宋" w:hAnsi="仿宋" w:hint="eastAsia"/>
          <w:sz w:val="28"/>
        </w:rPr>
        <w:t>超级跑车项目建设风险</w:t>
      </w:r>
    </w:p>
    <w:p w:rsidR="005A6675" w:rsidRPr="005A6675" w:rsidP="005A6675" w14:paraId="5CF715D0" w14:textId="77777777">
      <w:pPr>
        <w:ind w:firstLine="560" w:firstLineChars="200"/>
        <w:rPr>
          <w:rFonts w:ascii="仿宋" w:eastAsia="仿宋" w:hAnsi="仿宋"/>
          <w:sz w:val="28"/>
        </w:rPr>
      </w:pPr>
      <w:r w:rsidRPr="005A6675">
        <w:rPr>
          <w:rFonts w:ascii="仿宋" w:eastAsia="仿宋" w:hAnsi="仿宋" w:hint="eastAsia"/>
          <w:sz w:val="28"/>
        </w:rPr>
        <w:t>超级跑车项目建设风险涉及超级跑车项目实施、时间管理、资源分配和执行计划等方面。我们将评估超级跑车项目建设进展、进度控制和资源管理，以识别潜在的超级跑车项目建设风险。</w:t>
      </w:r>
    </w:p>
    <w:p w:rsidR="005A6675" w:rsidRPr="005A6675" w:rsidP="005A6675" w14:paraId="326E996B" w14:textId="77777777">
      <w:pPr>
        <w:ind w:firstLine="560" w:firstLineChars="200"/>
        <w:rPr>
          <w:rFonts w:ascii="仿宋" w:eastAsia="仿宋" w:hAnsi="仿宋"/>
          <w:sz w:val="28"/>
        </w:rPr>
      </w:pPr>
      <w:r w:rsidRPr="005A6675">
        <w:rPr>
          <w:rFonts w:ascii="仿宋" w:eastAsia="仿宋" w:hAnsi="仿宋" w:hint="eastAsia"/>
          <w:sz w:val="28"/>
        </w:rPr>
        <w:t>环境风险</w:t>
      </w:r>
    </w:p>
    <w:p w:rsidR="005A6675" w:rsidRPr="005A6675" w:rsidP="005A6675" w14:paraId="514670FE" w14:textId="77777777">
      <w:pPr>
        <w:ind w:firstLine="560" w:firstLineChars="200"/>
        <w:rPr>
          <w:rFonts w:ascii="仿宋" w:eastAsia="仿宋" w:hAnsi="仿宋"/>
          <w:sz w:val="28"/>
        </w:rPr>
      </w:pPr>
      <w:r w:rsidRPr="005A6675">
        <w:rPr>
          <w:rFonts w:ascii="仿宋" w:eastAsia="仿宋" w:hAnsi="仿宋" w:hint="eastAsia"/>
          <w:sz w:val="28"/>
        </w:rPr>
        <w:t>环境风险与超级跑车项目对环境的影响有关，包括资源利用、环境污染和生态保护等。我们将进行环境影响评估，以识别可能的环境风险。</w:t>
      </w:r>
    </w:p>
    <w:p w:rsidR="005A6675" w:rsidRPr="005A6675" w:rsidP="005A6675" w14:paraId="3C60A2C8" w14:textId="77777777">
      <w:pPr>
        <w:ind w:firstLine="560" w:firstLineChars="200"/>
        <w:rPr>
          <w:rFonts w:ascii="仿宋" w:eastAsia="仿宋" w:hAnsi="仿宋"/>
          <w:sz w:val="28"/>
        </w:rPr>
      </w:pPr>
      <w:r w:rsidRPr="005A6675">
        <w:rPr>
          <w:rFonts w:ascii="仿宋" w:eastAsia="仿宋" w:hAnsi="仿宋" w:hint="eastAsia"/>
          <w:sz w:val="28"/>
        </w:rPr>
        <w:t>风险评估</w:t>
      </w:r>
    </w:p>
    <w:p w:rsidR="005A6675" w:rsidRPr="005A6675" w:rsidP="005A6675" w14:paraId="0C4E2805" w14:textId="77777777">
      <w:pPr>
        <w:ind w:firstLine="560" w:firstLineChars="200"/>
        <w:rPr>
          <w:rFonts w:ascii="仿宋" w:eastAsia="仿宋" w:hAnsi="仿宋"/>
          <w:sz w:val="28"/>
        </w:rPr>
      </w:pPr>
      <w:r w:rsidRPr="005A6675">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5A6675" w:rsidRPr="005A6675" w:rsidP="005A6675" w14:paraId="5B744304" w14:textId="77777777">
      <w:pPr>
        <w:ind w:firstLine="560" w:firstLineChars="200"/>
        <w:rPr>
          <w:rFonts w:ascii="仿宋" w:eastAsia="仿宋" w:hAnsi="仿宋"/>
          <w:sz w:val="28"/>
        </w:rPr>
      </w:pPr>
      <w:r w:rsidRPr="005A6675">
        <w:rPr>
          <w:rFonts w:ascii="仿宋" w:eastAsia="仿宋" w:hAnsi="仿宋" w:hint="eastAsia"/>
          <w:sz w:val="28"/>
        </w:rPr>
        <w:t>风险概率</w:t>
      </w:r>
    </w:p>
    <w:p w:rsidR="005A6675" w:rsidRPr="005A6675" w:rsidP="005A6675" w14:paraId="00AD09FB" w14:textId="77777777">
      <w:pPr>
        <w:ind w:firstLine="560" w:firstLineChars="200"/>
        <w:rPr>
          <w:rFonts w:ascii="仿宋" w:eastAsia="仿宋" w:hAnsi="仿宋"/>
          <w:sz w:val="28"/>
        </w:rPr>
      </w:pPr>
      <w:r w:rsidRPr="005A6675">
        <w:rPr>
          <w:rFonts w:ascii="仿宋" w:eastAsia="仿宋" w:hAnsi="仿宋" w:hint="eastAsia"/>
          <w:sz w:val="28"/>
        </w:rPr>
        <w:t>我们将评估各项风险发生的可能性，通常以概率百分比表示，以确定其可能性。</w:t>
      </w:r>
    </w:p>
    <w:p w:rsidR="005A6675" w:rsidRPr="005A6675" w:rsidP="005A6675" w14:paraId="623ED80A" w14:textId="77777777">
      <w:pPr>
        <w:ind w:firstLine="560" w:firstLineChars="200"/>
        <w:rPr>
          <w:rFonts w:ascii="仿宋" w:eastAsia="仿宋" w:hAnsi="仿宋"/>
          <w:sz w:val="28"/>
        </w:rPr>
      </w:pPr>
      <w:r w:rsidRPr="005A6675">
        <w:rPr>
          <w:rFonts w:ascii="仿宋" w:eastAsia="仿宋" w:hAnsi="仿宋" w:hint="eastAsia"/>
          <w:sz w:val="28"/>
        </w:rPr>
        <w:t>风险影响</w:t>
      </w:r>
    </w:p>
    <w:p w:rsidR="005A6675" w:rsidRPr="005A6675" w:rsidP="005A6675" w14:paraId="246DCE25" w14:textId="77777777">
      <w:pPr>
        <w:ind w:firstLine="560" w:firstLineChars="200"/>
        <w:rPr>
          <w:rFonts w:ascii="仿宋" w:eastAsia="仿宋" w:hAnsi="仿宋"/>
          <w:sz w:val="28"/>
        </w:rPr>
      </w:pPr>
      <w:r w:rsidRPr="005A6675">
        <w:rPr>
          <w:rFonts w:ascii="仿宋" w:eastAsia="仿宋" w:hAnsi="仿宋" w:hint="eastAsia"/>
          <w:sz w:val="28"/>
        </w:rPr>
        <w:t>我们将评估各项风险发生时对超级跑车项目的影响，包括财务损失、时间延误、声誉风险和法律责任等。</w:t>
      </w:r>
    </w:p>
    <w:p w:rsidR="005A6675" w:rsidRPr="005A6675" w:rsidP="005A6675" w14:paraId="7C034899" w14:textId="77777777">
      <w:pPr>
        <w:ind w:firstLine="560" w:firstLineChars="200"/>
        <w:rPr>
          <w:rFonts w:ascii="仿宋" w:eastAsia="仿宋" w:hAnsi="仿宋"/>
          <w:sz w:val="28"/>
        </w:rPr>
      </w:pPr>
      <w:r w:rsidRPr="005A6675">
        <w:rPr>
          <w:rFonts w:ascii="仿宋" w:eastAsia="仿宋" w:hAnsi="仿宋" w:hint="eastAsia"/>
          <w:sz w:val="28"/>
        </w:rPr>
        <w:t>风险级别</w:t>
      </w:r>
    </w:p>
    <w:p w:rsidR="005A6675" w:rsidRPr="005A6675" w:rsidP="005A6675" w14:paraId="71B98885" w14:textId="77777777">
      <w:pPr>
        <w:ind w:firstLine="560" w:firstLineChars="200"/>
        <w:rPr>
          <w:rFonts w:ascii="仿宋" w:eastAsia="仿宋" w:hAnsi="仿宋"/>
          <w:sz w:val="28"/>
        </w:rPr>
      </w:pPr>
      <w:r w:rsidRPr="005A6675">
        <w:rPr>
          <w:rFonts w:ascii="仿宋" w:eastAsia="仿宋" w:hAnsi="仿宋" w:hint="eastAsia"/>
          <w:sz w:val="28"/>
        </w:rPr>
        <w:t>通过将概率和影响综合考虑，我们将为每项风险分配一个风险级别，以确定其相对重要性和紧急性。</w:t>
      </w:r>
    </w:p>
    <w:p w:rsidR="005A6675" w:rsidRPr="005A6675" w:rsidP="005A6675" w14:paraId="73004B0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A6675">
        <w:rPr>
          <w:rFonts w:ascii="仿宋" w:eastAsia="仿宋" w:hAnsi="仿宋" w:hint="eastAsia"/>
          <w:sz w:val="28"/>
        </w:rPr>
        <w:t>风险优先级</w:t>
      </w:r>
    </w:p>
    <w:p w:rsidR="005A6675" w:rsidRPr="005A6675" w:rsidP="005A6675" w14:paraId="5A8795A9" w14:textId="77777777">
      <w:pPr>
        <w:ind w:firstLine="560" w:firstLineChars="200"/>
        <w:rPr>
          <w:rFonts w:ascii="仿宋" w:eastAsia="仿宋" w:hAnsi="仿宋"/>
          <w:sz w:val="28"/>
        </w:rPr>
      </w:pPr>
      <w:r w:rsidRPr="005A6675">
        <w:rPr>
          <w:rFonts w:ascii="仿宋" w:eastAsia="仿宋" w:hAnsi="仿宋" w:hint="eastAsia"/>
          <w:sz w:val="28"/>
        </w:rPr>
        <w:t>根据风险级别，我们将确定哪些风险需要优先处理，以最大程度地降低其潜在影响。</w:t>
      </w:r>
    </w:p>
    <w:p w:rsidR="005A6675" w:rsidP="005A6675" w14:paraId="58371B7E" w14:textId="7EAC1C36">
      <w:pPr>
        <w:ind w:firstLine="560" w:firstLineChars="200"/>
        <w:rPr>
          <w:rFonts w:ascii="仿宋" w:eastAsia="仿宋" w:hAnsi="仿宋" w:hint="eastAsia"/>
          <w:sz w:val="28"/>
        </w:rPr>
      </w:pPr>
      <w:r w:rsidRPr="005A6675">
        <w:rPr>
          <w:rFonts w:ascii="仿宋" w:eastAsia="仿宋" w:hAnsi="仿宋" w:hint="eastAsia"/>
          <w:sz w:val="28"/>
        </w:rPr>
        <w:t>风险识别与评估是超级跑车项目决策的关键组成部分，它提供了有关超级跑车项目可行性和风险水平的关键信息，有助于制定风险管</w:t>
      </w:r>
      <w:r w:rsidRPr="005A6675">
        <w:rPr>
          <w:rFonts w:ascii="仿宋" w:eastAsia="仿宋" w:hAnsi="仿宋" w:hint="eastAsia"/>
          <w:sz w:val="28"/>
        </w:rPr>
        <w:t>理计划和决策方案。</w:t>
      </w:r>
    </w:p>
    <w:p w:rsidR="005A6675" w:rsidP="005A6675" w14:paraId="7B729374" w14:textId="758FB064">
      <w:pPr>
        <w:pStyle w:val="Heading2"/>
      </w:pPr>
      <w:bookmarkStart w:id="26" w:name="_Toc154614258"/>
      <w:r w:rsidRPr="005A6675">
        <w:t>(二)、风险类型及分类</w:t>
      </w:r>
      <w:bookmarkEnd w:id="26"/>
    </w:p>
    <w:p w:rsidR="005A6675" w:rsidRPr="005A6675" w:rsidP="005A6675" w14:paraId="60AEF291" w14:textId="77777777">
      <w:pPr>
        <w:ind w:firstLine="560" w:firstLineChars="200"/>
        <w:rPr>
          <w:rFonts w:ascii="仿宋" w:eastAsia="仿宋" w:hAnsi="仿宋"/>
          <w:sz w:val="28"/>
        </w:rPr>
      </w:pPr>
      <w:r w:rsidRPr="005A6675">
        <w:rPr>
          <w:rFonts w:ascii="仿宋" w:eastAsia="仿宋" w:hAnsi="仿宋" w:hint="eastAsia"/>
          <w:sz w:val="28"/>
        </w:rPr>
        <w:t>风险类型及分类</w:t>
      </w:r>
    </w:p>
    <w:p w:rsidR="005A6675" w:rsidRPr="005A6675" w:rsidP="005A6675" w14:paraId="374FD418" w14:textId="77777777">
      <w:pPr>
        <w:ind w:firstLine="560" w:firstLineChars="200"/>
        <w:rPr>
          <w:rFonts w:ascii="仿宋" w:eastAsia="仿宋" w:hAnsi="仿宋"/>
          <w:sz w:val="28"/>
        </w:rPr>
      </w:pPr>
      <w:r w:rsidRPr="005A6675">
        <w:rPr>
          <w:rFonts w:ascii="仿宋" w:eastAsia="仿宋" w:hAnsi="仿宋" w:hint="eastAsia"/>
          <w:sz w:val="28"/>
        </w:rPr>
        <w:t>在超级跑车项目招商引资报告中，对风险类型及其分类的明晰描述至关重要。风险类型的明确定义和分类可以帮助超级跑车项目管理者更好地识别和应对潜在的风险，从而降低投资风险，确保超级跑车项目的成功实施。</w:t>
      </w:r>
    </w:p>
    <w:p w:rsidR="005A6675" w:rsidRPr="005A6675" w:rsidP="005A6675" w14:paraId="67451FA2" w14:textId="77777777">
      <w:pPr>
        <w:ind w:firstLine="560" w:firstLineChars="200"/>
        <w:rPr>
          <w:rFonts w:ascii="仿宋" w:eastAsia="仿宋" w:hAnsi="仿宋"/>
          <w:sz w:val="28"/>
        </w:rPr>
      </w:pPr>
      <w:r w:rsidRPr="005A6675">
        <w:rPr>
          <w:rFonts w:ascii="仿宋" w:eastAsia="仿宋" w:hAnsi="仿宋"/>
          <w:sz w:val="28"/>
        </w:rPr>
        <w:t xml:space="preserve"> 技术风险</w:t>
      </w:r>
    </w:p>
    <w:p w:rsidR="005A6675" w:rsidRPr="005A6675" w:rsidP="005A6675" w14:paraId="39EDDF11" w14:textId="77777777">
      <w:pPr>
        <w:ind w:firstLine="560" w:firstLineChars="200"/>
        <w:rPr>
          <w:rFonts w:ascii="仿宋" w:eastAsia="仿宋" w:hAnsi="仿宋"/>
          <w:sz w:val="28"/>
        </w:rPr>
      </w:pPr>
      <w:r w:rsidRPr="005A6675">
        <w:rPr>
          <w:rFonts w:ascii="仿宋" w:eastAsia="仿宋" w:hAnsi="仿宋"/>
          <w:sz w:val="28"/>
        </w:rPr>
        <w:t xml:space="preserve"> 技术成熟度风险</w:t>
      </w:r>
    </w:p>
    <w:p w:rsidR="005A6675" w:rsidRPr="005A6675" w:rsidP="005A6675" w14:paraId="5F7463A9" w14:textId="77777777">
      <w:pPr>
        <w:ind w:firstLine="560" w:firstLineChars="200"/>
        <w:rPr>
          <w:rFonts w:ascii="仿宋" w:eastAsia="仿宋" w:hAnsi="仿宋"/>
          <w:sz w:val="28"/>
        </w:rPr>
      </w:pPr>
      <w:r w:rsidRPr="005A6675">
        <w:rPr>
          <w:rFonts w:ascii="仿宋" w:eastAsia="仿宋" w:hAnsi="仿宋" w:hint="eastAsia"/>
          <w:sz w:val="28"/>
        </w:rPr>
        <w:t>这种风险涉及到超级跑车项目所采用的技术是否已经成熟并可行。如果超级跑车项目依赖尚未成熟或尚未经过广泛验证的技术，可能会面临技术成熟度风险。</w:t>
      </w:r>
    </w:p>
    <w:p w:rsidR="005A6675" w:rsidRPr="005A6675" w:rsidP="005A6675" w14:paraId="6373516B" w14:textId="77777777">
      <w:pPr>
        <w:ind w:firstLine="560" w:firstLineChars="200"/>
        <w:rPr>
          <w:rFonts w:ascii="仿宋" w:eastAsia="仿宋" w:hAnsi="仿宋"/>
          <w:sz w:val="28"/>
        </w:rPr>
      </w:pPr>
      <w:r w:rsidRPr="005A6675">
        <w:rPr>
          <w:rFonts w:ascii="仿宋" w:eastAsia="仿宋" w:hAnsi="仿宋"/>
          <w:sz w:val="28"/>
        </w:rPr>
        <w:t xml:space="preserve"> 技术难题风险</w:t>
      </w:r>
    </w:p>
    <w:p w:rsidR="005A6675" w:rsidRPr="005A6675" w:rsidP="005A6675" w14:paraId="32CB9B7C" w14:textId="77777777">
      <w:pPr>
        <w:ind w:firstLine="560" w:firstLineChars="200"/>
        <w:rPr>
          <w:rFonts w:ascii="仿宋" w:eastAsia="仿宋" w:hAnsi="仿宋"/>
          <w:sz w:val="28"/>
        </w:rPr>
      </w:pPr>
      <w:r w:rsidRPr="005A6675">
        <w:rPr>
          <w:rFonts w:ascii="仿宋" w:eastAsia="仿宋" w:hAnsi="仿宋" w:hint="eastAsia"/>
          <w:sz w:val="28"/>
        </w:rPr>
        <w:t>超级跑车项目中可能存在技术难题，例如需要解决的复杂技术问题。这种风险可能会导致超级跑车项目进度延误或成本超支。</w:t>
      </w:r>
    </w:p>
    <w:p w:rsidR="005A6675" w:rsidRPr="005A6675" w:rsidP="005A6675" w14:paraId="411F91FE" w14:textId="77777777">
      <w:pPr>
        <w:ind w:firstLine="560" w:firstLineChars="200"/>
        <w:rPr>
          <w:rFonts w:ascii="仿宋" w:eastAsia="仿宋" w:hAnsi="仿宋"/>
          <w:sz w:val="28"/>
        </w:rPr>
      </w:pPr>
      <w:r w:rsidRPr="005A6675">
        <w:rPr>
          <w:rFonts w:ascii="仿宋" w:eastAsia="仿宋" w:hAnsi="仿宋"/>
          <w:sz w:val="28"/>
        </w:rPr>
        <w:t xml:space="preserve"> </w:t>
      </w:r>
      <w:r w:rsidRPr="005A6675">
        <w:rPr>
          <w:rFonts w:ascii="仿宋" w:eastAsia="仿宋" w:hAnsi="仿宋" w:hint="eastAsia"/>
          <w:sz w:val="28"/>
        </w:rPr>
        <w:t>技术创新风险</w:t>
      </w:r>
    </w:p>
    <w:p w:rsidR="005A6675" w:rsidRPr="005A6675" w:rsidP="005A6675" w14:paraId="0F83C21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A6675" w:rsidRPr="005A6675" w:rsidP="005A6675" w14:textId="77777777">
      <w:pPr>
        <w:ind w:firstLine="560" w:firstLineChars="200"/>
        <w:rPr>
          <w:rFonts w:ascii="仿宋" w:eastAsia="仿宋" w:hAnsi="仿宋"/>
          <w:sz w:val="28"/>
        </w:rPr>
      </w:pPr>
      <w:r w:rsidRPr="005A6675">
        <w:rPr>
          <w:rFonts w:ascii="仿宋" w:eastAsia="仿宋" w:hAnsi="仿宋" w:hint="eastAsia"/>
          <w:sz w:val="28"/>
        </w:rPr>
        <w:t>技术创新风险涉及到超级跑车项目是否需要采用新颖的技术，这可能会带来不确定性和风险。技术创新风险通常伴随着研发和测试的不确定性。</w:t>
      </w:r>
    </w:p>
    <w:p w:rsidR="005A6675" w:rsidRPr="005A6675" w:rsidP="005A6675" w14:paraId="040B1009" w14:textId="77777777">
      <w:pPr>
        <w:ind w:firstLine="560" w:firstLineChars="200"/>
        <w:rPr>
          <w:rFonts w:ascii="仿宋" w:eastAsia="仿宋" w:hAnsi="仿宋"/>
          <w:sz w:val="28"/>
        </w:rPr>
      </w:pPr>
      <w:r w:rsidRPr="005A6675">
        <w:rPr>
          <w:rFonts w:ascii="仿宋" w:eastAsia="仿宋" w:hAnsi="仿宋"/>
          <w:sz w:val="28"/>
        </w:rPr>
        <w:t xml:space="preserve"> 市场风险</w:t>
      </w:r>
    </w:p>
    <w:p w:rsidR="005A6675" w:rsidRPr="005A6675" w:rsidP="005A6675" w14:paraId="4BA28789" w14:textId="77777777">
      <w:pPr>
        <w:ind w:firstLine="560" w:firstLineChars="200"/>
        <w:rPr>
          <w:rFonts w:ascii="仿宋" w:eastAsia="仿宋" w:hAnsi="仿宋"/>
          <w:sz w:val="28"/>
        </w:rPr>
      </w:pPr>
      <w:r w:rsidRPr="005A6675">
        <w:rPr>
          <w:rFonts w:ascii="仿宋" w:eastAsia="仿宋" w:hAnsi="仿宋"/>
          <w:sz w:val="28"/>
        </w:rPr>
        <w:t xml:space="preserve"> 市场需求风险</w:t>
      </w:r>
    </w:p>
    <w:p w:rsidR="005A6675" w:rsidRPr="005A6675" w:rsidP="005A6675" w14:paraId="62673ABE" w14:textId="77777777">
      <w:pPr>
        <w:ind w:firstLine="560" w:firstLineChars="200"/>
        <w:rPr>
          <w:rFonts w:ascii="仿宋" w:eastAsia="仿宋" w:hAnsi="仿宋"/>
          <w:sz w:val="28"/>
        </w:rPr>
      </w:pPr>
      <w:r w:rsidRPr="005A6675">
        <w:rPr>
          <w:rFonts w:ascii="仿宋" w:eastAsia="仿宋" w:hAnsi="仿宋" w:hint="eastAsia"/>
          <w:sz w:val="28"/>
        </w:rPr>
        <w:t>市场需求风险涉及超级跑车项目产品或服务的市场需求是否足够大，以维持超级跑车项目的可行性。如果市场需求不足，超级跑车项目可能难以盈利。</w:t>
      </w:r>
    </w:p>
    <w:p w:rsidR="005A6675" w:rsidRPr="005A6675" w:rsidP="005A6675" w14:paraId="5B101163" w14:textId="77777777">
      <w:pPr>
        <w:ind w:firstLine="560" w:firstLineChars="200"/>
        <w:rPr>
          <w:rFonts w:ascii="仿宋" w:eastAsia="仿宋" w:hAnsi="仿宋"/>
          <w:sz w:val="28"/>
        </w:rPr>
      </w:pPr>
      <w:r w:rsidRPr="005A6675">
        <w:rPr>
          <w:rFonts w:ascii="仿宋" w:eastAsia="仿宋" w:hAnsi="仿宋"/>
          <w:sz w:val="28"/>
        </w:rPr>
        <w:t xml:space="preserve"> 竞争风险</w:t>
      </w:r>
    </w:p>
    <w:p w:rsidR="005A6675" w:rsidRPr="005A6675" w:rsidP="005A6675" w14:paraId="22B301AE" w14:textId="77777777">
      <w:pPr>
        <w:ind w:firstLine="560" w:firstLineChars="200"/>
        <w:rPr>
          <w:rFonts w:ascii="仿宋" w:eastAsia="仿宋" w:hAnsi="仿宋"/>
          <w:sz w:val="28"/>
        </w:rPr>
      </w:pPr>
      <w:r w:rsidRPr="005A6675">
        <w:rPr>
          <w:rFonts w:ascii="仿宋" w:eastAsia="仿宋" w:hAnsi="仿宋" w:hint="eastAsia"/>
          <w:sz w:val="28"/>
        </w:rPr>
        <w:t>竞争风险包括市场上已有竞争对手或潜在竞争对手对超级跑车项目的竞争。竞争激烈可能会对超级跑车项目的市场份额和利润率造成压力。</w:t>
      </w:r>
    </w:p>
    <w:p w:rsidR="005A6675" w:rsidRPr="005A6675" w:rsidP="005A6675" w14:paraId="63003988" w14:textId="77777777">
      <w:pPr>
        <w:ind w:firstLine="560" w:firstLineChars="200"/>
        <w:rPr>
          <w:rFonts w:ascii="仿宋" w:eastAsia="仿宋" w:hAnsi="仿宋"/>
          <w:sz w:val="28"/>
        </w:rPr>
      </w:pPr>
      <w:r w:rsidRPr="005A6675">
        <w:rPr>
          <w:rFonts w:ascii="仿宋" w:eastAsia="仿宋" w:hAnsi="仿宋"/>
          <w:sz w:val="28"/>
        </w:rPr>
        <w:t xml:space="preserve"> 市场规模风险</w:t>
      </w:r>
    </w:p>
    <w:p w:rsidR="005A6675" w:rsidRPr="005A6675" w:rsidP="005A6675" w14:paraId="007D60E4" w14:textId="77777777">
      <w:pPr>
        <w:ind w:firstLine="560" w:firstLineChars="200"/>
        <w:rPr>
          <w:rFonts w:ascii="仿宋" w:eastAsia="仿宋" w:hAnsi="仿宋"/>
          <w:sz w:val="28"/>
        </w:rPr>
      </w:pPr>
      <w:r w:rsidRPr="005A6675">
        <w:rPr>
          <w:rFonts w:ascii="仿宋" w:eastAsia="仿宋" w:hAnsi="仿宋" w:hint="eastAsia"/>
          <w:sz w:val="28"/>
        </w:rPr>
        <w:t>市场规模风险与市场的变化和波动有关，可能导致超级跑车项目的市场前景不确定。市场规模的波动可能会影响超级跑车项目的收入和盈利潜力。</w:t>
      </w:r>
    </w:p>
    <w:p w:rsidR="005A6675" w:rsidRPr="005A6675" w:rsidP="005A6675" w14:paraId="02244ADC" w14:textId="77777777">
      <w:pPr>
        <w:ind w:firstLine="560" w:firstLineChars="200"/>
        <w:rPr>
          <w:rFonts w:ascii="仿宋" w:eastAsia="仿宋" w:hAnsi="仿宋"/>
          <w:sz w:val="28"/>
        </w:rPr>
      </w:pPr>
      <w:r w:rsidRPr="005A6675">
        <w:rPr>
          <w:rFonts w:ascii="仿宋" w:eastAsia="仿宋" w:hAnsi="仿宋"/>
          <w:sz w:val="28"/>
        </w:rPr>
        <w:t xml:space="preserve"> 管理风险</w:t>
      </w:r>
    </w:p>
    <w:p w:rsidR="005A6675" w:rsidRPr="005A6675" w:rsidP="005A6675" w14:paraId="6F32CAE0" w14:textId="77777777">
      <w:pPr>
        <w:ind w:firstLine="560" w:firstLineChars="200"/>
        <w:rPr>
          <w:rFonts w:ascii="仿宋" w:eastAsia="仿宋" w:hAnsi="仿宋"/>
          <w:sz w:val="28"/>
        </w:rPr>
      </w:pPr>
      <w:r w:rsidRPr="005A6675">
        <w:rPr>
          <w:rFonts w:ascii="仿宋" w:eastAsia="仿宋" w:hAnsi="仿宋"/>
          <w:sz w:val="28"/>
        </w:rPr>
        <w:t xml:space="preserve"> 超级跑车项目管理风险</w:t>
      </w:r>
    </w:p>
    <w:p w:rsidR="005A6675" w:rsidRPr="005A6675" w:rsidP="005A6675" w14:paraId="6A410E39" w14:textId="77777777">
      <w:pPr>
        <w:ind w:firstLine="560" w:firstLineChars="200"/>
        <w:rPr>
          <w:rFonts w:ascii="仿宋" w:eastAsia="仿宋" w:hAnsi="仿宋"/>
          <w:sz w:val="28"/>
        </w:rPr>
      </w:pPr>
      <w:r w:rsidRPr="005A6675">
        <w:rPr>
          <w:rFonts w:ascii="仿宋" w:eastAsia="仿宋" w:hAnsi="仿宋" w:hint="eastAsia"/>
          <w:sz w:val="28"/>
        </w:rPr>
        <w:t>超级跑车项目管理风险包括超级跑车项目进度、预算控制和团队协作等方面的挑战。管理风险可能导致超级跑车项目延误和成本超支。</w:t>
      </w:r>
    </w:p>
    <w:p w:rsidR="005A6675" w:rsidRPr="005A6675" w:rsidP="005A6675" w14:paraId="0905F20C" w14:textId="77777777">
      <w:pPr>
        <w:ind w:firstLine="560" w:firstLineChars="200"/>
        <w:rPr>
          <w:rFonts w:ascii="仿宋" w:eastAsia="仿宋" w:hAnsi="仿宋"/>
          <w:sz w:val="28"/>
        </w:rPr>
      </w:pPr>
      <w:r w:rsidRPr="005A6675">
        <w:rPr>
          <w:rFonts w:ascii="仿宋" w:eastAsia="仿宋" w:hAnsi="仿宋"/>
          <w:sz w:val="28"/>
        </w:rPr>
        <w:t xml:space="preserve"> 决策风险</w:t>
      </w:r>
    </w:p>
    <w:p w:rsidR="005A6675" w:rsidRPr="005A6675" w:rsidP="005A6675" w14:paraId="606315E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A6675">
        <w:rPr>
          <w:rFonts w:ascii="仿宋" w:eastAsia="仿宋" w:hAnsi="仿宋" w:hint="eastAsia"/>
          <w:sz w:val="28"/>
        </w:rPr>
        <w:t>决策风险涉及超级跑车项目管理层的决策是否准确和明智。不正确的决策可能会对超级跑车项目的整体表现产生负面影响。</w:t>
      </w:r>
    </w:p>
    <w:p w:rsidR="005A6675" w:rsidRPr="005A6675" w:rsidP="005A6675" w14:paraId="2DE1F50D" w14:textId="77777777">
      <w:pPr>
        <w:ind w:firstLine="560" w:firstLineChars="200"/>
        <w:rPr>
          <w:rFonts w:ascii="仿宋" w:eastAsia="仿宋" w:hAnsi="仿宋"/>
          <w:sz w:val="28"/>
        </w:rPr>
      </w:pPr>
      <w:r w:rsidRPr="005A6675">
        <w:rPr>
          <w:rFonts w:ascii="仿宋" w:eastAsia="仿宋" w:hAnsi="仿宋"/>
          <w:sz w:val="28"/>
        </w:rPr>
        <w:t xml:space="preserve"> 组织结构风险</w:t>
      </w:r>
    </w:p>
    <w:p w:rsidR="005A6675" w:rsidRPr="005A6675" w:rsidP="005A6675" w14:paraId="569B0E93" w14:textId="77777777">
      <w:pPr>
        <w:ind w:firstLine="560" w:firstLineChars="200"/>
        <w:rPr>
          <w:rFonts w:ascii="仿宋" w:eastAsia="仿宋" w:hAnsi="仿宋"/>
          <w:sz w:val="28"/>
        </w:rPr>
      </w:pPr>
      <w:r w:rsidRPr="005A6675">
        <w:rPr>
          <w:rFonts w:ascii="仿宋" w:eastAsia="仿宋" w:hAnsi="仿宋" w:hint="eastAsia"/>
          <w:sz w:val="28"/>
        </w:rPr>
        <w:t>组织结构风险与超级跑车项目所在组织的能力和资源分配有关。如果组织结构不合理或资源分配不足，超级跑车项目可能会受到影响。</w:t>
      </w:r>
    </w:p>
    <w:p w:rsidR="005A6675" w:rsidRPr="005A6675" w:rsidP="005A6675" w14:paraId="126672BA" w14:textId="77777777">
      <w:pPr>
        <w:ind w:firstLine="560" w:firstLineChars="200"/>
        <w:rPr>
          <w:rFonts w:ascii="仿宋" w:eastAsia="仿宋" w:hAnsi="仿宋"/>
          <w:sz w:val="28"/>
        </w:rPr>
      </w:pPr>
      <w:r w:rsidRPr="005A6675">
        <w:rPr>
          <w:rFonts w:ascii="仿宋" w:eastAsia="仿宋" w:hAnsi="仿宋"/>
          <w:sz w:val="28"/>
        </w:rPr>
        <w:t xml:space="preserve"> 财务风险</w:t>
      </w:r>
    </w:p>
    <w:p w:rsidR="005A6675" w:rsidRPr="005A6675" w:rsidP="005A6675" w14:paraId="6763D4C2" w14:textId="77777777">
      <w:pPr>
        <w:ind w:firstLine="560" w:firstLineChars="200"/>
        <w:rPr>
          <w:rFonts w:ascii="仿宋" w:eastAsia="仿宋" w:hAnsi="仿宋"/>
          <w:sz w:val="28"/>
        </w:rPr>
      </w:pPr>
      <w:r w:rsidRPr="005A6675">
        <w:rPr>
          <w:rFonts w:ascii="仿宋" w:eastAsia="仿宋" w:hAnsi="仿宋"/>
          <w:sz w:val="28"/>
        </w:rPr>
        <w:t xml:space="preserve"> 资金需</w:t>
      </w:r>
      <w:r w:rsidRPr="005A6675">
        <w:rPr>
          <w:rFonts w:ascii="仿宋" w:eastAsia="仿宋" w:hAnsi="仿宋" w:hint="eastAsia"/>
          <w:sz w:val="28"/>
        </w:rPr>
        <w:t>求风险</w:t>
      </w:r>
    </w:p>
    <w:p w:rsidR="005A6675" w:rsidRPr="005A6675" w:rsidP="005A6675" w14:paraId="15316425" w14:textId="77777777">
      <w:pPr>
        <w:ind w:firstLine="560" w:firstLineChars="200"/>
        <w:rPr>
          <w:rFonts w:ascii="仿宋" w:eastAsia="仿宋" w:hAnsi="仿宋"/>
          <w:sz w:val="28"/>
        </w:rPr>
      </w:pPr>
      <w:r w:rsidRPr="005A6675">
        <w:rPr>
          <w:rFonts w:ascii="仿宋" w:eastAsia="仿宋" w:hAnsi="仿宋" w:hint="eastAsia"/>
          <w:sz w:val="28"/>
        </w:rPr>
        <w:t>资金需求风险指超级跑车项目是否需要大量资金来支持其运营和发展。资金需求不足可能会导致超级跑车项目中断或失败。</w:t>
      </w:r>
    </w:p>
    <w:p w:rsidR="005A6675" w:rsidRPr="005A6675" w:rsidP="005A6675" w14:paraId="5EDC194E" w14:textId="77777777">
      <w:pPr>
        <w:ind w:firstLine="560" w:firstLineChars="200"/>
        <w:rPr>
          <w:rFonts w:ascii="仿宋" w:eastAsia="仿宋" w:hAnsi="仿宋"/>
          <w:sz w:val="28"/>
        </w:rPr>
      </w:pPr>
      <w:r w:rsidRPr="005A6675">
        <w:rPr>
          <w:rFonts w:ascii="仿宋" w:eastAsia="仿宋" w:hAnsi="仿宋"/>
          <w:sz w:val="28"/>
        </w:rPr>
        <w:t xml:space="preserve"> 成本控制风险</w:t>
      </w:r>
    </w:p>
    <w:p w:rsidR="005A6675" w:rsidRPr="005A6675" w:rsidP="005A6675" w14:paraId="6F9B37FB" w14:textId="77777777">
      <w:pPr>
        <w:ind w:firstLine="560" w:firstLineChars="200"/>
        <w:rPr>
          <w:rFonts w:ascii="仿宋" w:eastAsia="仿宋" w:hAnsi="仿宋"/>
          <w:sz w:val="28"/>
        </w:rPr>
      </w:pPr>
      <w:r w:rsidRPr="005A6675">
        <w:rPr>
          <w:rFonts w:ascii="仿宋" w:eastAsia="仿宋" w:hAnsi="仿宋" w:hint="eastAsia"/>
          <w:sz w:val="28"/>
        </w:rPr>
        <w:t>成本控制风险与超级跑车项目的成本管理和控制有关。不合理的成本控制可能会导致超级跑车项目超出预算。</w:t>
      </w:r>
    </w:p>
    <w:p w:rsidR="005A6675" w:rsidRPr="005A6675" w:rsidP="005A6675" w14:paraId="3FDBB002" w14:textId="77777777">
      <w:pPr>
        <w:ind w:firstLine="560" w:firstLineChars="200"/>
        <w:rPr>
          <w:rFonts w:ascii="仿宋" w:eastAsia="仿宋" w:hAnsi="仿宋"/>
          <w:sz w:val="28"/>
        </w:rPr>
      </w:pPr>
      <w:r w:rsidRPr="005A6675">
        <w:rPr>
          <w:rFonts w:ascii="仿宋" w:eastAsia="仿宋" w:hAnsi="仿宋"/>
          <w:sz w:val="28"/>
        </w:rPr>
        <w:t xml:space="preserve"> 资金来源风险</w:t>
      </w:r>
    </w:p>
    <w:p w:rsidR="005A6675" w:rsidRPr="005A6675" w:rsidP="005A6675" w14:paraId="4911DC3B" w14:textId="77777777">
      <w:pPr>
        <w:ind w:firstLine="560" w:firstLineChars="200"/>
        <w:rPr>
          <w:rFonts w:ascii="仿宋" w:eastAsia="仿宋" w:hAnsi="仿宋"/>
          <w:sz w:val="28"/>
        </w:rPr>
      </w:pPr>
      <w:r w:rsidRPr="005A6675">
        <w:rPr>
          <w:rFonts w:ascii="仿宋" w:eastAsia="仿宋" w:hAnsi="仿宋" w:hint="eastAsia"/>
          <w:sz w:val="28"/>
        </w:rPr>
        <w:t>资金来源风险涉及超级跑车项目融资的可行性和可靠性。如果资金来源不确定，超级跑车项目可能难以获得足够的资金。</w:t>
      </w:r>
    </w:p>
    <w:p w:rsidR="005A6675" w:rsidRPr="005A6675" w:rsidP="005A6675" w14:paraId="5DF8095B" w14:textId="77777777">
      <w:pPr>
        <w:ind w:firstLine="560" w:firstLineChars="200"/>
        <w:rPr>
          <w:rFonts w:ascii="仿宋" w:eastAsia="仿宋" w:hAnsi="仿宋"/>
          <w:sz w:val="28"/>
        </w:rPr>
      </w:pPr>
      <w:r w:rsidRPr="005A6675">
        <w:rPr>
          <w:rFonts w:ascii="仿宋" w:eastAsia="仿宋" w:hAnsi="仿宋"/>
          <w:sz w:val="28"/>
        </w:rPr>
        <w:t xml:space="preserve"> 超级跑车项目建设风险</w:t>
      </w:r>
    </w:p>
    <w:p w:rsidR="005A6675" w:rsidRPr="005A6675" w:rsidP="005A6675" w14:paraId="03DEB516" w14:textId="77777777">
      <w:pPr>
        <w:ind w:firstLine="560" w:firstLineChars="200"/>
        <w:rPr>
          <w:rFonts w:ascii="仿宋" w:eastAsia="仿宋" w:hAnsi="仿宋"/>
          <w:sz w:val="28"/>
        </w:rPr>
      </w:pPr>
      <w:r w:rsidRPr="005A6675">
        <w:rPr>
          <w:rFonts w:ascii="仿宋" w:eastAsia="仿宋" w:hAnsi="仿宋"/>
          <w:sz w:val="28"/>
        </w:rPr>
        <w:t xml:space="preserve"> 超级跑车项目实施风险</w:t>
      </w:r>
    </w:p>
    <w:p w:rsidR="005A6675" w:rsidRPr="005A6675" w:rsidP="005A6675" w14:paraId="0C42AF63" w14:textId="77777777">
      <w:pPr>
        <w:ind w:firstLine="560" w:firstLineChars="200"/>
        <w:rPr>
          <w:rFonts w:ascii="仿宋" w:eastAsia="仿宋" w:hAnsi="仿宋"/>
          <w:sz w:val="28"/>
        </w:rPr>
      </w:pPr>
      <w:r w:rsidRPr="005A6675">
        <w:rPr>
          <w:rFonts w:ascii="仿宋" w:eastAsia="仿宋" w:hAnsi="仿宋" w:hint="eastAsia"/>
          <w:sz w:val="28"/>
        </w:rPr>
        <w:t>超级跑车项目实施风险涉及超级跑车项目开发和建设的各个方面，包括时间进度、资源分配和技术执行。超级跑车项目实施风险可能导致超级跑车项目延误或资源不足。</w:t>
      </w:r>
    </w:p>
    <w:p w:rsidR="005A6675" w:rsidRPr="005A6675" w:rsidP="005A6675" w14:paraId="7581BE0D" w14:textId="77777777">
      <w:pPr>
        <w:ind w:firstLine="560" w:firstLineChars="200"/>
        <w:rPr>
          <w:rFonts w:ascii="仿宋" w:eastAsia="仿宋" w:hAnsi="仿宋"/>
          <w:sz w:val="28"/>
        </w:rPr>
      </w:pPr>
      <w:r w:rsidRPr="005A6675">
        <w:rPr>
          <w:rFonts w:ascii="仿宋" w:eastAsia="仿宋" w:hAnsi="仿宋"/>
          <w:sz w:val="28"/>
        </w:rPr>
        <w:t xml:space="preserve"> 超级跑车项目进度控制风险</w:t>
      </w:r>
    </w:p>
    <w:p w:rsidR="005A6675" w:rsidRPr="005A6675" w:rsidP="005A6675" w14:paraId="20CE2261" w14:textId="77777777">
      <w:pPr>
        <w:ind w:firstLine="560" w:firstLineChars="200"/>
        <w:rPr>
          <w:rFonts w:ascii="仿宋" w:eastAsia="仿宋" w:hAnsi="仿宋"/>
          <w:sz w:val="28"/>
        </w:rPr>
      </w:pPr>
      <w:r w:rsidRPr="005A6675">
        <w:rPr>
          <w:rFonts w:ascii="仿宋" w:eastAsia="仿宋" w:hAnsi="仿宋" w:hint="eastAsia"/>
          <w:sz w:val="28"/>
        </w:rPr>
        <w:t>超级跑车项目进度控制风险与超级跑车项目进度的管理和控制有关。不合理的进度控制可能导致超级跑车项目延误和不确定性。</w:t>
      </w:r>
    </w:p>
    <w:p w:rsidR="005A6675" w:rsidRPr="005A6675" w:rsidP="005A6675" w14:paraId="50D31A8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A6675">
        <w:rPr>
          <w:rFonts w:ascii="仿宋" w:eastAsia="仿宋" w:hAnsi="仿宋"/>
          <w:sz w:val="28"/>
        </w:rPr>
        <w:t xml:space="preserve"> 超级跑车项目变更管理风险</w:t>
      </w:r>
    </w:p>
    <w:p w:rsidR="005A6675" w:rsidRPr="005A6675" w:rsidP="005A6675" w14:paraId="6886B709" w14:textId="77777777">
      <w:pPr>
        <w:ind w:firstLine="560" w:firstLineChars="200"/>
        <w:rPr>
          <w:rFonts w:ascii="仿宋" w:eastAsia="仿宋" w:hAnsi="仿宋"/>
          <w:sz w:val="28"/>
        </w:rPr>
      </w:pPr>
      <w:r w:rsidRPr="005A6675">
        <w:rPr>
          <w:rFonts w:ascii="仿宋" w:eastAsia="仿宋" w:hAnsi="仿宋" w:hint="eastAsia"/>
          <w:sz w:val="28"/>
        </w:rPr>
        <w:t>超级跑车项目变更管理风险涉及超级跑车项目变更的管理和控制。不合理的变更管理可能会导致超级跑车项目混乱和不确定性。</w:t>
      </w:r>
    </w:p>
    <w:p w:rsidR="005A6675" w:rsidRPr="005A6675" w:rsidP="005A6675" w14:paraId="205D9847" w14:textId="77777777">
      <w:pPr>
        <w:ind w:firstLine="560" w:firstLineChars="200"/>
        <w:rPr>
          <w:rFonts w:ascii="仿宋" w:eastAsia="仿宋" w:hAnsi="仿宋"/>
          <w:sz w:val="28"/>
        </w:rPr>
      </w:pPr>
      <w:r w:rsidRPr="005A6675">
        <w:rPr>
          <w:rFonts w:ascii="仿宋" w:eastAsia="仿宋" w:hAnsi="仿宋"/>
          <w:sz w:val="28"/>
        </w:rPr>
        <w:t xml:space="preserve"> 环境风险</w:t>
      </w:r>
    </w:p>
    <w:p w:rsidR="005A6675" w:rsidRPr="005A6675" w:rsidP="005A6675" w14:paraId="573558F3" w14:textId="77777777">
      <w:pPr>
        <w:ind w:firstLine="560" w:firstLineChars="200"/>
        <w:rPr>
          <w:rFonts w:ascii="仿宋" w:eastAsia="仿宋" w:hAnsi="仿宋"/>
          <w:sz w:val="28"/>
        </w:rPr>
      </w:pPr>
      <w:r w:rsidRPr="005A6675">
        <w:rPr>
          <w:rFonts w:ascii="仿宋" w:eastAsia="仿宋" w:hAnsi="仿宋"/>
          <w:sz w:val="28"/>
        </w:rPr>
        <w:t xml:space="preserve"> 环境影响风险</w:t>
      </w:r>
    </w:p>
    <w:p w:rsidR="005A6675" w:rsidRPr="005A6675" w:rsidP="005A6675" w14:paraId="1EE7574B" w14:textId="77777777">
      <w:pPr>
        <w:ind w:firstLine="560" w:firstLineChars="200"/>
        <w:rPr>
          <w:rFonts w:ascii="仿宋" w:eastAsia="仿宋" w:hAnsi="仿宋"/>
          <w:sz w:val="28"/>
        </w:rPr>
      </w:pPr>
      <w:r w:rsidRPr="005A6675">
        <w:rPr>
          <w:rFonts w:ascii="仿宋" w:eastAsia="仿宋" w:hAnsi="仿宋" w:hint="eastAsia"/>
          <w:sz w:val="28"/>
        </w:rPr>
        <w:t>环境影响风险涉及超级跑车项目对环境的潜在影响，包括资源利用、环境保护和生态平衡。环境影响风险需要遵守相关法规和标准。</w:t>
      </w:r>
    </w:p>
    <w:p w:rsidR="005A6675" w:rsidRPr="005A6675" w:rsidP="005A6675" w14:paraId="793EFF88" w14:textId="77777777">
      <w:pPr>
        <w:ind w:firstLine="560" w:firstLineChars="200"/>
        <w:rPr>
          <w:rFonts w:ascii="仿宋" w:eastAsia="仿宋" w:hAnsi="仿宋"/>
          <w:sz w:val="28"/>
        </w:rPr>
      </w:pPr>
      <w:r w:rsidRPr="005A6675">
        <w:rPr>
          <w:rFonts w:ascii="仿宋" w:eastAsia="仿宋" w:hAnsi="仿宋"/>
          <w:sz w:val="28"/>
        </w:rPr>
        <w:t xml:space="preserve"> 环境监管风险</w:t>
      </w:r>
    </w:p>
    <w:p w:rsidR="005A6675" w:rsidRPr="005A6675" w:rsidP="005A6675" w14:paraId="5A8E8925" w14:textId="77777777">
      <w:pPr>
        <w:ind w:firstLine="560" w:firstLineChars="200"/>
        <w:rPr>
          <w:rFonts w:ascii="仿宋" w:eastAsia="仿宋" w:hAnsi="仿宋"/>
          <w:sz w:val="28"/>
        </w:rPr>
      </w:pPr>
      <w:r w:rsidRPr="005A6675">
        <w:rPr>
          <w:rFonts w:ascii="仿宋" w:eastAsia="仿宋" w:hAnsi="仿宋" w:hint="eastAsia"/>
          <w:sz w:val="28"/>
        </w:rPr>
        <w:t>环境监管风险涉及超级跑车项目是否符合环境法规和标准。不合规可能会导致法律责任和声誉损失。</w:t>
      </w:r>
    </w:p>
    <w:p w:rsidR="005A6675" w:rsidP="005A6675" w14:paraId="4A759D31" w14:textId="29302616">
      <w:pPr>
        <w:ind w:firstLine="560" w:firstLineChars="200"/>
        <w:rPr>
          <w:rFonts w:ascii="仿宋" w:eastAsia="仿宋" w:hAnsi="仿宋" w:hint="eastAsia"/>
          <w:sz w:val="28"/>
        </w:rPr>
      </w:pPr>
      <w:r w:rsidRPr="005A6675">
        <w:rPr>
          <w:rFonts w:ascii="仿宋" w:eastAsia="仿宋" w:hAnsi="仿宋" w:hint="eastAsia"/>
          <w:sz w:val="28"/>
        </w:rPr>
        <w:t>对这些风险类型的分类有助于超级跑车项目管理团队更全面地了解潜在风险，并采取相应的风险管理措施，以确保超级跑车项目的可行性和成功实施。</w:t>
      </w:r>
    </w:p>
    <w:p w:rsidR="005A6675" w:rsidP="005A6675" w14:paraId="102DBD88" w14:textId="45CCC3A7">
      <w:pPr>
        <w:pStyle w:val="Heading2"/>
      </w:pPr>
      <w:bookmarkStart w:id="27" w:name="_Toc154614259"/>
      <w:r w:rsidRPr="005A6675">
        <w:t>(三)、技术风险及应对措施</w:t>
      </w:r>
      <w:bookmarkEnd w:id="27"/>
    </w:p>
    <w:p w:rsidR="005A6675" w:rsidRPr="005A6675" w:rsidP="005A6675" w14:paraId="5882099E" w14:textId="77777777">
      <w:pPr>
        <w:ind w:firstLine="560" w:firstLineChars="200"/>
        <w:rPr>
          <w:rFonts w:ascii="仿宋" w:eastAsia="仿宋" w:hAnsi="仿宋"/>
          <w:sz w:val="28"/>
        </w:rPr>
      </w:pPr>
      <w:r w:rsidRPr="005A6675">
        <w:rPr>
          <w:rFonts w:ascii="仿宋" w:eastAsia="仿宋" w:hAnsi="仿宋"/>
          <w:sz w:val="28"/>
        </w:rPr>
        <w:t>3 技术风险及应对措施</w:t>
      </w:r>
    </w:p>
    <w:p w:rsidR="005A6675" w:rsidRPr="005A6675" w:rsidP="005A6675" w14:paraId="790B8205" w14:textId="77777777">
      <w:pPr>
        <w:ind w:firstLine="560" w:firstLineChars="200"/>
        <w:rPr>
          <w:rFonts w:ascii="仿宋" w:eastAsia="仿宋" w:hAnsi="仿宋"/>
          <w:sz w:val="28"/>
        </w:rPr>
      </w:pPr>
      <w:r w:rsidRPr="005A6675">
        <w:rPr>
          <w:rFonts w:ascii="仿宋" w:eastAsia="仿宋" w:hAnsi="仿宋" w:hint="eastAsia"/>
          <w:sz w:val="28"/>
        </w:rPr>
        <w:t>技术风险是在超级跑车项目中可能出现的风险类型之一，通常涉及到技术的选择、应用和创新方面。在招商引资超级跑车项目中，技术风险可能会对超级跑车项目的进展和成功产生影响。因此，对技术风险的识别和应对措施至关重要。</w:t>
      </w:r>
    </w:p>
    <w:p w:rsidR="005A6675" w:rsidRPr="005A6675" w:rsidP="005A6675" w14:paraId="0127BCA3" w14:textId="77777777">
      <w:pPr>
        <w:ind w:firstLine="560" w:firstLineChars="200"/>
        <w:rPr>
          <w:rFonts w:ascii="仿宋" w:eastAsia="仿宋" w:hAnsi="仿宋"/>
          <w:sz w:val="28"/>
        </w:rPr>
      </w:pPr>
      <w:r w:rsidRPr="005A6675">
        <w:rPr>
          <w:rFonts w:ascii="仿宋" w:eastAsia="仿宋" w:hAnsi="仿宋"/>
          <w:sz w:val="28"/>
        </w:rPr>
        <w:t xml:space="preserve"> 技术风险类型</w:t>
      </w:r>
    </w:p>
    <w:p w:rsidR="005A6675" w:rsidRPr="005A6675" w:rsidP="005A6675" w14:paraId="7E14A071" w14:textId="77777777">
      <w:pPr>
        <w:ind w:firstLine="560" w:firstLineChars="200"/>
        <w:rPr>
          <w:rFonts w:ascii="仿宋" w:eastAsia="仿宋" w:hAnsi="仿宋"/>
          <w:sz w:val="28"/>
        </w:rPr>
      </w:pPr>
      <w:r w:rsidRPr="005A6675">
        <w:rPr>
          <w:rFonts w:ascii="仿宋" w:eastAsia="仿宋" w:hAnsi="仿宋"/>
          <w:sz w:val="28"/>
        </w:rPr>
        <w:t xml:space="preserve"> 1. 技术成熟度风险</w:t>
      </w:r>
    </w:p>
    <w:p w:rsidR="005A6675" w:rsidRPr="005A6675" w:rsidP="005A6675" w14:paraId="75C847E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A6675">
        <w:rPr>
          <w:rFonts w:ascii="仿宋" w:eastAsia="仿宋" w:hAnsi="仿宋" w:hint="eastAsia"/>
          <w:sz w:val="28"/>
        </w:rPr>
        <w:t>描述：</w:t>
      </w:r>
    </w:p>
    <w:p w:rsidR="005A6675" w:rsidRPr="005A6675" w:rsidP="005A6675" w14:textId="77777777">
      <w:pPr>
        <w:ind w:firstLine="560" w:firstLineChars="200"/>
        <w:rPr>
          <w:rFonts w:ascii="仿宋" w:eastAsia="仿宋" w:hAnsi="仿宋"/>
          <w:sz w:val="28"/>
        </w:rPr>
      </w:pPr>
      <w:r w:rsidRPr="005A6675">
        <w:rPr>
          <w:rFonts w:ascii="仿宋" w:eastAsia="仿宋" w:hAnsi="仿宋"/>
          <w:sz w:val="28"/>
        </w:rPr>
        <w:t xml:space="preserve"> 技术成熟度风险涉及超级跑车项目所采用的技术是否已经成熟和可行。如果超级跑车项目依赖尚未成熟或尚未经过广泛验证的技术，可能会面临技术成熟度风险</w:t>
      </w:r>
      <w:r w:rsidRPr="005A6675">
        <w:rPr>
          <w:rFonts w:ascii="仿宋" w:eastAsia="仿宋" w:hAnsi="仿宋"/>
          <w:sz w:val="28"/>
        </w:rPr>
        <w:t>。</w:t>
      </w:r>
    </w:p>
    <w:p w:rsidR="005A6675" w:rsidRPr="005A6675" w:rsidP="005A6675" w14:paraId="6B8FAA25" w14:textId="77777777">
      <w:pPr>
        <w:ind w:firstLine="560" w:firstLineChars="200"/>
        <w:rPr>
          <w:rFonts w:ascii="仿宋" w:eastAsia="仿宋" w:hAnsi="仿宋"/>
          <w:sz w:val="28"/>
        </w:rPr>
      </w:pPr>
      <w:r w:rsidRPr="005A6675">
        <w:rPr>
          <w:rFonts w:ascii="仿宋" w:eastAsia="仿宋" w:hAnsi="仿宋" w:hint="eastAsia"/>
          <w:sz w:val="28"/>
        </w:rPr>
        <w:t>应对措施：</w:t>
      </w:r>
    </w:p>
    <w:p w:rsidR="005A6675" w:rsidRPr="005A6675" w:rsidP="005A6675" w14:paraId="0754B86C" w14:textId="77777777">
      <w:pPr>
        <w:ind w:firstLine="560" w:firstLineChars="200"/>
        <w:rPr>
          <w:rFonts w:ascii="仿宋" w:eastAsia="仿宋" w:hAnsi="仿宋"/>
          <w:sz w:val="28"/>
        </w:rPr>
      </w:pPr>
      <w:r w:rsidRPr="005A6675">
        <w:rPr>
          <w:rFonts w:ascii="仿宋" w:eastAsia="仿宋" w:hAnsi="仿宋"/>
          <w:sz w:val="28"/>
        </w:rPr>
        <w:t xml:space="preserve"> 进行技术尽职调查，评估所选技术的成熟度和可行性。</w:t>
      </w:r>
    </w:p>
    <w:p w:rsidR="005A6675" w:rsidRPr="005A6675" w:rsidP="005A6675" w14:paraId="6E743DB3" w14:textId="77777777">
      <w:pPr>
        <w:ind w:firstLine="560" w:firstLineChars="200"/>
        <w:rPr>
          <w:rFonts w:ascii="仿宋" w:eastAsia="仿宋" w:hAnsi="仿宋"/>
          <w:sz w:val="28"/>
        </w:rPr>
      </w:pPr>
      <w:r w:rsidRPr="005A6675">
        <w:rPr>
          <w:rFonts w:ascii="仿宋" w:eastAsia="仿宋" w:hAnsi="仿宋"/>
          <w:sz w:val="28"/>
        </w:rPr>
        <w:t xml:space="preserve"> 寻找备用技术选项，以</w:t>
      </w:r>
      <w:r w:rsidRPr="005A6675">
        <w:rPr>
          <w:rFonts w:ascii="仿宋" w:eastAsia="仿宋" w:hAnsi="仿宋" w:hint="eastAsia"/>
          <w:sz w:val="28"/>
        </w:rPr>
        <w:t>降低依赖性。</w:t>
      </w:r>
    </w:p>
    <w:p w:rsidR="005A6675" w:rsidRPr="005A6675" w:rsidP="005A6675" w14:paraId="6F85513E" w14:textId="77777777">
      <w:pPr>
        <w:ind w:firstLine="560" w:firstLineChars="200"/>
        <w:rPr>
          <w:rFonts w:ascii="仿宋" w:eastAsia="仿宋" w:hAnsi="仿宋"/>
          <w:sz w:val="28"/>
        </w:rPr>
      </w:pPr>
      <w:r w:rsidRPr="005A6675">
        <w:rPr>
          <w:rFonts w:ascii="仿宋" w:eastAsia="仿宋" w:hAnsi="仿宋"/>
          <w:sz w:val="28"/>
        </w:rPr>
        <w:t xml:space="preserve"> 合作或咨询专业技术团队，以确保技术的有效应用。</w:t>
      </w:r>
    </w:p>
    <w:p w:rsidR="005A6675" w:rsidRPr="005A6675" w:rsidP="005A6675" w14:paraId="2CD9AAC4" w14:textId="77777777">
      <w:pPr>
        <w:ind w:firstLine="560" w:firstLineChars="200"/>
        <w:rPr>
          <w:rFonts w:ascii="仿宋" w:eastAsia="仿宋" w:hAnsi="仿宋"/>
          <w:sz w:val="28"/>
        </w:rPr>
      </w:pPr>
      <w:r w:rsidRPr="005A6675">
        <w:rPr>
          <w:rFonts w:ascii="仿宋" w:eastAsia="仿宋" w:hAnsi="仿宋"/>
          <w:sz w:val="28"/>
        </w:rPr>
        <w:t xml:space="preserve"> 2. 技术难题风险</w:t>
      </w:r>
    </w:p>
    <w:p w:rsidR="005A6675" w:rsidRPr="005A6675" w:rsidP="005A6675" w14:paraId="60968C2E" w14:textId="77777777">
      <w:pPr>
        <w:ind w:firstLine="560" w:firstLineChars="200"/>
        <w:rPr>
          <w:rFonts w:ascii="仿宋" w:eastAsia="仿宋" w:hAnsi="仿宋"/>
          <w:sz w:val="28"/>
        </w:rPr>
      </w:pPr>
      <w:r w:rsidRPr="005A6675">
        <w:rPr>
          <w:rFonts w:ascii="仿宋" w:eastAsia="仿宋" w:hAnsi="仿宋" w:hint="eastAsia"/>
          <w:sz w:val="28"/>
        </w:rPr>
        <w:t>描述：</w:t>
      </w:r>
      <w:r w:rsidRPr="005A6675">
        <w:rPr>
          <w:rFonts w:ascii="仿宋" w:eastAsia="仿宋" w:hAnsi="仿宋"/>
          <w:sz w:val="28"/>
        </w:rPr>
        <w:t xml:space="preserve"> 技术难题风险涉及到超级跑车项目中可能存在的技术挑战，例如需要解决的复杂技术问题。这种风险可能会导致超级跑车项目进度延误或成本超支。</w:t>
      </w:r>
    </w:p>
    <w:p w:rsidR="005A6675" w:rsidRPr="005A6675" w:rsidP="005A6675" w14:paraId="62D480E5" w14:textId="77777777">
      <w:pPr>
        <w:ind w:firstLine="560" w:firstLineChars="200"/>
        <w:rPr>
          <w:rFonts w:ascii="仿宋" w:eastAsia="仿宋" w:hAnsi="仿宋"/>
          <w:sz w:val="28"/>
        </w:rPr>
      </w:pPr>
      <w:r w:rsidRPr="005A6675">
        <w:rPr>
          <w:rFonts w:ascii="仿宋" w:eastAsia="仿宋" w:hAnsi="仿宋" w:hint="eastAsia"/>
          <w:sz w:val="28"/>
        </w:rPr>
        <w:t>应对措施：</w:t>
      </w:r>
    </w:p>
    <w:p w:rsidR="005A6675" w:rsidRPr="005A6675" w:rsidP="005A6675" w14:paraId="7818F5FF" w14:textId="77777777">
      <w:pPr>
        <w:ind w:firstLine="560" w:firstLineChars="200"/>
        <w:rPr>
          <w:rFonts w:ascii="仿宋" w:eastAsia="仿宋" w:hAnsi="仿宋"/>
          <w:sz w:val="28"/>
        </w:rPr>
      </w:pPr>
      <w:r w:rsidRPr="005A6675">
        <w:rPr>
          <w:rFonts w:ascii="仿宋" w:eastAsia="仿宋" w:hAnsi="仿宋"/>
          <w:sz w:val="28"/>
        </w:rPr>
        <w:t xml:space="preserve"> 进行详细的技术风险评估，以确定可能的技术挑战。</w:t>
      </w:r>
    </w:p>
    <w:p w:rsidR="005A6675" w:rsidRPr="005A6675" w:rsidP="005A6675" w14:paraId="1898B833" w14:textId="77777777">
      <w:pPr>
        <w:ind w:firstLine="560" w:firstLineChars="200"/>
        <w:rPr>
          <w:rFonts w:ascii="仿宋" w:eastAsia="仿宋" w:hAnsi="仿宋"/>
          <w:sz w:val="28"/>
        </w:rPr>
      </w:pPr>
      <w:r w:rsidRPr="005A6675">
        <w:rPr>
          <w:rFonts w:ascii="仿宋" w:eastAsia="仿宋" w:hAnsi="仿宋"/>
          <w:sz w:val="28"/>
        </w:rPr>
        <w:t xml:space="preserve"> 制定解决方案和应对计划，以应对技术难题。</w:t>
      </w:r>
    </w:p>
    <w:p w:rsidR="005A6675" w:rsidRPr="005A6675" w:rsidP="005A6675" w14:paraId="5052503D" w14:textId="77777777">
      <w:pPr>
        <w:ind w:firstLine="560" w:firstLineChars="200"/>
        <w:rPr>
          <w:rFonts w:ascii="仿宋" w:eastAsia="仿宋" w:hAnsi="仿宋"/>
          <w:sz w:val="28"/>
        </w:rPr>
      </w:pPr>
      <w:r w:rsidRPr="005A6675">
        <w:rPr>
          <w:rFonts w:ascii="仿宋" w:eastAsia="仿宋" w:hAnsi="仿宋"/>
          <w:sz w:val="28"/>
        </w:rPr>
        <w:t xml:space="preserve"> 预留额外的时间和资源，以应对潜在的技术挑战。</w:t>
      </w:r>
    </w:p>
    <w:p w:rsidR="005A6675" w:rsidRPr="005A6675" w:rsidP="005A6675" w14:paraId="3CB698EE" w14:textId="77777777">
      <w:pPr>
        <w:ind w:firstLine="560" w:firstLineChars="200"/>
        <w:rPr>
          <w:rFonts w:ascii="仿宋" w:eastAsia="仿宋" w:hAnsi="仿宋"/>
          <w:sz w:val="28"/>
        </w:rPr>
      </w:pPr>
      <w:r w:rsidRPr="005A6675">
        <w:rPr>
          <w:rFonts w:ascii="仿宋" w:eastAsia="仿宋" w:hAnsi="仿宋"/>
          <w:sz w:val="28"/>
        </w:rPr>
        <w:t xml:space="preserve"> 3. 技术创新风险</w:t>
      </w:r>
    </w:p>
    <w:p w:rsidR="005A6675" w:rsidRPr="005A6675" w:rsidP="005A6675" w14:paraId="6AA2E6F3" w14:textId="77777777">
      <w:pPr>
        <w:ind w:firstLine="560" w:firstLineChars="200"/>
        <w:rPr>
          <w:rFonts w:ascii="仿宋" w:eastAsia="仿宋" w:hAnsi="仿宋"/>
          <w:sz w:val="28"/>
        </w:rPr>
      </w:pPr>
      <w:r w:rsidRPr="005A6675">
        <w:rPr>
          <w:rFonts w:ascii="仿宋" w:eastAsia="仿宋" w:hAnsi="仿宋" w:hint="eastAsia"/>
          <w:sz w:val="28"/>
        </w:rPr>
        <w:t>描述：</w:t>
      </w:r>
      <w:r w:rsidRPr="005A6675">
        <w:rPr>
          <w:rFonts w:ascii="仿宋" w:eastAsia="仿宋" w:hAnsi="仿宋"/>
          <w:sz w:val="28"/>
        </w:rPr>
        <w:t xml:space="preserve"> 技术创新风险涉及到超级跑车项目是否需要采用新颖的技术，这可能会带来不确定性和风险。技术创新风险通常伴</w:t>
      </w:r>
      <w:r w:rsidRPr="005A6675">
        <w:rPr>
          <w:rFonts w:ascii="仿宋" w:eastAsia="仿宋" w:hAnsi="仿宋" w:hint="eastAsia"/>
          <w:sz w:val="28"/>
        </w:rPr>
        <w:t>随着研发和测试的不确定性。</w:t>
      </w:r>
    </w:p>
    <w:p w:rsidR="005A6675" w:rsidRPr="005A6675" w:rsidP="005A6675" w14:paraId="7EF260B4" w14:textId="77777777">
      <w:pPr>
        <w:ind w:firstLine="560" w:firstLineChars="200"/>
        <w:rPr>
          <w:rFonts w:ascii="仿宋" w:eastAsia="仿宋" w:hAnsi="仿宋"/>
          <w:sz w:val="28"/>
        </w:rPr>
      </w:pPr>
      <w:r w:rsidRPr="005A6675">
        <w:rPr>
          <w:rFonts w:ascii="仿宋" w:eastAsia="仿宋" w:hAnsi="仿宋" w:hint="eastAsia"/>
          <w:sz w:val="28"/>
        </w:rPr>
        <w:t>应对措施：</w:t>
      </w:r>
    </w:p>
    <w:p w:rsidR="005A6675" w:rsidRPr="005A6675" w:rsidP="005A6675" w14:paraId="252E2992" w14:textId="77777777">
      <w:pPr>
        <w:ind w:firstLine="560" w:firstLineChars="200"/>
        <w:rPr>
          <w:rFonts w:ascii="仿宋" w:eastAsia="仿宋" w:hAnsi="仿宋"/>
          <w:sz w:val="28"/>
        </w:rPr>
      </w:pPr>
      <w:r w:rsidRPr="005A6675">
        <w:rPr>
          <w:rFonts w:ascii="仿宋" w:eastAsia="仿宋" w:hAnsi="仿宋"/>
          <w:sz w:val="28"/>
        </w:rPr>
        <w:t xml:space="preserve"> 开展研发和测试阶段的定期评估，以监测技术创新的进展。</w:t>
      </w:r>
    </w:p>
    <w:p w:rsidR="005A6675" w:rsidRPr="005A6675" w:rsidP="005A6675" w14:paraId="78254C5A" w14:textId="77777777">
      <w:pPr>
        <w:ind w:firstLine="560" w:firstLineChars="200"/>
        <w:rPr>
          <w:rFonts w:ascii="仿宋" w:eastAsia="仿宋" w:hAnsi="仿宋"/>
          <w:sz w:val="28"/>
        </w:rPr>
      </w:pPr>
      <w:r w:rsidRPr="005A6675">
        <w:rPr>
          <w:rFonts w:ascii="仿宋" w:eastAsia="仿宋" w:hAnsi="仿宋"/>
          <w:sz w:val="28"/>
        </w:rPr>
        <w:t xml:space="preserve"> 寻找专业技术合作伙伴，以分享风险和知识。</w:t>
      </w:r>
    </w:p>
    <w:p w:rsidR="005A6675" w:rsidRPr="005A6675" w:rsidP="005A6675" w14:paraId="71DDA0DB"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A6675">
        <w:rPr>
          <w:rFonts w:ascii="仿宋" w:eastAsia="仿宋" w:hAnsi="仿宋"/>
          <w:sz w:val="28"/>
        </w:rPr>
        <w:t xml:space="preserve"> 制定备用计划，以应对技术创新不成功的情况。</w:t>
      </w:r>
    </w:p>
    <w:p w:rsidR="005A6675" w:rsidRPr="005A6675" w:rsidP="005A6675" w14:paraId="2A6860A9" w14:textId="77777777">
      <w:pPr>
        <w:ind w:firstLine="560" w:firstLineChars="200"/>
        <w:rPr>
          <w:rFonts w:ascii="仿宋" w:eastAsia="仿宋" w:hAnsi="仿宋"/>
          <w:sz w:val="28"/>
        </w:rPr>
      </w:pPr>
      <w:r w:rsidRPr="005A6675">
        <w:rPr>
          <w:rFonts w:ascii="仿宋" w:eastAsia="仿宋" w:hAnsi="仿宋"/>
          <w:sz w:val="28"/>
        </w:rPr>
        <w:t xml:space="preserve"> 应对技术风险的措施</w:t>
      </w:r>
    </w:p>
    <w:p w:rsidR="005A6675" w:rsidRPr="005A6675" w:rsidP="005A6675" w14:paraId="1A08CFEA" w14:textId="77777777">
      <w:pPr>
        <w:ind w:firstLine="560" w:firstLineChars="200"/>
        <w:rPr>
          <w:rFonts w:ascii="仿宋" w:eastAsia="仿宋" w:hAnsi="仿宋"/>
          <w:sz w:val="28"/>
        </w:rPr>
      </w:pPr>
      <w:r w:rsidRPr="005A6675">
        <w:rPr>
          <w:rFonts w:ascii="仿宋" w:eastAsia="仿宋" w:hAnsi="仿宋"/>
          <w:sz w:val="28"/>
        </w:rPr>
        <w:t xml:space="preserve"> 1. 技术尽职调查</w:t>
      </w:r>
    </w:p>
    <w:p w:rsidR="005A6675" w:rsidRPr="005A6675" w:rsidP="005A6675" w14:paraId="516BE553" w14:textId="77777777">
      <w:pPr>
        <w:ind w:firstLine="560" w:firstLineChars="200"/>
        <w:rPr>
          <w:rFonts w:ascii="仿宋" w:eastAsia="仿宋" w:hAnsi="仿宋"/>
          <w:sz w:val="28"/>
        </w:rPr>
      </w:pPr>
      <w:r w:rsidRPr="005A6675">
        <w:rPr>
          <w:rFonts w:ascii="仿宋" w:eastAsia="仿宋" w:hAnsi="仿宋" w:hint="eastAsia"/>
          <w:sz w:val="28"/>
        </w:rPr>
        <w:t>在超级跑车项目前期，进行充分的技术尽职调查，评估所选技术的成熟度、可行性和风险。这将有助于选择最适合超级跑车项目的技</w:t>
      </w:r>
      <w:r w:rsidRPr="005A6675">
        <w:rPr>
          <w:rFonts w:ascii="仿宋" w:eastAsia="仿宋" w:hAnsi="仿宋" w:hint="eastAsia"/>
          <w:sz w:val="28"/>
        </w:rPr>
        <w:t>术，并减轻技术成熟度风险。</w:t>
      </w:r>
    </w:p>
    <w:p w:rsidR="005A6675" w:rsidRPr="005A6675" w:rsidP="005A6675" w14:paraId="255C2FCF" w14:textId="77777777">
      <w:pPr>
        <w:ind w:firstLine="560" w:firstLineChars="200"/>
        <w:rPr>
          <w:rFonts w:ascii="仿宋" w:eastAsia="仿宋" w:hAnsi="仿宋"/>
          <w:sz w:val="28"/>
        </w:rPr>
      </w:pPr>
      <w:r w:rsidRPr="005A6675">
        <w:rPr>
          <w:rFonts w:ascii="仿宋" w:eastAsia="仿宋" w:hAnsi="仿宋"/>
          <w:sz w:val="28"/>
        </w:rPr>
        <w:t xml:space="preserve"> 2. 备用技术选项</w:t>
      </w:r>
    </w:p>
    <w:p w:rsidR="005A6675" w:rsidRPr="005A6675" w:rsidP="005A6675" w14:paraId="12A8D5E0" w14:textId="77777777">
      <w:pPr>
        <w:ind w:firstLine="560" w:firstLineChars="200"/>
        <w:rPr>
          <w:rFonts w:ascii="仿宋" w:eastAsia="仿宋" w:hAnsi="仿宋"/>
          <w:sz w:val="28"/>
        </w:rPr>
      </w:pPr>
      <w:r w:rsidRPr="005A6675">
        <w:rPr>
          <w:rFonts w:ascii="仿宋" w:eastAsia="仿宋" w:hAnsi="仿宋" w:hint="eastAsia"/>
          <w:sz w:val="28"/>
        </w:rPr>
        <w:t>寻找备用技术选项，以降低对单一技术的依赖性。这样，如果主要技术面临问题，可以迅速切换到备用技术。</w:t>
      </w:r>
    </w:p>
    <w:p w:rsidR="005A6675" w:rsidRPr="005A6675" w:rsidP="005A6675" w14:paraId="424437A4" w14:textId="77777777">
      <w:pPr>
        <w:ind w:firstLine="560" w:firstLineChars="200"/>
        <w:rPr>
          <w:rFonts w:ascii="仿宋" w:eastAsia="仿宋" w:hAnsi="仿宋"/>
          <w:sz w:val="28"/>
        </w:rPr>
      </w:pPr>
      <w:r w:rsidRPr="005A6675">
        <w:rPr>
          <w:rFonts w:ascii="仿宋" w:eastAsia="仿宋" w:hAnsi="仿宋"/>
          <w:sz w:val="28"/>
        </w:rPr>
        <w:t xml:space="preserve"> 3. 专业技术</w:t>
      </w:r>
      <w:r w:rsidRPr="005A6675">
        <w:rPr>
          <w:rFonts w:ascii="仿宋" w:eastAsia="仿宋" w:hAnsi="仿宋" w:hint="eastAsia"/>
          <w:sz w:val="28"/>
        </w:rPr>
        <w:t>团队合作</w:t>
      </w:r>
    </w:p>
    <w:p w:rsidR="005A6675" w:rsidRPr="005A6675" w:rsidP="005A6675" w14:paraId="222F2D1C" w14:textId="77777777">
      <w:pPr>
        <w:ind w:firstLine="560" w:firstLineChars="200"/>
        <w:rPr>
          <w:rFonts w:ascii="仿宋" w:eastAsia="仿宋" w:hAnsi="仿宋"/>
          <w:sz w:val="28"/>
        </w:rPr>
      </w:pPr>
      <w:r w:rsidRPr="005A6675">
        <w:rPr>
          <w:rFonts w:ascii="仿宋" w:eastAsia="仿宋" w:hAnsi="仿宋" w:hint="eastAsia"/>
          <w:sz w:val="28"/>
        </w:rPr>
        <w:t>与专业技术团队或咨询公司合作，以获取技术领域的专业知识和经验。他们可以提供关于技术应用的建议和指导。</w:t>
      </w:r>
    </w:p>
    <w:p w:rsidR="005A6675" w:rsidRPr="005A6675" w:rsidP="005A6675" w14:paraId="324AA3CE" w14:textId="77777777">
      <w:pPr>
        <w:ind w:firstLine="560" w:firstLineChars="200"/>
        <w:rPr>
          <w:rFonts w:ascii="仿宋" w:eastAsia="仿宋" w:hAnsi="仿宋"/>
          <w:sz w:val="28"/>
        </w:rPr>
      </w:pPr>
      <w:r w:rsidRPr="005A6675">
        <w:rPr>
          <w:rFonts w:ascii="仿宋" w:eastAsia="仿宋" w:hAnsi="仿宋"/>
          <w:sz w:val="28"/>
        </w:rPr>
        <w:t xml:space="preserve"> 4. 技术风险管理计划</w:t>
      </w:r>
    </w:p>
    <w:p w:rsidR="005A6675" w:rsidRPr="005A6675" w:rsidP="005A6675" w14:paraId="08017BCA" w14:textId="77777777">
      <w:pPr>
        <w:ind w:firstLine="560" w:firstLineChars="200"/>
        <w:rPr>
          <w:rFonts w:ascii="仿宋" w:eastAsia="仿宋" w:hAnsi="仿宋"/>
          <w:sz w:val="28"/>
        </w:rPr>
      </w:pPr>
      <w:r w:rsidRPr="005A6675">
        <w:rPr>
          <w:rFonts w:ascii="仿宋" w:eastAsia="仿宋" w:hAnsi="仿宋" w:hint="eastAsia"/>
          <w:sz w:val="28"/>
        </w:rPr>
        <w:t>制定技术风险管理计划，明确技术挑战和解决方案，预留额外的资源和时间以应对潜在的技术问题。</w:t>
      </w:r>
    </w:p>
    <w:p w:rsidR="005A6675" w:rsidRPr="005A6675" w:rsidP="005A6675" w14:paraId="7FB51E8C" w14:textId="77777777">
      <w:pPr>
        <w:ind w:firstLine="560" w:firstLineChars="200"/>
        <w:rPr>
          <w:rFonts w:ascii="仿宋" w:eastAsia="仿宋" w:hAnsi="仿宋"/>
          <w:sz w:val="28"/>
        </w:rPr>
      </w:pPr>
      <w:r w:rsidRPr="005A6675">
        <w:rPr>
          <w:rFonts w:ascii="仿宋" w:eastAsia="仿宋" w:hAnsi="仿宋"/>
          <w:sz w:val="28"/>
        </w:rPr>
        <w:t xml:space="preserve"> 5. 持续监测和评估</w:t>
      </w:r>
    </w:p>
    <w:p w:rsidR="005A6675" w:rsidRPr="005A6675" w:rsidP="005A6675" w14:paraId="5D5C15E5" w14:textId="77777777">
      <w:pPr>
        <w:ind w:firstLine="560" w:firstLineChars="200"/>
        <w:rPr>
          <w:rFonts w:ascii="仿宋" w:eastAsia="仿宋" w:hAnsi="仿宋"/>
          <w:sz w:val="28"/>
        </w:rPr>
      </w:pPr>
      <w:r w:rsidRPr="005A6675">
        <w:rPr>
          <w:rFonts w:ascii="仿宋" w:eastAsia="仿宋" w:hAnsi="仿宋" w:hint="eastAsia"/>
          <w:sz w:val="28"/>
        </w:rPr>
        <w:t>在超级跑车项目实施过程中，持续监测技术的进展和效果，及时应对可能出现的技术风险。</w:t>
      </w:r>
    </w:p>
    <w:p w:rsidR="005A6675" w:rsidP="005A6675" w14:paraId="0C9156E7" w14:textId="30C0CBE2">
      <w:pPr>
        <w:ind w:firstLine="560" w:firstLineChars="200"/>
        <w:rPr>
          <w:rFonts w:ascii="仿宋" w:eastAsia="仿宋" w:hAnsi="仿宋" w:hint="eastAsia"/>
          <w:sz w:val="28"/>
        </w:rPr>
      </w:pPr>
      <w:r w:rsidRPr="005A6675">
        <w:rPr>
          <w:rFonts w:ascii="仿宋" w:eastAsia="仿宋" w:hAnsi="仿宋" w:hint="eastAsia"/>
          <w:sz w:val="28"/>
        </w:rPr>
        <w:t>通过明晰的技术风险识别和应对措施，超级跑车项目管理团队可以更好地规避和应对潜在的技术风险，确保超级跑车项目的成功实施。</w:t>
      </w:r>
    </w:p>
    <w:p w:rsidR="005A6675" w:rsidP="005A6675" w14:paraId="7941D35F" w14:textId="6D56D76C">
      <w:pPr>
        <w:pStyle w:val="Heading2"/>
      </w:pPr>
      <w:bookmarkStart w:id="28" w:name="_Toc154614260"/>
      <w:r w:rsidRPr="005A6675">
        <w:t>(四)、市场风险及应对策略</w:t>
      </w:r>
      <w:bookmarkEnd w:id="28"/>
    </w:p>
    <w:p w:rsidR="005A6675" w:rsidRPr="005A6675" w:rsidP="005A6675" w14:paraId="06CB99AF"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A6675">
        <w:rPr>
          <w:rFonts w:ascii="仿宋" w:eastAsia="仿宋" w:hAnsi="仿宋"/>
          <w:sz w:val="28"/>
        </w:rPr>
        <w:t>4 市场风险及应对策略</w:t>
      </w:r>
    </w:p>
    <w:p w:rsidR="005A6675" w:rsidRPr="005A6675" w:rsidP="005A6675" w14:paraId="688CF9FA" w14:textId="77777777">
      <w:pPr>
        <w:ind w:firstLine="560" w:firstLineChars="200"/>
        <w:rPr>
          <w:rFonts w:ascii="仿宋" w:eastAsia="仿宋" w:hAnsi="仿宋"/>
          <w:sz w:val="28"/>
        </w:rPr>
      </w:pPr>
      <w:r w:rsidRPr="005A6675">
        <w:rPr>
          <w:rFonts w:ascii="仿宋" w:eastAsia="仿宋" w:hAnsi="仿宋" w:hint="eastAsia"/>
          <w:sz w:val="28"/>
        </w:rPr>
        <w:t>市场风险是在招商引资超级跑车项目中常见的风险类型之一，通常涉及市场需求、竞争状况和市场变化等因素。了解市场风险并制定相应的应对策略是确保超级跑车项目成功实施的关键步骤。</w:t>
      </w:r>
    </w:p>
    <w:p w:rsidR="005A6675" w:rsidRPr="005A6675" w:rsidP="005A6675" w14:paraId="6B1B9927" w14:textId="77777777">
      <w:pPr>
        <w:ind w:firstLine="560" w:firstLineChars="200"/>
        <w:rPr>
          <w:rFonts w:ascii="仿宋" w:eastAsia="仿宋" w:hAnsi="仿宋"/>
          <w:sz w:val="28"/>
        </w:rPr>
      </w:pPr>
      <w:r w:rsidRPr="005A6675">
        <w:rPr>
          <w:rFonts w:ascii="仿宋" w:eastAsia="仿宋" w:hAnsi="仿宋"/>
          <w:sz w:val="28"/>
        </w:rPr>
        <w:t xml:space="preserve"> 市场风险类型</w:t>
      </w:r>
    </w:p>
    <w:p w:rsidR="005A6675" w:rsidRPr="005A6675" w:rsidP="005A6675" w14:paraId="5925AF67" w14:textId="77777777">
      <w:pPr>
        <w:ind w:firstLine="560" w:firstLineChars="200"/>
        <w:rPr>
          <w:rFonts w:ascii="仿宋" w:eastAsia="仿宋" w:hAnsi="仿宋"/>
          <w:sz w:val="28"/>
        </w:rPr>
      </w:pPr>
      <w:r w:rsidRPr="005A6675">
        <w:rPr>
          <w:rFonts w:ascii="仿宋" w:eastAsia="仿宋" w:hAnsi="仿宋"/>
          <w:sz w:val="28"/>
        </w:rPr>
        <w:t xml:space="preserve"> 1. 市场需求风险</w:t>
      </w:r>
    </w:p>
    <w:p w:rsidR="005A6675" w:rsidRPr="005A6675" w:rsidP="005A6675" w14:paraId="50A82E80" w14:textId="77777777">
      <w:pPr>
        <w:ind w:firstLine="560" w:firstLineChars="200"/>
        <w:rPr>
          <w:rFonts w:ascii="仿宋" w:eastAsia="仿宋" w:hAnsi="仿宋"/>
          <w:sz w:val="28"/>
        </w:rPr>
      </w:pPr>
      <w:r w:rsidRPr="005A6675">
        <w:rPr>
          <w:rFonts w:ascii="仿宋" w:eastAsia="仿宋" w:hAnsi="仿宋" w:hint="eastAsia"/>
          <w:sz w:val="28"/>
        </w:rPr>
        <w:t>描述：</w:t>
      </w:r>
      <w:r w:rsidRPr="005A6675">
        <w:rPr>
          <w:rFonts w:ascii="仿宋" w:eastAsia="仿宋" w:hAnsi="仿宋"/>
          <w:sz w:val="28"/>
        </w:rPr>
        <w:t xml:space="preserve"> 市场需求风险涉及超级跑车项目产品或服务的市场需求是否足够大，以维持超级跑车项目的可行性。如果市场需求不足，超级跑车项目可能难以盈利。</w:t>
      </w:r>
    </w:p>
    <w:p w:rsidR="005A6675" w:rsidRPr="005A6675" w:rsidP="005A6675" w14:paraId="0517767E" w14:textId="77777777">
      <w:pPr>
        <w:ind w:firstLine="560" w:firstLineChars="200"/>
        <w:rPr>
          <w:rFonts w:ascii="仿宋" w:eastAsia="仿宋" w:hAnsi="仿宋"/>
          <w:sz w:val="28"/>
        </w:rPr>
      </w:pPr>
      <w:r w:rsidRPr="005A6675">
        <w:rPr>
          <w:rFonts w:ascii="仿宋" w:eastAsia="仿宋" w:hAnsi="仿宋"/>
          <w:sz w:val="28"/>
        </w:rPr>
        <w:t xml:space="preserve"> 2. 竞争风险</w:t>
      </w:r>
    </w:p>
    <w:p w:rsidR="005A6675" w:rsidRPr="005A6675" w:rsidP="005A6675" w14:paraId="2CA31548" w14:textId="77777777">
      <w:pPr>
        <w:ind w:firstLine="560" w:firstLineChars="200"/>
        <w:rPr>
          <w:rFonts w:ascii="仿宋" w:eastAsia="仿宋" w:hAnsi="仿宋"/>
          <w:sz w:val="28"/>
        </w:rPr>
      </w:pPr>
      <w:r w:rsidRPr="005A6675">
        <w:rPr>
          <w:rFonts w:ascii="仿宋" w:eastAsia="仿宋" w:hAnsi="仿宋" w:hint="eastAsia"/>
          <w:sz w:val="28"/>
        </w:rPr>
        <w:t>描述：</w:t>
      </w:r>
      <w:r w:rsidRPr="005A6675">
        <w:rPr>
          <w:rFonts w:ascii="仿宋" w:eastAsia="仿宋" w:hAnsi="仿宋"/>
          <w:sz w:val="28"/>
        </w:rPr>
        <w:t xml:space="preserve"> 竞争风险包括市场上已有竞争对手或潜在竞争对手对超级跑车项目的竞争。竞争激烈可能会对超级跑车项目的市场份额和利润</w:t>
      </w:r>
      <w:r w:rsidRPr="005A6675">
        <w:rPr>
          <w:rFonts w:ascii="仿宋" w:eastAsia="仿宋" w:hAnsi="仿宋" w:hint="eastAsia"/>
          <w:sz w:val="28"/>
        </w:rPr>
        <w:t>率造成压力。</w:t>
      </w:r>
    </w:p>
    <w:p w:rsidR="005A6675" w:rsidRPr="005A6675" w:rsidP="005A6675" w14:paraId="12AFFA80" w14:textId="77777777">
      <w:pPr>
        <w:ind w:firstLine="560" w:firstLineChars="200"/>
        <w:rPr>
          <w:rFonts w:ascii="仿宋" w:eastAsia="仿宋" w:hAnsi="仿宋"/>
          <w:sz w:val="28"/>
        </w:rPr>
      </w:pPr>
      <w:r w:rsidRPr="005A6675">
        <w:rPr>
          <w:rFonts w:ascii="仿宋" w:eastAsia="仿宋" w:hAnsi="仿宋"/>
          <w:sz w:val="28"/>
        </w:rPr>
        <w:t xml:space="preserve"> 3. 市场规模风险</w:t>
      </w:r>
    </w:p>
    <w:p w:rsidR="005A6675" w:rsidRPr="005A6675" w:rsidP="005A6675" w14:paraId="622F030C" w14:textId="77777777">
      <w:pPr>
        <w:ind w:firstLine="560" w:firstLineChars="200"/>
        <w:rPr>
          <w:rFonts w:ascii="仿宋" w:eastAsia="仿宋" w:hAnsi="仿宋"/>
          <w:sz w:val="28"/>
        </w:rPr>
      </w:pPr>
      <w:r w:rsidRPr="005A6675">
        <w:rPr>
          <w:rFonts w:ascii="仿宋" w:eastAsia="仿宋" w:hAnsi="仿宋" w:hint="eastAsia"/>
          <w:sz w:val="28"/>
        </w:rPr>
        <w:t>描述：</w:t>
      </w:r>
      <w:r w:rsidRPr="005A6675">
        <w:rPr>
          <w:rFonts w:ascii="仿宋" w:eastAsia="仿宋" w:hAnsi="仿宋"/>
          <w:sz w:val="28"/>
        </w:rPr>
        <w:t xml:space="preserve"> 市场规模风险与市场的变化和波动有关，可能导致超级跑车项目的市场前景不确定。市场规模的波动可能会影响超级跑车项目的收入和盈利潜力。</w:t>
      </w:r>
    </w:p>
    <w:p w:rsidR="005A6675" w:rsidRPr="005A6675" w:rsidP="005A6675" w14:paraId="25DA7750" w14:textId="77777777">
      <w:pPr>
        <w:ind w:firstLine="560" w:firstLineChars="200"/>
        <w:rPr>
          <w:rFonts w:ascii="仿宋" w:eastAsia="仿宋" w:hAnsi="仿宋"/>
          <w:sz w:val="28"/>
        </w:rPr>
      </w:pPr>
      <w:r w:rsidRPr="005A6675">
        <w:rPr>
          <w:rFonts w:ascii="仿宋" w:eastAsia="仿宋" w:hAnsi="仿宋"/>
          <w:sz w:val="28"/>
        </w:rPr>
        <w:t xml:space="preserve"> 应对市场风险的策略</w:t>
      </w:r>
    </w:p>
    <w:p w:rsidR="005A6675" w:rsidRPr="005A6675" w:rsidP="005A6675" w14:paraId="6B1CE1F6" w14:textId="77777777">
      <w:pPr>
        <w:ind w:firstLine="560" w:firstLineChars="200"/>
        <w:rPr>
          <w:rFonts w:ascii="仿宋" w:eastAsia="仿宋" w:hAnsi="仿宋"/>
          <w:sz w:val="28"/>
        </w:rPr>
      </w:pPr>
      <w:r w:rsidRPr="005A6675">
        <w:rPr>
          <w:rFonts w:ascii="仿宋" w:eastAsia="仿宋" w:hAnsi="仿宋"/>
          <w:sz w:val="28"/>
        </w:rPr>
        <w:t xml:space="preserve"> 1. 市场研究和定位</w:t>
      </w:r>
    </w:p>
    <w:p w:rsidR="005A6675" w:rsidRPr="005A6675" w:rsidP="005A6675" w14:paraId="1783BBA7" w14:textId="77777777">
      <w:pPr>
        <w:ind w:firstLine="560" w:firstLineChars="200"/>
        <w:rPr>
          <w:rFonts w:ascii="仿宋" w:eastAsia="仿宋" w:hAnsi="仿宋"/>
          <w:sz w:val="28"/>
        </w:rPr>
      </w:pPr>
      <w:r w:rsidRPr="005A6675">
        <w:rPr>
          <w:rFonts w:ascii="仿宋" w:eastAsia="仿宋" w:hAnsi="仿宋" w:hint="eastAsia"/>
          <w:sz w:val="28"/>
        </w:rPr>
        <w:t>进行全面的市场研究，了解市场需求、趋势和受众。根据市场研究结果，精确定位超级跑车项目的目标市场和受众，以满足他们的需求。</w:t>
      </w:r>
    </w:p>
    <w:p w:rsidR="005A6675" w:rsidRPr="005A6675" w:rsidP="005A6675" w14:paraId="4D168B2A"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A6675">
        <w:rPr>
          <w:rFonts w:ascii="仿宋" w:eastAsia="仿宋" w:hAnsi="仿宋"/>
          <w:sz w:val="28"/>
        </w:rPr>
        <w:t xml:space="preserve"> 2. 竞争分析和差异化</w:t>
      </w:r>
    </w:p>
    <w:p w:rsidR="005A6675" w:rsidRPr="005A6675" w:rsidP="005A6675" w14:paraId="1373653A" w14:textId="77777777">
      <w:pPr>
        <w:ind w:firstLine="560" w:firstLineChars="200"/>
        <w:rPr>
          <w:rFonts w:ascii="仿宋" w:eastAsia="仿宋" w:hAnsi="仿宋"/>
          <w:sz w:val="28"/>
        </w:rPr>
      </w:pPr>
      <w:r w:rsidRPr="005A6675">
        <w:rPr>
          <w:rFonts w:ascii="仿宋" w:eastAsia="仿宋" w:hAnsi="仿宋" w:hint="eastAsia"/>
          <w:sz w:val="28"/>
        </w:rPr>
        <w:t>进行竞争对手分析，了解市场上已有的竞争对手以及潜在的竞争对手。制定差异化战略，突出超级跑车项目的独特价值和优势。</w:t>
      </w:r>
    </w:p>
    <w:p w:rsidR="005A6675" w:rsidRPr="005A6675" w:rsidP="005A6675" w14:paraId="745CE5D3" w14:textId="77777777">
      <w:pPr>
        <w:ind w:firstLine="560" w:firstLineChars="200"/>
        <w:rPr>
          <w:rFonts w:ascii="仿宋" w:eastAsia="仿宋" w:hAnsi="仿宋"/>
          <w:sz w:val="28"/>
        </w:rPr>
      </w:pPr>
      <w:r w:rsidRPr="005A6675">
        <w:rPr>
          <w:rFonts w:ascii="仿宋" w:eastAsia="仿宋" w:hAnsi="仿宋"/>
          <w:sz w:val="28"/>
        </w:rPr>
        <w:t xml:space="preserve"> 3. 多元化市场策略</w:t>
      </w:r>
    </w:p>
    <w:p w:rsidR="005A6675" w:rsidRPr="005A6675" w:rsidP="005A6675" w14:paraId="7D1FF3E3" w14:textId="77777777">
      <w:pPr>
        <w:ind w:firstLine="560" w:firstLineChars="200"/>
        <w:rPr>
          <w:rFonts w:ascii="仿宋" w:eastAsia="仿宋" w:hAnsi="仿宋"/>
          <w:sz w:val="28"/>
        </w:rPr>
      </w:pPr>
      <w:r w:rsidRPr="005A6675">
        <w:rPr>
          <w:rFonts w:ascii="仿宋" w:eastAsia="仿宋" w:hAnsi="仿宋" w:hint="eastAsia"/>
          <w:sz w:val="28"/>
        </w:rPr>
        <w:t>不依赖于单一市场，而是探索多元化市场策略。拓展市场份额，</w:t>
      </w:r>
      <w:r w:rsidRPr="005A6675">
        <w:rPr>
          <w:rFonts w:ascii="仿宋" w:eastAsia="仿宋" w:hAnsi="仿宋" w:hint="eastAsia"/>
          <w:sz w:val="28"/>
        </w:rPr>
        <w:t>同时减轻对单一市场的依赖性。</w:t>
      </w:r>
    </w:p>
    <w:p w:rsidR="005A6675" w:rsidRPr="005A6675" w:rsidP="005A6675" w14:paraId="184F8549" w14:textId="77777777">
      <w:pPr>
        <w:ind w:firstLine="560" w:firstLineChars="200"/>
        <w:rPr>
          <w:rFonts w:ascii="仿宋" w:eastAsia="仿宋" w:hAnsi="仿宋"/>
          <w:sz w:val="28"/>
        </w:rPr>
      </w:pPr>
      <w:r w:rsidRPr="005A6675">
        <w:rPr>
          <w:rFonts w:ascii="仿宋" w:eastAsia="仿宋" w:hAnsi="仿宋"/>
          <w:sz w:val="28"/>
        </w:rPr>
        <w:t xml:space="preserve"> 4. 市场规模预测和应对计划</w:t>
      </w:r>
    </w:p>
    <w:p w:rsidR="005A6675" w:rsidRPr="005A6675" w:rsidP="005A6675" w14:paraId="746AC224" w14:textId="77777777">
      <w:pPr>
        <w:ind w:firstLine="560" w:firstLineChars="200"/>
        <w:rPr>
          <w:rFonts w:ascii="仿宋" w:eastAsia="仿宋" w:hAnsi="仿宋"/>
          <w:sz w:val="28"/>
        </w:rPr>
      </w:pPr>
      <w:r w:rsidRPr="005A6675">
        <w:rPr>
          <w:rFonts w:ascii="仿宋" w:eastAsia="仿宋" w:hAnsi="仿宋" w:hint="eastAsia"/>
          <w:sz w:val="28"/>
        </w:rPr>
        <w:t>对市场规模进行预测，并制定应对计划，以应对市场规模波动。这包括根据市场变化调整市场策略和资源分配。</w:t>
      </w:r>
    </w:p>
    <w:p w:rsidR="005A6675" w:rsidRPr="005A6675" w:rsidP="005A6675" w14:paraId="21DF29C5" w14:textId="77777777">
      <w:pPr>
        <w:ind w:firstLine="560" w:firstLineChars="200"/>
        <w:rPr>
          <w:rFonts w:ascii="仿宋" w:eastAsia="仿宋" w:hAnsi="仿宋"/>
          <w:sz w:val="28"/>
        </w:rPr>
      </w:pPr>
      <w:r w:rsidRPr="005A6675">
        <w:rPr>
          <w:rFonts w:ascii="仿宋" w:eastAsia="仿宋" w:hAnsi="仿宋"/>
          <w:sz w:val="28"/>
        </w:rPr>
        <w:t xml:space="preserve"> 5. 客户关系管理</w:t>
      </w:r>
    </w:p>
    <w:p w:rsidR="005A6675" w:rsidRPr="005A6675" w:rsidP="005A6675" w14:paraId="0DEC35B1" w14:textId="77777777">
      <w:pPr>
        <w:ind w:firstLine="560" w:firstLineChars="200"/>
        <w:rPr>
          <w:rFonts w:ascii="仿宋" w:eastAsia="仿宋" w:hAnsi="仿宋"/>
          <w:sz w:val="28"/>
        </w:rPr>
      </w:pPr>
      <w:r w:rsidRPr="005A6675">
        <w:rPr>
          <w:rFonts w:ascii="仿宋" w:eastAsia="仿宋" w:hAnsi="仿宋" w:hint="eastAsia"/>
          <w:sz w:val="28"/>
        </w:rPr>
        <w:t>建立牢固的客户关系，维护现有客户并吸引新客户。提供卓越的客户服务和持续的价值，以保持客户满意度。</w:t>
      </w:r>
    </w:p>
    <w:p w:rsidR="005A6675" w:rsidRPr="005A6675" w:rsidP="005A6675" w14:paraId="25888C36" w14:textId="77777777">
      <w:pPr>
        <w:ind w:firstLine="560" w:firstLineChars="200"/>
        <w:rPr>
          <w:rFonts w:ascii="仿宋" w:eastAsia="仿宋" w:hAnsi="仿宋"/>
          <w:sz w:val="28"/>
        </w:rPr>
      </w:pPr>
      <w:r w:rsidRPr="005A6675">
        <w:rPr>
          <w:rFonts w:ascii="仿宋" w:eastAsia="仿宋" w:hAnsi="仿宋"/>
          <w:sz w:val="28"/>
        </w:rPr>
        <w:t xml:space="preserve"> 6. 市场扩展和多元化产品线</w:t>
      </w:r>
    </w:p>
    <w:p w:rsidR="005A6675" w:rsidRPr="005A6675" w:rsidP="005A6675" w14:paraId="4481E8B3" w14:textId="77777777">
      <w:pPr>
        <w:ind w:firstLine="560" w:firstLineChars="200"/>
        <w:rPr>
          <w:rFonts w:ascii="仿宋" w:eastAsia="仿宋" w:hAnsi="仿宋"/>
          <w:sz w:val="28"/>
        </w:rPr>
      </w:pPr>
      <w:r w:rsidRPr="005A6675">
        <w:rPr>
          <w:rFonts w:ascii="仿宋" w:eastAsia="仿宋" w:hAnsi="仿宋" w:hint="eastAsia"/>
          <w:sz w:val="28"/>
        </w:rPr>
        <w:t>考虑市场扩展和多元化产品线，以满足不同市场需求。这有助于降低市场风险，并提高超级跑车项目的灵活性。</w:t>
      </w:r>
    </w:p>
    <w:p w:rsidR="005A6675" w:rsidP="005A6675" w14:paraId="289B7C70" w14:textId="24391369">
      <w:pPr>
        <w:ind w:firstLine="560" w:firstLineChars="200"/>
        <w:rPr>
          <w:rFonts w:ascii="仿宋" w:eastAsia="仿宋" w:hAnsi="仿宋" w:hint="eastAsia"/>
          <w:sz w:val="28"/>
        </w:rPr>
      </w:pPr>
      <w:r w:rsidRPr="005A6675">
        <w:rPr>
          <w:rFonts w:ascii="仿宋" w:eastAsia="仿宋" w:hAnsi="仿宋" w:hint="eastAsia"/>
          <w:sz w:val="28"/>
        </w:rPr>
        <w:t>市场风险是超级跑车项目实施过程中需要高度关注的方面。通过有效的市场研究、竞争分析和战略规划，超级跑车项目管理团队可以更好地应对市场风险，确保超级跑车项目的成功实施和可持续发展。</w:t>
      </w:r>
    </w:p>
    <w:p w:rsidR="005A6675" w:rsidP="005A6675" w14:paraId="728CAC99" w14:textId="19C6545C">
      <w:pPr>
        <w:pStyle w:val="Heading2"/>
      </w:pPr>
      <w:bookmarkStart w:id="29" w:name="_Toc154614261"/>
      <w:r w:rsidRPr="005A6675">
        <w:t>(五)、管理风险及规避方法</w:t>
      </w:r>
      <w:bookmarkEnd w:id="29"/>
    </w:p>
    <w:p w:rsidR="005A6675" w:rsidRPr="005A6675" w:rsidP="005A6675" w14:paraId="111C3F78" w14:textId="77777777">
      <w:pPr>
        <w:ind w:firstLine="560" w:firstLineChars="200"/>
        <w:rPr>
          <w:rFonts w:ascii="仿宋" w:eastAsia="仿宋" w:hAnsi="仿宋"/>
          <w:sz w:val="28"/>
        </w:rPr>
      </w:pPr>
      <w:r w:rsidRPr="005A6675">
        <w:rPr>
          <w:rFonts w:ascii="仿宋" w:eastAsia="仿宋" w:hAnsi="仿宋"/>
          <w:sz w:val="28"/>
        </w:rPr>
        <w:t>5 管理风险及规避方法</w:t>
      </w:r>
    </w:p>
    <w:p w:rsidR="005A6675" w:rsidRPr="005A6675" w:rsidP="005A6675" w14:paraId="66ED720A"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5A6675" w:rsidRPr="005A6675" w:rsidP="005A6675" w14:textId="77777777">
      <w:pPr>
        <w:ind w:firstLine="560" w:firstLineChars="200"/>
        <w:rPr>
          <w:rFonts w:ascii="仿宋" w:eastAsia="仿宋" w:hAnsi="仿宋"/>
          <w:sz w:val="28"/>
        </w:rPr>
      </w:pPr>
      <w:r w:rsidRPr="005A6675">
        <w:rPr>
          <w:rFonts w:ascii="仿宋" w:eastAsia="仿宋" w:hAnsi="仿宋" w:hint="eastAsia"/>
          <w:sz w:val="28"/>
        </w:rPr>
        <w:t>管理风险是超级跑车项目招商引资报告中至关重要的一部分，因为管理风险的不当可能会导致超级跑车项目延误、成本超支和资源浪费。在超级跑车项目中明确定义管理风险并制定规避方法是确保超级跑车项目成功的关键。</w:t>
      </w:r>
    </w:p>
    <w:p w:rsidR="005A6675" w:rsidRPr="005A6675" w:rsidP="005A6675" w14:paraId="3F00C9A7" w14:textId="77777777">
      <w:pPr>
        <w:ind w:firstLine="560" w:firstLineChars="200"/>
        <w:rPr>
          <w:rFonts w:ascii="仿宋" w:eastAsia="仿宋" w:hAnsi="仿宋"/>
          <w:sz w:val="28"/>
        </w:rPr>
      </w:pPr>
      <w:r w:rsidRPr="005A6675">
        <w:rPr>
          <w:rFonts w:ascii="仿宋" w:eastAsia="仿宋" w:hAnsi="仿宋"/>
          <w:sz w:val="28"/>
        </w:rPr>
        <w:t xml:space="preserve"> 管理风险类型</w:t>
      </w:r>
    </w:p>
    <w:p w:rsidR="005A6675" w:rsidRPr="005A6675" w:rsidP="005A6675" w14:paraId="17D278AC" w14:textId="77777777">
      <w:pPr>
        <w:ind w:firstLine="560" w:firstLineChars="200"/>
        <w:rPr>
          <w:rFonts w:ascii="仿宋" w:eastAsia="仿宋" w:hAnsi="仿宋"/>
          <w:sz w:val="28"/>
        </w:rPr>
      </w:pPr>
      <w:r w:rsidRPr="005A6675">
        <w:rPr>
          <w:rFonts w:ascii="仿宋" w:eastAsia="仿宋" w:hAnsi="仿宋"/>
          <w:sz w:val="28"/>
        </w:rPr>
        <w:t xml:space="preserve"> 1. 超级跑车项目管理风险</w:t>
      </w:r>
    </w:p>
    <w:p w:rsidR="005A6675" w:rsidRPr="005A6675" w:rsidP="005A6675" w14:paraId="321CD673" w14:textId="77777777">
      <w:pPr>
        <w:ind w:firstLine="560" w:firstLineChars="200"/>
        <w:rPr>
          <w:rFonts w:ascii="仿宋" w:eastAsia="仿宋" w:hAnsi="仿宋"/>
          <w:sz w:val="28"/>
        </w:rPr>
      </w:pPr>
      <w:r w:rsidRPr="005A6675">
        <w:rPr>
          <w:rFonts w:ascii="仿宋" w:eastAsia="仿宋" w:hAnsi="仿宋" w:hint="eastAsia"/>
          <w:sz w:val="28"/>
        </w:rPr>
        <w:t>描述：</w:t>
      </w:r>
      <w:r w:rsidRPr="005A6675">
        <w:rPr>
          <w:rFonts w:ascii="仿宋" w:eastAsia="仿宋" w:hAnsi="仿宋"/>
          <w:sz w:val="28"/>
        </w:rPr>
        <w:t xml:space="preserve"> 超级跑车项目管理风险涉及超级跑车项目进度、预算控制和团队协作等方面的挑战。管理风险可能会导致超级跑车项目延误和成本超支。</w:t>
      </w:r>
    </w:p>
    <w:p w:rsidR="005A6675" w:rsidRPr="005A6675" w:rsidP="005A6675" w14:paraId="39817E2F" w14:textId="77777777">
      <w:pPr>
        <w:ind w:firstLine="560" w:firstLineChars="200"/>
        <w:rPr>
          <w:rFonts w:ascii="仿宋" w:eastAsia="仿宋" w:hAnsi="仿宋"/>
          <w:sz w:val="28"/>
        </w:rPr>
      </w:pPr>
      <w:r w:rsidRPr="005A6675">
        <w:rPr>
          <w:rFonts w:ascii="仿宋" w:eastAsia="仿宋" w:hAnsi="仿宋"/>
          <w:sz w:val="28"/>
        </w:rPr>
        <w:t xml:space="preserve"> 2. 决策风险</w:t>
      </w:r>
    </w:p>
    <w:p w:rsidR="005A6675" w:rsidRPr="005A6675" w:rsidP="005A6675" w14:paraId="3CC2DC19" w14:textId="77777777">
      <w:pPr>
        <w:ind w:firstLine="560" w:firstLineChars="200"/>
        <w:rPr>
          <w:rFonts w:ascii="仿宋" w:eastAsia="仿宋" w:hAnsi="仿宋"/>
          <w:sz w:val="28"/>
        </w:rPr>
      </w:pPr>
      <w:r w:rsidRPr="005A6675">
        <w:rPr>
          <w:rFonts w:ascii="仿宋" w:eastAsia="仿宋" w:hAnsi="仿宋" w:hint="eastAsia"/>
          <w:sz w:val="28"/>
        </w:rPr>
        <w:t>描述：</w:t>
      </w:r>
      <w:r w:rsidRPr="005A6675">
        <w:rPr>
          <w:rFonts w:ascii="仿宋" w:eastAsia="仿宋" w:hAnsi="仿宋"/>
          <w:sz w:val="28"/>
        </w:rPr>
        <w:t xml:space="preserve"> 决策风险涉及超级跑车项目管理层的决策是否准确和明智。不正确的决策可能会对超级跑车项目的</w:t>
      </w:r>
      <w:r w:rsidRPr="005A6675">
        <w:rPr>
          <w:rFonts w:ascii="仿宋" w:eastAsia="仿宋" w:hAnsi="仿宋" w:hint="eastAsia"/>
          <w:sz w:val="28"/>
        </w:rPr>
        <w:t>整体表现产生负面影响。</w:t>
      </w:r>
    </w:p>
    <w:p w:rsidR="005A6675" w:rsidRPr="005A6675" w:rsidP="005A6675" w14:paraId="1B68EC76" w14:textId="77777777">
      <w:pPr>
        <w:ind w:firstLine="560" w:firstLineChars="200"/>
        <w:rPr>
          <w:rFonts w:ascii="仿宋" w:eastAsia="仿宋" w:hAnsi="仿宋"/>
          <w:sz w:val="28"/>
        </w:rPr>
      </w:pPr>
      <w:r w:rsidRPr="005A6675">
        <w:rPr>
          <w:rFonts w:ascii="仿宋" w:eastAsia="仿宋" w:hAnsi="仿宋"/>
          <w:sz w:val="28"/>
        </w:rPr>
        <w:t xml:space="preserve"> 3. 组织结构风险</w:t>
      </w:r>
    </w:p>
    <w:p w:rsidR="005A6675" w:rsidRPr="005A6675" w:rsidP="005A6675" w14:paraId="2BE2E38B" w14:textId="77777777">
      <w:pPr>
        <w:ind w:firstLine="560" w:firstLineChars="200"/>
        <w:rPr>
          <w:rFonts w:ascii="仿宋" w:eastAsia="仿宋" w:hAnsi="仿宋"/>
          <w:sz w:val="28"/>
        </w:rPr>
      </w:pPr>
      <w:r w:rsidRPr="005A6675">
        <w:rPr>
          <w:rFonts w:ascii="仿宋" w:eastAsia="仿宋" w:hAnsi="仿宋" w:hint="eastAsia"/>
          <w:sz w:val="28"/>
        </w:rPr>
        <w:t>描述：</w:t>
      </w:r>
      <w:r w:rsidRPr="005A6675">
        <w:rPr>
          <w:rFonts w:ascii="仿宋" w:eastAsia="仿宋" w:hAnsi="仿宋"/>
          <w:sz w:val="28"/>
        </w:rPr>
        <w:t xml:space="preserve"> 组织结构风险与超级跑车项目所在组织的能力和资源分配有关。如果组织结构不合理或资源分配不足，超级跑车项目可能会受到影响。</w:t>
      </w:r>
    </w:p>
    <w:p w:rsidR="005A6675" w:rsidRPr="005A6675" w:rsidP="005A6675" w14:paraId="4581387B" w14:textId="77777777">
      <w:pPr>
        <w:ind w:firstLine="560" w:firstLineChars="200"/>
        <w:rPr>
          <w:rFonts w:ascii="仿宋" w:eastAsia="仿宋" w:hAnsi="仿宋"/>
          <w:sz w:val="28"/>
        </w:rPr>
      </w:pPr>
      <w:r w:rsidRPr="005A6675">
        <w:rPr>
          <w:rFonts w:ascii="仿宋" w:eastAsia="仿宋" w:hAnsi="仿宋"/>
          <w:sz w:val="28"/>
        </w:rPr>
        <w:t xml:space="preserve"> 应对管理风险的规避方法</w:t>
      </w:r>
    </w:p>
    <w:p w:rsidR="005A6675" w:rsidRPr="005A6675" w:rsidP="005A6675" w14:paraId="5AECA6FF" w14:textId="77777777">
      <w:pPr>
        <w:ind w:firstLine="560" w:firstLineChars="200"/>
        <w:rPr>
          <w:rFonts w:ascii="仿宋" w:eastAsia="仿宋" w:hAnsi="仿宋"/>
          <w:sz w:val="28"/>
        </w:rPr>
      </w:pPr>
      <w:r w:rsidRPr="005A6675">
        <w:rPr>
          <w:rFonts w:ascii="仿宋" w:eastAsia="仿宋" w:hAnsi="仿宋"/>
          <w:sz w:val="28"/>
        </w:rPr>
        <w:t xml:space="preserve"> 1. 超级跑车项目管理计划</w:t>
      </w:r>
    </w:p>
    <w:p w:rsidR="005A6675" w:rsidRPr="005A6675" w:rsidP="005A6675" w14:paraId="6B691140" w14:textId="77777777">
      <w:pPr>
        <w:ind w:firstLine="560" w:firstLineChars="200"/>
        <w:rPr>
          <w:rFonts w:ascii="仿宋" w:eastAsia="仿宋" w:hAnsi="仿宋"/>
          <w:sz w:val="28"/>
        </w:rPr>
      </w:pPr>
      <w:r w:rsidRPr="005A6675">
        <w:rPr>
          <w:rFonts w:ascii="仿宋" w:eastAsia="仿宋" w:hAnsi="仿宋" w:hint="eastAsia"/>
          <w:sz w:val="28"/>
        </w:rPr>
        <w:t>制定详细的超级跑车项目管理计划，包括超级跑车项目进度、资源分配和团队协作。明确的计划有助于规避超级跑车项目管理风险。</w:t>
      </w:r>
    </w:p>
    <w:p w:rsidR="005A6675" w:rsidRPr="005A6675" w:rsidP="005A6675" w14:paraId="5EE5D4A2" w14:textId="77777777">
      <w:pPr>
        <w:ind w:firstLine="560" w:firstLineChars="200"/>
        <w:rPr>
          <w:rFonts w:ascii="仿宋" w:eastAsia="仿宋" w:hAnsi="仿宋"/>
          <w:sz w:val="28"/>
        </w:rPr>
      </w:pPr>
      <w:r w:rsidRPr="005A6675">
        <w:rPr>
          <w:rFonts w:ascii="仿宋" w:eastAsia="仿宋" w:hAnsi="仿宋"/>
          <w:sz w:val="28"/>
        </w:rPr>
        <w:t xml:space="preserve"> 2. 风险评估和监测</w:t>
      </w:r>
    </w:p>
    <w:p w:rsidR="005A6675" w:rsidRPr="005A6675" w:rsidP="005A6675" w14:paraId="11DF97EF" w14:textId="77777777">
      <w:pPr>
        <w:ind w:firstLine="560" w:firstLineChars="200"/>
        <w:rPr>
          <w:rFonts w:ascii="仿宋" w:eastAsia="仿宋" w:hAnsi="仿宋"/>
          <w:sz w:val="28"/>
        </w:rPr>
      </w:pPr>
      <w:r w:rsidRPr="005A6675">
        <w:rPr>
          <w:rFonts w:ascii="仿宋" w:eastAsia="仿宋" w:hAnsi="仿宋" w:hint="eastAsia"/>
          <w:sz w:val="28"/>
        </w:rPr>
        <w:t>进行定期的风险评估和监测，以识别可能的管理风险。早期识别风险可以采取措施加以解决。</w:t>
      </w:r>
    </w:p>
    <w:p w:rsidR="005A6675" w:rsidRPr="005A6675" w:rsidP="005A6675" w14:paraId="75920509"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5A6675">
        <w:rPr>
          <w:rFonts w:ascii="仿宋" w:eastAsia="仿宋" w:hAnsi="仿宋"/>
          <w:sz w:val="28"/>
        </w:rPr>
        <w:t xml:space="preserve"> 3. 决策支持系统</w:t>
      </w:r>
    </w:p>
    <w:p w:rsidR="005A6675" w:rsidRPr="005A6675" w:rsidP="005A6675" w14:paraId="6DABC486" w14:textId="77777777">
      <w:pPr>
        <w:ind w:firstLine="560" w:firstLineChars="200"/>
        <w:rPr>
          <w:rFonts w:ascii="仿宋" w:eastAsia="仿宋" w:hAnsi="仿宋"/>
          <w:sz w:val="28"/>
        </w:rPr>
      </w:pPr>
      <w:r w:rsidRPr="005A6675">
        <w:rPr>
          <w:rFonts w:ascii="仿宋" w:eastAsia="仿宋" w:hAnsi="仿宋" w:hint="eastAsia"/>
          <w:sz w:val="28"/>
        </w:rPr>
        <w:t>建立决策支持系统，为管理层提供准确的信息和数据，以支持明智的决策制定。</w:t>
      </w:r>
    </w:p>
    <w:p w:rsidR="005A6675" w:rsidRPr="005A6675" w:rsidP="005A6675" w14:paraId="0551A826" w14:textId="77777777">
      <w:pPr>
        <w:ind w:firstLine="560" w:firstLineChars="200"/>
        <w:rPr>
          <w:rFonts w:ascii="仿宋" w:eastAsia="仿宋" w:hAnsi="仿宋"/>
          <w:sz w:val="28"/>
        </w:rPr>
      </w:pPr>
      <w:r w:rsidRPr="005A6675">
        <w:rPr>
          <w:rFonts w:ascii="仿宋" w:eastAsia="仿宋" w:hAnsi="仿宋"/>
          <w:sz w:val="28"/>
        </w:rPr>
        <w:t xml:space="preserve"> 4. 超级跑车项目管理培训</w:t>
      </w:r>
    </w:p>
    <w:p w:rsidR="005A6675" w:rsidRPr="005A6675" w:rsidP="005A6675" w14:paraId="655A76CE" w14:textId="77777777">
      <w:pPr>
        <w:ind w:firstLine="560" w:firstLineChars="200"/>
        <w:rPr>
          <w:rFonts w:ascii="仿宋" w:eastAsia="仿宋" w:hAnsi="仿宋"/>
          <w:sz w:val="28"/>
        </w:rPr>
      </w:pPr>
      <w:r w:rsidRPr="005A6675">
        <w:rPr>
          <w:rFonts w:ascii="仿宋" w:eastAsia="仿宋" w:hAnsi="仿宋" w:hint="eastAsia"/>
          <w:sz w:val="28"/>
        </w:rPr>
        <w:t>提供超级跑车项目管理培训，以提高团队的超级跑车项目管理能</w:t>
      </w:r>
      <w:r w:rsidRPr="005A6675">
        <w:rPr>
          <w:rFonts w:ascii="仿宋" w:eastAsia="仿宋" w:hAnsi="仿宋" w:hint="eastAsia"/>
          <w:sz w:val="28"/>
        </w:rPr>
        <w:t>力。合格的超级跑车项目经理和团队成员能够降低超级跑车项目管理风险。</w:t>
      </w:r>
    </w:p>
    <w:p w:rsidR="005A6675" w:rsidRPr="005A6675" w:rsidP="005A6675" w14:paraId="5FD62D00" w14:textId="77777777">
      <w:pPr>
        <w:ind w:firstLine="560" w:firstLineChars="200"/>
        <w:rPr>
          <w:rFonts w:ascii="仿宋" w:eastAsia="仿宋" w:hAnsi="仿宋"/>
          <w:sz w:val="28"/>
        </w:rPr>
      </w:pPr>
      <w:r w:rsidRPr="005A6675">
        <w:rPr>
          <w:rFonts w:ascii="仿宋" w:eastAsia="仿宋" w:hAnsi="仿宋"/>
          <w:sz w:val="28"/>
        </w:rPr>
        <w:t xml:space="preserve"> 5. 组织结构优化</w:t>
      </w:r>
    </w:p>
    <w:p w:rsidR="005A6675" w:rsidRPr="005A6675" w:rsidP="005A6675" w14:paraId="1D3FE138" w14:textId="77777777">
      <w:pPr>
        <w:ind w:firstLine="560" w:firstLineChars="200"/>
        <w:rPr>
          <w:rFonts w:ascii="仿宋" w:eastAsia="仿宋" w:hAnsi="仿宋"/>
          <w:sz w:val="28"/>
        </w:rPr>
      </w:pPr>
      <w:r w:rsidRPr="005A6675">
        <w:rPr>
          <w:rFonts w:ascii="仿宋" w:eastAsia="仿宋" w:hAnsi="仿宋" w:hint="eastAsia"/>
          <w:sz w:val="28"/>
        </w:rPr>
        <w:t>优化组织结构和资源分配，确保超级跑车项目所在组织有足够的能力和资源来支持超级跑车项目的成功实施。</w:t>
      </w:r>
    </w:p>
    <w:p w:rsidR="005A6675" w:rsidRPr="005A6675" w:rsidP="005A6675" w14:paraId="139561AE" w14:textId="77777777">
      <w:pPr>
        <w:ind w:firstLine="560" w:firstLineChars="200"/>
        <w:rPr>
          <w:rFonts w:ascii="仿宋" w:eastAsia="仿宋" w:hAnsi="仿宋"/>
          <w:sz w:val="28"/>
        </w:rPr>
      </w:pPr>
      <w:r w:rsidRPr="005A6675">
        <w:rPr>
          <w:rFonts w:ascii="仿宋" w:eastAsia="仿宋" w:hAnsi="仿宋"/>
          <w:sz w:val="28"/>
        </w:rPr>
        <w:t xml:space="preserve"> 决策风险及规避方法</w:t>
      </w:r>
    </w:p>
    <w:p w:rsidR="005A6675" w:rsidRPr="005A6675" w:rsidP="005A6675" w14:paraId="404836F7" w14:textId="77777777">
      <w:pPr>
        <w:ind w:firstLine="560" w:firstLineChars="200"/>
        <w:rPr>
          <w:rFonts w:ascii="仿宋" w:eastAsia="仿宋" w:hAnsi="仿宋"/>
          <w:sz w:val="28"/>
        </w:rPr>
      </w:pPr>
      <w:r w:rsidRPr="005A6675">
        <w:rPr>
          <w:rFonts w:ascii="仿宋" w:eastAsia="仿宋" w:hAnsi="仿宋"/>
          <w:sz w:val="28"/>
        </w:rPr>
        <w:t xml:space="preserve"> 1. 决策分析</w:t>
      </w:r>
    </w:p>
    <w:p w:rsidR="005A6675" w:rsidRPr="005A6675" w:rsidP="005A6675" w14:paraId="75B6BF6D" w14:textId="77777777">
      <w:pPr>
        <w:ind w:firstLine="560" w:firstLineChars="200"/>
        <w:rPr>
          <w:rFonts w:ascii="仿宋" w:eastAsia="仿宋" w:hAnsi="仿宋"/>
          <w:sz w:val="28"/>
        </w:rPr>
      </w:pPr>
      <w:r w:rsidRPr="005A6675">
        <w:rPr>
          <w:rFonts w:ascii="仿宋" w:eastAsia="仿宋" w:hAnsi="仿宋" w:hint="eastAsia"/>
          <w:sz w:val="28"/>
        </w:rPr>
        <w:t>使用决策分析工具和方法，如决策树、成本效益分析和风险评估，来支持决策制定过程。</w:t>
      </w:r>
    </w:p>
    <w:p w:rsidR="005A6675" w:rsidRPr="005A6675" w:rsidP="005A6675" w14:paraId="23AC135E" w14:textId="77777777">
      <w:pPr>
        <w:ind w:firstLine="560" w:firstLineChars="200"/>
        <w:rPr>
          <w:rFonts w:ascii="仿宋" w:eastAsia="仿宋" w:hAnsi="仿宋"/>
          <w:sz w:val="28"/>
        </w:rPr>
      </w:pPr>
      <w:r w:rsidRPr="005A6675">
        <w:rPr>
          <w:rFonts w:ascii="仿宋" w:eastAsia="仿宋" w:hAnsi="仿宋"/>
          <w:sz w:val="28"/>
        </w:rPr>
        <w:t xml:space="preserve"> 2. 多元化决策制定</w:t>
      </w:r>
    </w:p>
    <w:p w:rsidR="005A6675" w:rsidRPr="005A6675" w:rsidP="005A6675" w14:paraId="28076DEA" w14:textId="77777777">
      <w:pPr>
        <w:ind w:firstLine="560" w:firstLineChars="200"/>
        <w:rPr>
          <w:rFonts w:ascii="仿宋" w:eastAsia="仿宋" w:hAnsi="仿宋"/>
          <w:sz w:val="28"/>
        </w:rPr>
      </w:pPr>
      <w:r w:rsidRPr="005A6675">
        <w:rPr>
          <w:rFonts w:ascii="仿宋" w:eastAsia="仿宋" w:hAnsi="仿宋" w:hint="eastAsia"/>
          <w:sz w:val="28"/>
        </w:rPr>
        <w:t>采用多元化决策制定方法，包括多方参与、专家咨询和决策团队的协作，以确保决策更加全面和准确。</w:t>
      </w:r>
    </w:p>
    <w:p w:rsidR="005A6675" w:rsidRPr="005A6675" w:rsidP="005A6675" w14:paraId="549EED81" w14:textId="77777777">
      <w:pPr>
        <w:ind w:firstLine="560" w:firstLineChars="200"/>
        <w:rPr>
          <w:rFonts w:ascii="仿宋" w:eastAsia="仿宋" w:hAnsi="仿宋"/>
          <w:sz w:val="28"/>
        </w:rPr>
      </w:pPr>
      <w:r w:rsidRPr="005A6675">
        <w:rPr>
          <w:rFonts w:ascii="仿宋" w:eastAsia="仿宋" w:hAnsi="仿宋"/>
          <w:sz w:val="28"/>
        </w:rPr>
        <w:t xml:space="preserve"> 3. 风险评估</w:t>
      </w:r>
    </w:p>
    <w:p w:rsidR="005A6675" w:rsidRPr="005A6675" w:rsidP="005A6675" w14:paraId="527C41DB" w14:textId="77777777">
      <w:pPr>
        <w:ind w:firstLine="560" w:firstLineChars="200"/>
        <w:rPr>
          <w:rFonts w:ascii="仿宋" w:eastAsia="仿宋" w:hAnsi="仿宋"/>
          <w:sz w:val="28"/>
        </w:rPr>
      </w:pPr>
      <w:r w:rsidRPr="005A6675">
        <w:rPr>
          <w:rFonts w:ascii="仿宋" w:eastAsia="仿宋" w:hAnsi="仿宋" w:hint="eastAsia"/>
          <w:sz w:val="28"/>
        </w:rPr>
        <w:t>在决策制定中考虑风险评估，评估不同决策选项可能产生的风险和不确定性。</w:t>
      </w:r>
    </w:p>
    <w:p w:rsidR="005A6675" w:rsidRPr="005A6675" w:rsidP="005A6675" w14:paraId="444D3870" w14:textId="77777777">
      <w:pPr>
        <w:ind w:firstLine="560" w:firstLineChars="200"/>
        <w:rPr>
          <w:rFonts w:ascii="仿宋" w:eastAsia="仿宋" w:hAnsi="仿宋"/>
          <w:sz w:val="28"/>
        </w:rPr>
      </w:pPr>
      <w:r w:rsidRPr="005A6675">
        <w:rPr>
          <w:rFonts w:ascii="仿宋" w:eastAsia="仿宋" w:hAnsi="仿宋"/>
          <w:sz w:val="28"/>
        </w:rPr>
        <w:t xml:space="preserve"> 4. 决策后续审查</w:t>
      </w:r>
    </w:p>
    <w:p w:rsidR="005A6675" w:rsidRPr="005A6675" w:rsidP="005A6675" w14:paraId="228A8DA3" w14:textId="77777777">
      <w:pPr>
        <w:ind w:firstLine="560" w:firstLineChars="200"/>
        <w:rPr>
          <w:rFonts w:ascii="仿宋" w:eastAsia="仿宋" w:hAnsi="仿宋"/>
          <w:sz w:val="28"/>
        </w:rPr>
      </w:pPr>
      <w:r w:rsidRPr="005A6675">
        <w:rPr>
          <w:rFonts w:ascii="仿宋" w:eastAsia="仿宋" w:hAnsi="仿宋" w:hint="eastAsia"/>
          <w:sz w:val="28"/>
        </w:rPr>
        <w:t>建立决策后续审查机制，以监测决策的实施和效果，并在必要时进行调整。</w:t>
      </w:r>
      <w:r w:rsidRPr="005A6675">
        <w:rPr>
          <w:rFonts w:ascii="仿宋" w:eastAsia="仿宋" w:hAnsi="仿宋"/>
          <w:sz w:val="28"/>
        </w:rPr>
        <w:br/>
      </w:r>
      <w:r w:rsidRPr="005A667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rPr>
          <w:t>https://d.book118.com/816005225035010032</w:t>
        </w:r>
      </w:hyperlink>
    </w:p>
    <w:p w:rsidR="005A6675" w:rsidRPr="005A6675" w:rsidP="005A6675">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paraId="5E67B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paraId="71CC0C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paraId="4C0CA8E8"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A6675" w14:paraId="5CB2D7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paraId="0E55B5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A66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A66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A667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A667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A667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A667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A667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667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667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A667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A667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A667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A667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A667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A667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A667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A667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A667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A667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A667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A667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A667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A667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A667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A667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A667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A667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A667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A667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A667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A667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A667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A667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A667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A667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5A667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6675"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P="003160F6" w14:textId="74A40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5A6675"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paraId="36756F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paraId="3CF4860B"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paraId="53D007C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rsidRPr="005A6675" w:rsidP="005A6675" w14:textId="090E5078">
    <w:pPr>
      <w:pStyle w:val="Header"/>
      <w:rPr>
        <w:rFonts w:ascii="仿宋" w:eastAsia="仿宋" w:hAnsi="仿宋"/>
      </w:rPr>
    </w:pPr>
    <w:r w:rsidRPr="005A6675">
      <w:rPr>
        <w:rFonts w:ascii="仿宋" w:eastAsia="仿宋" w:hAnsi="仿宋" w:hint="eastAsia"/>
      </w:rPr>
      <w:t>超级跑车项目招商引资风险评估报告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66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675"/>
    <w:rsid w:val="003160F6"/>
    <w:rsid w:val="005A6675"/>
    <w:rsid w:val="00CF0DFC"/>
    <w:rsid w:val="00E338BE"/>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FA0154"/>
  <w15:chartTrackingRefBased/>
  <w15:docId w15:val="{986988B0-ACF3-467B-BF83-731574A47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A667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A667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A6675"/>
    <w:rPr>
      <w:b/>
      <w:bCs/>
      <w:kern w:val="44"/>
      <w:sz w:val="44"/>
      <w:szCs w:val="44"/>
    </w:rPr>
  </w:style>
  <w:style w:type="character" w:customStyle="1" w:styleId="2">
    <w:name w:val="标题 2 字符"/>
    <w:basedOn w:val="DefaultParagraphFont"/>
    <w:link w:val="Heading2"/>
    <w:uiPriority w:val="9"/>
    <w:rsid w:val="005A667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A667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A6675"/>
    <w:rPr>
      <w:sz w:val="18"/>
      <w:szCs w:val="18"/>
    </w:rPr>
  </w:style>
  <w:style w:type="paragraph" w:styleId="Footer">
    <w:name w:val="footer"/>
    <w:basedOn w:val="Normal"/>
    <w:link w:val="a0"/>
    <w:uiPriority w:val="99"/>
    <w:unhideWhenUsed/>
    <w:rsid w:val="005A667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A6675"/>
    <w:rPr>
      <w:sz w:val="18"/>
      <w:szCs w:val="18"/>
    </w:rPr>
  </w:style>
  <w:style w:type="character" w:styleId="PageNumber">
    <w:name w:val="page number"/>
    <w:basedOn w:val="DefaultParagraphFont"/>
    <w:uiPriority w:val="99"/>
    <w:semiHidden/>
    <w:unhideWhenUsed/>
    <w:rsid w:val="005A6675"/>
  </w:style>
  <w:style w:type="paragraph" w:styleId="TOC1">
    <w:name w:val="toc 1"/>
    <w:basedOn w:val="Normal"/>
    <w:next w:val="Normal"/>
    <w:autoRedefine/>
    <w:uiPriority w:val="39"/>
    <w:unhideWhenUsed/>
    <w:rsid w:val="005A6675"/>
  </w:style>
  <w:style w:type="paragraph" w:styleId="TOC2">
    <w:name w:val="toc 2"/>
    <w:basedOn w:val="Normal"/>
    <w:next w:val="Normal"/>
    <w:autoRedefine/>
    <w:uiPriority w:val="39"/>
    <w:unhideWhenUsed/>
    <w:rsid w:val="005A66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816005225035010032"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49</Pages>
  <Words>6236</Words>
  <Characters>35546</Characters>
  <Application>Microsoft Office Word</Application>
  <DocSecurity>0</DocSecurity>
  <Lines>296</Lines>
  <Paragraphs>83</Paragraphs>
  <ScaleCrop>false</ScaleCrop>
  <Company/>
  <LinksUpToDate>false</LinksUpToDate>
  <CharactersWithSpaces>41699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2023-12-27T16:02:00Z</dcterms:created>
  <dcterms:modified xsi:type="dcterms:W3CDTF">2023-12-27T16:03:00Z</dcterms:modified>
</cp:coreProperties>
</file>