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27" w:history="1">
        <w:r>
          <w:rPr>
            <w:rFonts w:ascii="仿宋" w:eastAsia="仿宋" w:hAnsi="仿宋" w:cs="仿宋" w:hint="eastAsia"/>
            <w:lang w:eastAsia="zh-CN"/>
          </w:rPr>
          <w:t>概论</w:t>
        </w:r>
        <w:r>
          <w:tab/>
        </w:r>
        <w:r>
          <w:fldChar w:fldCharType="begin"/>
        </w:r>
        <w:r>
          <w:instrText xml:space="preserve"> PAGEREF _Toc4027 \h </w:instrText>
        </w:r>
        <w:r>
          <w:fldChar w:fldCharType="separate"/>
        </w:r>
        <w:r>
          <w:t>3</w:t>
        </w:r>
        <w:r>
          <w:fldChar w:fldCharType="end"/>
        </w:r>
      </w:hyperlink>
    </w:p>
    <w:p>
      <w:pPr>
        <w:pStyle w:val="TOC1"/>
        <w:tabs>
          <w:tab w:val="right" w:leader="dot" w:pos="8306"/>
        </w:tabs>
      </w:pPr>
      <w:hyperlink w:anchor="_Toc6394" w:history="1">
        <w:r>
          <w:rPr>
            <w:rFonts w:ascii="仿宋" w:eastAsia="仿宋" w:hAnsi="仿宋" w:cs="仿宋" w:hint="eastAsia"/>
            <w:lang w:eastAsia="zh-CN"/>
          </w:rPr>
          <w:t>一、产品规划分析</w:t>
        </w:r>
        <w:r>
          <w:tab/>
        </w:r>
        <w:r>
          <w:fldChar w:fldCharType="begin"/>
        </w:r>
        <w:r>
          <w:instrText xml:space="preserve"> PAGEREF _Toc6394 \h </w:instrText>
        </w:r>
        <w:r>
          <w:fldChar w:fldCharType="separate"/>
        </w:r>
        <w:r>
          <w:t>3</w:t>
        </w:r>
        <w:r>
          <w:fldChar w:fldCharType="end"/>
        </w:r>
      </w:hyperlink>
    </w:p>
    <w:p>
      <w:pPr>
        <w:pStyle w:val="TOC2"/>
        <w:tabs>
          <w:tab w:val="right" w:leader="dot" w:pos="8306"/>
        </w:tabs>
      </w:pPr>
      <w:hyperlink w:anchor="_Toc7689" w:history="1">
        <w:r>
          <w:rPr>
            <w:rFonts w:ascii="仿宋" w:eastAsia="仿宋" w:hAnsi="仿宋" w:cs="仿宋" w:hint="eastAsia"/>
            <w:lang w:eastAsia="zh-CN"/>
          </w:rPr>
          <w:t>(一)、产品规划</w:t>
        </w:r>
        <w:r>
          <w:tab/>
        </w:r>
        <w:r>
          <w:fldChar w:fldCharType="begin"/>
        </w:r>
        <w:r>
          <w:instrText xml:space="preserve"> PAGEREF _Toc7689 \h </w:instrText>
        </w:r>
        <w:r>
          <w:fldChar w:fldCharType="separate"/>
        </w:r>
        <w:r>
          <w:t>3</w:t>
        </w:r>
        <w:r>
          <w:fldChar w:fldCharType="end"/>
        </w:r>
      </w:hyperlink>
    </w:p>
    <w:p>
      <w:pPr>
        <w:pStyle w:val="TOC2"/>
        <w:tabs>
          <w:tab w:val="right" w:leader="dot" w:pos="8306"/>
        </w:tabs>
      </w:pPr>
      <w:hyperlink w:anchor="_Toc19686" w:history="1">
        <w:r>
          <w:rPr>
            <w:rFonts w:ascii="仿宋" w:eastAsia="仿宋" w:hAnsi="仿宋" w:cs="仿宋" w:hint="eastAsia"/>
            <w:lang w:eastAsia="zh-CN"/>
          </w:rPr>
          <w:t>(二)、建设规模</w:t>
        </w:r>
        <w:r>
          <w:tab/>
        </w:r>
        <w:r>
          <w:fldChar w:fldCharType="begin"/>
        </w:r>
        <w:r>
          <w:instrText xml:space="preserve"> PAGEREF _Toc19686 \h </w:instrText>
        </w:r>
        <w:r>
          <w:fldChar w:fldCharType="separate"/>
        </w:r>
        <w:r>
          <w:t>4</w:t>
        </w:r>
        <w:r>
          <w:fldChar w:fldCharType="end"/>
        </w:r>
      </w:hyperlink>
    </w:p>
    <w:p>
      <w:pPr>
        <w:pStyle w:val="TOC1"/>
        <w:tabs>
          <w:tab w:val="right" w:leader="dot" w:pos="8306"/>
        </w:tabs>
      </w:pPr>
      <w:hyperlink w:anchor="_Toc25830" w:history="1">
        <w:r>
          <w:rPr>
            <w:rFonts w:ascii="仿宋" w:eastAsia="仿宋" w:hAnsi="仿宋" w:cs="仿宋" w:hint="eastAsia"/>
            <w:lang w:eastAsia="zh-CN"/>
          </w:rPr>
          <w:t>二、压力计项目文档管理</w:t>
        </w:r>
        <w:r>
          <w:tab/>
        </w:r>
        <w:r>
          <w:fldChar w:fldCharType="begin"/>
        </w:r>
        <w:r>
          <w:instrText xml:space="preserve"> PAGEREF _Toc25830 \h </w:instrText>
        </w:r>
        <w:r>
          <w:fldChar w:fldCharType="separate"/>
        </w:r>
        <w:r>
          <w:t>5</w:t>
        </w:r>
        <w:r>
          <w:fldChar w:fldCharType="end"/>
        </w:r>
      </w:hyperlink>
    </w:p>
    <w:p>
      <w:pPr>
        <w:pStyle w:val="TOC2"/>
        <w:tabs>
          <w:tab w:val="right" w:leader="dot" w:pos="8306"/>
        </w:tabs>
      </w:pPr>
      <w:hyperlink w:anchor="_Toc21261" w:history="1">
        <w:r>
          <w:rPr>
            <w:rFonts w:ascii="仿宋" w:eastAsia="仿宋" w:hAnsi="仿宋" w:cs="仿宋" w:hint="eastAsia"/>
            <w:lang w:eastAsia="zh-CN"/>
          </w:rPr>
          <w:t>(一)、文档编制与审查</w:t>
        </w:r>
        <w:r>
          <w:tab/>
        </w:r>
        <w:r>
          <w:fldChar w:fldCharType="begin"/>
        </w:r>
        <w:r>
          <w:instrText xml:space="preserve"> PAGEREF _Toc21261 \h </w:instrText>
        </w:r>
        <w:r>
          <w:fldChar w:fldCharType="separate"/>
        </w:r>
        <w:r>
          <w:t>5</w:t>
        </w:r>
        <w:r>
          <w:fldChar w:fldCharType="end"/>
        </w:r>
      </w:hyperlink>
    </w:p>
    <w:p>
      <w:pPr>
        <w:pStyle w:val="TOC2"/>
        <w:tabs>
          <w:tab w:val="right" w:leader="dot" w:pos="8306"/>
        </w:tabs>
      </w:pPr>
      <w:hyperlink w:anchor="_Toc14929" w:history="1">
        <w:r>
          <w:rPr>
            <w:rFonts w:ascii="仿宋" w:eastAsia="仿宋" w:hAnsi="仿宋" w:cs="仿宋" w:hint="eastAsia"/>
            <w:lang w:eastAsia="zh-CN"/>
          </w:rPr>
          <w:t>(二)、文档发布与分发</w:t>
        </w:r>
        <w:r>
          <w:tab/>
        </w:r>
        <w:r>
          <w:fldChar w:fldCharType="begin"/>
        </w:r>
        <w:r>
          <w:instrText xml:space="preserve"> PAGEREF _Toc14929 \h </w:instrText>
        </w:r>
        <w:r>
          <w:fldChar w:fldCharType="separate"/>
        </w:r>
        <w:r>
          <w:t>6</w:t>
        </w:r>
        <w:r>
          <w:fldChar w:fldCharType="end"/>
        </w:r>
      </w:hyperlink>
    </w:p>
    <w:p>
      <w:pPr>
        <w:pStyle w:val="TOC2"/>
        <w:tabs>
          <w:tab w:val="right" w:leader="dot" w:pos="8306"/>
        </w:tabs>
      </w:pPr>
      <w:hyperlink w:anchor="_Toc13000" w:history="1">
        <w:r>
          <w:rPr>
            <w:rFonts w:ascii="仿宋" w:eastAsia="仿宋" w:hAnsi="仿宋" w:cs="仿宋" w:hint="eastAsia"/>
            <w:lang w:eastAsia="zh-CN"/>
          </w:rPr>
          <w:t>(三)、文档存档与归档</w:t>
        </w:r>
        <w:r>
          <w:tab/>
        </w:r>
        <w:r>
          <w:fldChar w:fldCharType="begin"/>
        </w:r>
        <w:r>
          <w:instrText xml:space="preserve"> PAGEREF _Toc13000 \h </w:instrText>
        </w:r>
        <w:r>
          <w:fldChar w:fldCharType="separate"/>
        </w:r>
        <w:r>
          <w:t>7</w:t>
        </w:r>
        <w:r>
          <w:fldChar w:fldCharType="end"/>
        </w:r>
      </w:hyperlink>
    </w:p>
    <w:p>
      <w:pPr>
        <w:pStyle w:val="TOC1"/>
        <w:tabs>
          <w:tab w:val="right" w:leader="dot" w:pos="8306"/>
        </w:tabs>
      </w:pPr>
      <w:hyperlink w:anchor="_Toc13389" w:history="1">
        <w:r>
          <w:rPr>
            <w:rFonts w:ascii="仿宋" w:eastAsia="仿宋" w:hAnsi="仿宋" w:cs="仿宋" w:hint="eastAsia"/>
            <w:lang w:eastAsia="zh-CN"/>
          </w:rPr>
          <w:t>三、压力计项目危机管理</w:t>
        </w:r>
        <w:r>
          <w:tab/>
        </w:r>
        <w:r>
          <w:fldChar w:fldCharType="begin"/>
        </w:r>
        <w:r>
          <w:instrText xml:space="preserve"> PAGEREF _Toc13389 \h </w:instrText>
        </w:r>
        <w:r>
          <w:fldChar w:fldCharType="separate"/>
        </w:r>
        <w:r>
          <w:t>8</w:t>
        </w:r>
        <w:r>
          <w:fldChar w:fldCharType="end"/>
        </w:r>
      </w:hyperlink>
    </w:p>
    <w:p>
      <w:pPr>
        <w:pStyle w:val="TOC2"/>
        <w:tabs>
          <w:tab w:val="right" w:leader="dot" w:pos="8306"/>
        </w:tabs>
      </w:pPr>
      <w:hyperlink w:anchor="_Toc19950" w:history="1">
        <w:r>
          <w:rPr>
            <w:rFonts w:ascii="仿宋" w:eastAsia="仿宋" w:hAnsi="仿宋" w:cs="仿宋" w:hint="eastAsia"/>
            <w:lang w:eastAsia="zh-CN"/>
          </w:rPr>
          <w:t>(一)、危机预警与识别</w:t>
        </w:r>
        <w:r>
          <w:tab/>
        </w:r>
        <w:r>
          <w:fldChar w:fldCharType="begin"/>
        </w:r>
        <w:r>
          <w:instrText xml:space="preserve"> PAGEREF _Toc19950 \h </w:instrText>
        </w:r>
        <w:r>
          <w:fldChar w:fldCharType="separate"/>
        </w:r>
        <w:r>
          <w:t>8</w:t>
        </w:r>
        <w:r>
          <w:fldChar w:fldCharType="end"/>
        </w:r>
      </w:hyperlink>
    </w:p>
    <w:p>
      <w:pPr>
        <w:pStyle w:val="TOC2"/>
        <w:tabs>
          <w:tab w:val="right" w:leader="dot" w:pos="8306"/>
        </w:tabs>
      </w:pPr>
      <w:hyperlink w:anchor="_Toc18863" w:history="1">
        <w:r>
          <w:rPr>
            <w:rFonts w:ascii="仿宋" w:eastAsia="仿宋" w:hAnsi="仿宋" w:cs="仿宋" w:hint="eastAsia"/>
            <w:lang w:eastAsia="zh-CN"/>
          </w:rPr>
          <w:t>(二)、危机应对与恢复</w:t>
        </w:r>
        <w:r>
          <w:tab/>
        </w:r>
        <w:r>
          <w:fldChar w:fldCharType="begin"/>
        </w:r>
        <w:r>
          <w:instrText xml:space="preserve"> PAGEREF _Toc18863 \h </w:instrText>
        </w:r>
        <w:r>
          <w:fldChar w:fldCharType="separate"/>
        </w:r>
        <w:r>
          <w:t>9</w:t>
        </w:r>
        <w:r>
          <w:fldChar w:fldCharType="end"/>
        </w:r>
      </w:hyperlink>
    </w:p>
    <w:p>
      <w:pPr>
        <w:pStyle w:val="TOC1"/>
        <w:tabs>
          <w:tab w:val="right" w:leader="dot" w:pos="8306"/>
        </w:tabs>
      </w:pPr>
      <w:hyperlink w:anchor="_Toc21236" w:history="1">
        <w:r>
          <w:rPr>
            <w:rFonts w:ascii="仿宋" w:eastAsia="仿宋" w:hAnsi="仿宋" w:cs="仿宋" w:hint="eastAsia"/>
            <w:lang w:eastAsia="zh-CN"/>
          </w:rPr>
          <w:t>四、压力计项目绩效评估</w:t>
        </w:r>
        <w:r>
          <w:tab/>
        </w:r>
        <w:r>
          <w:fldChar w:fldCharType="begin"/>
        </w:r>
        <w:r>
          <w:instrText xml:space="preserve"> PAGEREF _Toc21236 \h </w:instrText>
        </w:r>
        <w:r>
          <w:fldChar w:fldCharType="separate"/>
        </w:r>
        <w:r>
          <w:t>11</w:t>
        </w:r>
        <w:r>
          <w:fldChar w:fldCharType="end"/>
        </w:r>
      </w:hyperlink>
    </w:p>
    <w:p>
      <w:pPr>
        <w:pStyle w:val="TOC2"/>
        <w:tabs>
          <w:tab w:val="right" w:leader="dot" w:pos="8306"/>
        </w:tabs>
      </w:pPr>
      <w:hyperlink w:anchor="_Toc32318" w:history="1">
        <w:r>
          <w:rPr>
            <w:rFonts w:ascii="仿宋" w:eastAsia="仿宋" w:hAnsi="仿宋" w:cs="仿宋" w:hint="eastAsia"/>
            <w:lang w:eastAsia="zh-CN"/>
          </w:rPr>
          <w:t>(一)、绩效评估指标</w:t>
        </w:r>
        <w:r>
          <w:tab/>
        </w:r>
        <w:r>
          <w:fldChar w:fldCharType="begin"/>
        </w:r>
        <w:r>
          <w:instrText xml:space="preserve"> PAGEREF _Toc32318 \h </w:instrText>
        </w:r>
        <w:r>
          <w:fldChar w:fldCharType="separate"/>
        </w:r>
        <w:r>
          <w:t>11</w:t>
        </w:r>
        <w:r>
          <w:fldChar w:fldCharType="end"/>
        </w:r>
      </w:hyperlink>
    </w:p>
    <w:p>
      <w:pPr>
        <w:pStyle w:val="TOC2"/>
        <w:tabs>
          <w:tab w:val="right" w:leader="dot" w:pos="8306"/>
        </w:tabs>
      </w:pPr>
      <w:hyperlink w:anchor="_Toc12546" w:history="1">
        <w:r>
          <w:rPr>
            <w:rFonts w:ascii="仿宋" w:eastAsia="仿宋" w:hAnsi="仿宋" w:cs="仿宋" w:hint="eastAsia"/>
            <w:lang w:eastAsia="zh-CN"/>
          </w:rPr>
          <w:t>(二)、绩效评估方法</w:t>
        </w:r>
        <w:r>
          <w:tab/>
        </w:r>
        <w:r>
          <w:fldChar w:fldCharType="begin"/>
        </w:r>
        <w:r>
          <w:instrText xml:space="preserve"> PAGEREF _Toc12546 \h </w:instrText>
        </w:r>
        <w:r>
          <w:fldChar w:fldCharType="separate"/>
        </w:r>
        <w:r>
          <w:t>12</w:t>
        </w:r>
        <w:r>
          <w:fldChar w:fldCharType="end"/>
        </w:r>
      </w:hyperlink>
    </w:p>
    <w:p>
      <w:pPr>
        <w:pStyle w:val="TOC2"/>
        <w:tabs>
          <w:tab w:val="right" w:leader="dot" w:pos="8306"/>
        </w:tabs>
      </w:pPr>
      <w:hyperlink w:anchor="_Toc7422" w:history="1">
        <w:r>
          <w:rPr>
            <w:rFonts w:ascii="仿宋" w:eastAsia="仿宋" w:hAnsi="仿宋" w:cs="仿宋" w:hint="eastAsia"/>
            <w:lang w:eastAsia="zh-CN"/>
          </w:rPr>
          <w:t>(三)、绩效评估周期</w:t>
        </w:r>
        <w:r>
          <w:tab/>
        </w:r>
        <w:r>
          <w:fldChar w:fldCharType="begin"/>
        </w:r>
        <w:r>
          <w:instrText xml:space="preserve"> PAGEREF _Toc7422 \h </w:instrText>
        </w:r>
        <w:r>
          <w:fldChar w:fldCharType="separate"/>
        </w:r>
        <w:r>
          <w:t>13</w:t>
        </w:r>
        <w:r>
          <w:fldChar w:fldCharType="end"/>
        </w:r>
      </w:hyperlink>
    </w:p>
    <w:p>
      <w:pPr>
        <w:pStyle w:val="TOC1"/>
        <w:tabs>
          <w:tab w:val="right" w:leader="dot" w:pos="8306"/>
        </w:tabs>
      </w:pPr>
      <w:hyperlink w:anchor="_Toc9635" w:history="1">
        <w:r>
          <w:rPr>
            <w:rFonts w:ascii="仿宋" w:eastAsia="仿宋" w:hAnsi="仿宋" w:cs="仿宋" w:hint="eastAsia"/>
            <w:lang w:eastAsia="zh-CN"/>
          </w:rPr>
          <w:t>五、压力计项目土建工程</w:t>
        </w:r>
        <w:r>
          <w:tab/>
        </w:r>
        <w:r>
          <w:fldChar w:fldCharType="begin"/>
        </w:r>
        <w:r>
          <w:instrText xml:space="preserve"> PAGEREF _Toc9635 \h </w:instrText>
        </w:r>
        <w:r>
          <w:fldChar w:fldCharType="separate"/>
        </w:r>
        <w:r>
          <w:t>14</w:t>
        </w:r>
        <w:r>
          <w:fldChar w:fldCharType="end"/>
        </w:r>
      </w:hyperlink>
    </w:p>
    <w:p>
      <w:pPr>
        <w:pStyle w:val="TOC2"/>
        <w:tabs>
          <w:tab w:val="right" w:leader="dot" w:pos="8306"/>
        </w:tabs>
      </w:pPr>
      <w:hyperlink w:anchor="_Toc22937" w:history="1">
        <w:r>
          <w:rPr>
            <w:rFonts w:ascii="仿宋" w:eastAsia="仿宋" w:hAnsi="仿宋" w:cs="仿宋" w:hint="eastAsia"/>
            <w:lang w:eastAsia="zh-CN"/>
          </w:rPr>
          <w:t>(一)、建筑工程设计原则</w:t>
        </w:r>
        <w:r>
          <w:tab/>
        </w:r>
        <w:r>
          <w:fldChar w:fldCharType="begin"/>
        </w:r>
        <w:r>
          <w:instrText xml:space="preserve"> PAGEREF _Toc22937 \h </w:instrText>
        </w:r>
        <w:r>
          <w:fldChar w:fldCharType="separate"/>
        </w:r>
        <w:r>
          <w:t>14</w:t>
        </w:r>
        <w:r>
          <w:fldChar w:fldCharType="end"/>
        </w:r>
      </w:hyperlink>
    </w:p>
    <w:p>
      <w:pPr>
        <w:pStyle w:val="TOC2"/>
        <w:tabs>
          <w:tab w:val="right" w:leader="dot" w:pos="8306"/>
        </w:tabs>
      </w:pPr>
      <w:hyperlink w:anchor="_Toc30969" w:history="1">
        <w:r>
          <w:rPr>
            <w:rFonts w:ascii="仿宋" w:eastAsia="仿宋" w:hAnsi="仿宋" w:cs="仿宋" w:hint="eastAsia"/>
            <w:lang w:eastAsia="zh-CN"/>
          </w:rPr>
          <w:t>(二)、土建工程设计年限及安全等级</w:t>
        </w:r>
        <w:r>
          <w:tab/>
        </w:r>
        <w:r>
          <w:fldChar w:fldCharType="begin"/>
        </w:r>
        <w:r>
          <w:instrText xml:space="preserve"> PAGEREF _Toc30969 \h </w:instrText>
        </w:r>
        <w:r>
          <w:fldChar w:fldCharType="separate"/>
        </w:r>
        <w:r>
          <w:t>15</w:t>
        </w:r>
        <w:r>
          <w:fldChar w:fldCharType="end"/>
        </w:r>
      </w:hyperlink>
    </w:p>
    <w:p>
      <w:pPr>
        <w:pStyle w:val="TOC2"/>
        <w:tabs>
          <w:tab w:val="right" w:leader="dot" w:pos="8306"/>
        </w:tabs>
      </w:pPr>
      <w:hyperlink w:anchor="_Toc14912" w:history="1">
        <w:r>
          <w:rPr>
            <w:rFonts w:ascii="仿宋" w:eastAsia="仿宋" w:hAnsi="仿宋" w:cs="仿宋" w:hint="eastAsia"/>
            <w:lang w:eastAsia="zh-CN"/>
          </w:rPr>
          <w:t>(三)、建筑工程设计总体要求</w:t>
        </w:r>
        <w:r>
          <w:tab/>
        </w:r>
        <w:r>
          <w:fldChar w:fldCharType="begin"/>
        </w:r>
        <w:r>
          <w:instrText xml:space="preserve"> PAGEREF _Toc14912 \h </w:instrText>
        </w:r>
        <w:r>
          <w:fldChar w:fldCharType="separate"/>
        </w:r>
        <w:r>
          <w:t>16</w:t>
        </w:r>
        <w:r>
          <w:fldChar w:fldCharType="end"/>
        </w:r>
      </w:hyperlink>
    </w:p>
    <w:p>
      <w:pPr>
        <w:pStyle w:val="TOC2"/>
        <w:tabs>
          <w:tab w:val="right" w:leader="dot" w:pos="8306"/>
        </w:tabs>
      </w:pPr>
      <w:hyperlink w:anchor="_Toc25764" w:history="1">
        <w:r>
          <w:rPr>
            <w:rFonts w:ascii="仿宋" w:eastAsia="仿宋" w:hAnsi="仿宋" w:cs="仿宋" w:hint="eastAsia"/>
            <w:lang w:eastAsia="zh-CN"/>
          </w:rPr>
          <w:t>(四)、土建工程建设指标</w:t>
        </w:r>
        <w:r>
          <w:tab/>
        </w:r>
        <w:r>
          <w:fldChar w:fldCharType="begin"/>
        </w:r>
        <w:r>
          <w:instrText xml:space="preserve"> PAGEREF _Toc25764 \h </w:instrText>
        </w:r>
        <w:r>
          <w:fldChar w:fldCharType="separate"/>
        </w:r>
        <w:r>
          <w:t>17</w:t>
        </w:r>
        <w:r>
          <w:fldChar w:fldCharType="end"/>
        </w:r>
      </w:hyperlink>
    </w:p>
    <w:p>
      <w:pPr>
        <w:pStyle w:val="TOC1"/>
        <w:tabs>
          <w:tab w:val="right" w:leader="dot" w:pos="8306"/>
        </w:tabs>
      </w:pPr>
      <w:hyperlink w:anchor="_Toc30084" w:history="1">
        <w:r>
          <w:rPr>
            <w:rFonts w:ascii="仿宋" w:eastAsia="仿宋" w:hAnsi="仿宋" w:cs="仿宋" w:hint="eastAsia"/>
            <w:lang w:eastAsia="zh-CN"/>
          </w:rPr>
          <w:t>六、压力计项目可持续发展</w:t>
        </w:r>
        <w:r>
          <w:tab/>
        </w:r>
        <w:r>
          <w:fldChar w:fldCharType="begin"/>
        </w:r>
        <w:r>
          <w:instrText xml:space="preserve"> PAGEREF _Toc30084 \h </w:instrText>
        </w:r>
        <w:r>
          <w:fldChar w:fldCharType="separate"/>
        </w:r>
        <w:r>
          <w:t>17</w:t>
        </w:r>
        <w:r>
          <w:fldChar w:fldCharType="end"/>
        </w:r>
      </w:hyperlink>
    </w:p>
    <w:p>
      <w:pPr>
        <w:pStyle w:val="TOC2"/>
        <w:tabs>
          <w:tab w:val="right" w:leader="dot" w:pos="8306"/>
        </w:tabs>
      </w:pPr>
      <w:hyperlink w:anchor="_Toc17074" w:history="1">
        <w:r>
          <w:rPr>
            <w:rFonts w:ascii="仿宋" w:eastAsia="仿宋" w:hAnsi="仿宋" w:cs="仿宋" w:hint="eastAsia"/>
            <w:lang w:eastAsia="zh-CN"/>
          </w:rPr>
          <w:t>(一)、可持续战略与实践</w:t>
        </w:r>
        <w:r>
          <w:tab/>
        </w:r>
        <w:r>
          <w:fldChar w:fldCharType="begin"/>
        </w:r>
        <w:r>
          <w:instrText xml:space="preserve"> PAGEREF _Toc17074 \h </w:instrText>
        </w:r>
        <w:r>
          <w:fldChar w:fldCharType="separate"/>
        </w:r>
        <w:r>
          <w:t>17</w:t>
        </w:r>
        <w:r>
          <w:fldChar w:fldCharType="end"/>
        </w:r>
      </w:hyperlink>
    </w:p>
    <w:p>
      <w:pPr>
        <w:pStyle w:val="TOC2"/>
        <w:tabs>
          <w:tab w:val="right" w:leader="dot" w:pos="8306"/>
        </w:tabs>
      </w:pPr>
      <w:hyperlink w:anchor="_Toc3053" w:history="1">
        <w:r>
          <w:rPr>
            <w:rFonts w:ascii="仿宋" w:eastAsia="仿宋" w:hAnsi="仿宋" w:cs="仿宋" w:hint="eastAsia"/>
            <w:lang w:eastAsia="zh-CN"/>
          </w:rPr>
          <w:t>(二)、环保与社会责任</w:t>
        </w:r>
        <w:r>
          <w:tab/>
        </w:r>
        <w:r>
          <w:fldChar w:fldCharType="begin"/>
        </w:r>
        <w:r>
          <w:instrText xml:space="preserve"> PAGEREF _Toc3053 \h </w:instrText>
        </w:r>
        <w:r>
          <w:fldChar w:fldCharType="separate"/>
        </w:r>
        <w:r>
          <w:t>18</w:t>
        </w:r>
        <w:r>
          <w:fldChar w:fldCharType="end"/>
        </w:r>
      </w:hyperlink>
    </w:p>
    <w:p>
      <w:pPr>
        <w:pStyle w:val="TOC1"/>
        <w:tabs>
          <w:tab w:val="right" w:leader="dot" w:pos="8306"/>
        </w:tabs>
      </w:pPr>
      <w:hyperlink w:anchor="_Toc19803" w:history="1">
        <w:r>
          <w:rPr>
            <w:rFonts w:ascii="仿宋" w:eastAsia="仿宋" w:hAnsi="仿宋" w:cs="仿宋" w:hint="eastAsia"/>
            <w:lang w:eastAsia="zh-CN"/>
          </w:rPr>
          <w:t>七、压力计项目风险管理</w:t>
        </w:r>
        <w:r>
          <w:tab/>
        </w:r>
        <w:r>
          <w:fldChar w:fldCharType="begin"/>
        </w:r>
        <w:r>
          <w:instrText xml:space="preserve"> PAGEREF _Toc19803 \h </w:instrText>
        </w:r>
        <w:r>
          <w:fldChar w:fldCharType="separate"/>
        </w:r>
        <w:r>
          <w:t>19</w:t>
        </w:r>
        <w:r>
          <w:fldChar w:fldCharType="end"/>
        </w:r>
      </w:hyperlink>
    </w:p>
    <w:p>
      <w:pPr>
        <w:pStyle w:val="TOC2"/>
        <w:tabs>
          <w:tab w:val="right" w:leader="dot" w:pos="8306"/>
        </w:tabs>
      </w:pPr>
      <w:hyperlink w:anchor="_Toc25439" w:history="1">
        <w:r>
          <w:rPr>
            <w:rFonts w:ascii="仿宋" w:eastAsia="仿宋" w:hAnsi="仿宋" w:cs="仿宋" w:hint="eastAsia"/>
            <w:lang w:eastAsia="zh-CN"/>
          </w:rPr>
          <w:t>(一)、风险识别与评估</w:t>
        </w:r>
        <w:r>
          <w:tab/>
        </w:r>
        <w:r>
          <w:fldChar w:fldCharType="begin"/>
        </w:r>
        <w:r>
          <w:instrText xml:space="preserve"> PAGEREF _Toc25439 \h </w:instrText>
        </w:r>
        <w:r>
          <w:fldChar w:fldCharType="separate"/>
        </w:r>
        <w:r>
          <w:t>19</w:t>
        </w:r>
        <w:r>
          <w:fldChar w:fldCharType="end"/>
        </w:r>
      </w:hyperlink>
    </w:p>
    <w:p>
      <w:pPr>
        <w:pStyle w:val="TOC2"/>
        <w:tabs>
          <w:tab w:val="right" w:leader="dot" w:pos="8306"/>
        </w:tabs>
      </w:pPr>
      <w:hyperlink w:anchor="_Toc15704" w:history="1">
        <w:r>
          <w:rPr>
            <w:rFonts w:ascii="仿宋" w:eastAsia="仿宋" w:hAnsi="仿宋" w:cs="仿宋" w:hint="eastAsia"/>
            <w:lang w:eastAsia="zh-CN"/>
          </w:rPr>
          <w:t>(二)、风险应对策略</w:t>
        </w:r>
        <w:r>
          <w:tab/>
        </w:r>
        <w:r>
          <w:fldChar w:fldCharType="begin"/>
        </w:r>
        <w:r>
          <w:instrText xml:space="preserve"> PAGEREF _Toc15704 \h </w:instrText>
        </w:r>
        <w:r>
          <w:fldChar w:fldCharType="separate"/>
        </w:r>
        <w:r>
          <w:t>20</w:t>
        </w:r>
        <w:r>
          <w:fldChar w:fldCharType="end"/>
        </w:r>
      </w:hyperlink>
    </w:p>
    <w:p>
      <w:pPr>
        <w:pStyle w:val="TOC2"/>
        <w:tabs>
          <w:tab w:val="right" w:leader="dot" w:pos="8306"/>
        </w:tabs>
      </w:pPr>
      <w:hyperlink w:anchor="_Toc6795" w:history="1">
        <w:r>
          <w:rPr>
            <w:rFonts w:ascii="仿宋" w:eastAsia="仿宋" w:hAnsi="仿宋" w:cs="仿宋" w:hint="eastAsia"/>
            <w:lang w:eastAsia="zh-CN"/>
          </w:rPr>
          <w:t>(三)、风险监控与控制</w:t>
        </w:r>
        <w:r>
          <w:tab/>
        </w:r>
        <w:r>
          <w:fldChar w:fldCharType="begin"/>
        </w:r>
        <w:r>
          <w:instrText xml:space="preserve"> PAGEREF _Toc6795 \h </w:instrText>
        </w:r>
        <w:r>
          <w:fldChar w:fldCharType="separate"/>
        </w:r>
        <w:r>
          <w:t>22</w:t>
        </w:r>
        <w:r>
          <w:fldChar w:fldCharType="end"/>
        </w:r>
      </w:hyperlink>
    </w:p>
    <w:p>
      <w:pPr>
        <w:pStyle w:val="TOC1"/>
        <w:tabs>
          <w:tab w:val="right" w:leader="dot" w:pos="8306"/>
        </w:tabs>
      </w:pPr>
      <w:hyperlink w:anchor="_Toc17418" w:history="1">
        <w:r>
          <w:rPr>
            <w:rFonts w:ascii="仿宋" w:eastAsia="仿宋" w:hAnsi="仿宋" w:cs="仿宋" w:hint="eastAsia"/>
            <w:lang w:eastAsia="zh-CN"/>
          </w:rPr>
          <w:t>八、压力计项目环境影响分析</w:t>
        </w:r>
        <w:r>
          <w:tab/>
        </w:r>
        <w:r>
          <w:fldChar w:fldCharType="begin"/>
        </w:r>
        <w:r>
          <w:instrText xml:space="preserve"> PAGEREF _Toc17418 \h </w:instrText>
        </w:r>
        <w:r>
          <w:fldChar w:fldCharType="separate"/>
        </w:r>
        <w:r>
          <w:t>23</w:t>
        </w:r>
        <w:r>
          <w:fldChar w:fldCharType="end"/>
        </w:r>
      </w:hyperlink>
    </w:p>
    <w:p>
      <w:pPr>
        <w:pStyle w:val="TOC2"/>
        <w:tabs>
          <w:tab w:val="right" w:leader="dot" w:pos="8306"/>
        </w:tabs>
      </w:pPr>
      <w:hyperlink w:anchor="_Toc15611" w:history="1">
        <w:r>
          <w:rPr>
            <w:rFonts w:ascii="仿宋" w:eastAsia="仿宋" w:hAnsi="仿宋" w:cs="仿宋" w:hint="eastAsia"/>
            <w:lang w:eastAsia="zh-CN"/>
          </w:rPr>
          <w:t>(一)、建设区域环境质量现状</w:t>
        </w:r>
        <w:r>
          <w:tab/>
        </w:r>
        <w:r>
          <w:fldChar w:fldCharType="begin"/>
        </w:r>
        <w:r>
          <w:instrText xml:space="preserve"> PAGEREF _Toc15611 \h </w:instrText>
        </w:r>
        <w:r>
          <w:fldChar w:fldCharType="separate"/>
        </w:r>
        <w:r>
          <w:t>23</w:t>
        </w:r>
        <w:r>
          <w:fldChar w:fldCharType="end"/>
        </w:r>
      </w:hyperlink>
    </w:p>
    <w:p>
      <w:pPr>
        <w:pStyle w:val="TOC2"/>
        <w:tabs>
          <w:tab w:val="right" w:leader="dot" w:pos="8306"/>
        </w:tabs>
      </w:pPr>
      <w:hyperlink w:anchor="_Toc2002" w:history="1">
        <w:r>
          <w:rPr>
            <w:rFonts w:ascii="仿宋" w:eastAsia="仿宋" w:hAnsi="仿宋" w:cs="仿宋" w:hint="eastAsia"/>
            <w:lang w:eastAsia="zh-CN"/>
          </w:rPr>
          <w:t>(二)、建设期环境保护</w:t>
        </w:r>
        <w:r>
          <w:tab/>
        </w:r>
        <w:r>
          <w:fldChar w:fldCharType="begin"/>
        </w:r>
        <w:r>
          <w:instrText xml:space="preserve"> PAGEREF _Toc2002 \h </w:instrText>
        </w:r>
        <w:r>
          <w:fldChar w:fldCharType="separate"/>
        </w:r>
        <w:r>
          <w:t>24</w:t>
        </w:r>
        <w:r>
          <w:fldChar w:fldCharType="end"/>
        </w:r>
      </w:hyperlink>
    </w:p>
    <w:p>
      <w:pPr>
        <w:pStyle w:val="TOC2"/>
        <w:tabs>
          <w:tab w:val="right" w:leader="dot" w:pos="8306"/>
        </w:tabs>
      </w:pPr>
      <w:hyperlink w:anchor="_Toc1151" w:history="1">
        <w:r>
          <w:rPr>
            <w:rFonts w:ascii="仿宋" w:eastAsia="仿宋" w:hAnsi="仿宋" w:cs="仿宋" w:hint="eastAsia"/>
            <w:lang w:eastAsia="zh-CN"/>
          </w:rPr>
          <w:t>(三)、运营期环境保护</w:t>
        </w:r>
        <w:r>
          <w:tab/>
        </w:r>
        <w:r>
          <w:fldChar w:fldCharType="begin"/>
        </w:r>
        <w:r>
          <w:instrText xml:space="preserve"> PAGEREF _Toc1151 \h </w:instrText>
        </w:r>
        <w:r>
          <w:fldChar w:fldCharType="separate"/>
        </w:r>
        <w:r>
          <w:t>25</w:t>
        </w:r>
        <w:r>
          <w:fldChar w:fldCharType="end"/>
        </w:r>
      </w:hyperlink>
    </w:p>
    <w:p>
      <w:pPr>
        <w:pStyle w:val="TOC2"/>
        <w:tabs>
          <w:tab w:val="right" w:leader="dot" w:pos="8306"/>
        </w:tabs>
      </w:pPr>
      <w:hyperlink w:anchor="_Toc15439" w:history="1">
        <w:r>
          <w:rPr>
            <w:rFonts w:ascii="仿宋" w:eastAsia="仿宋" w:hAnsi="仿宋" w:cs="仿宋" w:hint="eastAsia"/>
            <w:lang w:eastAsia="zh-CN"/>
          </w:rPr>
          <w:t>(四)、压力计项目建设对区域经济的影响</w:t>
        </w:r>
        <w:r>
          <w:tab/>
        </w:r>
        <w:r>
          <w:fldChar w:fldCharType="begin"/>
        </w:r>
        <w:r>
          <w:instrText xml:space="preserve"> PAGEREF _Toc15439 \h </w:instrText>
        </w:r>
        <w:r>
          <w:fldChar w:fldCharType="separate"/>
        </w:r>
        <w:r>
          <w:t>27</w:t>
        </w:r>
        <w:r>
          <w:fldChar w:fldCharType="end"/>
        </w:r>
      </w:hyperlink>
    </w:p>
    <w:p>
      <w:pPr>
        <w:pStyle w:val="TOC2"/>
        <w:tabs>
          <w:tab w:val="right" w:leader="dot" w:pos="8306"/>
        </w:tabs>
      </w:pPr>
      <w:hyperlink w:anchor="_Toc31494" w:history="1">
        <w:r>
          <w:rPr>
            <w:rFonts w:ascii="仿宋" w:eastAsia="仿宋" w:hAnsi="仿宋" w:cs="仿宋" w:hint="eastAsia"/>
            <w:lang w:eastAsia="zh-CN"/>
          </w:rPr>
          <w:t>(五)、废弃物处理</w:t>
        </w:r>
        <w:r>
          <w:tab/>
        </w:r>
        <w:r>
          <w:fldChar w:fldCharType="begin"/>
        </w:r>
        <w:r>
          <w:instrText xml:space="preserve"> PAGEREF _Toc31494 \h </w:instrText>
        </w:r>
        <w:r>
          <w:fldChar w:fldCharType="separate"/>
        </w:r>
        <w:r>
          <w:t>28</w:t>
        </w:r>
        <w:r>
          <w:fldChar w:fldCharType="end"/>
        </w:r>
      </w:hyperlink>
    </w:p>
    <w:p>
      <w:pPr>
        <w:pStyle w:val="TOC2"/>
        <w:tabs>
          <w:tab w:val="right" w:leader="dot" w:pos="8306"/>
        </w:tabs>
      </w:pPr>
      <w:hyperlink w:anchor="_Toc32090" w:history="1">
        <w:r>
          <w:rPr>
            <w:rFonts w:ascii="仿宋" w:eastAsia="仿宋" w:hAnsi="仿宋" w:cs="仿宋" w:hint="eastAsia"/>
            <w:lang w:eastAsia="zh-CN"/>
          </w:rPr>
          <w:t>(六)、特殊环境影响分析</w:t>
        </w:r>
        <w:r>
          <w:tab/>
        </w:r>
        <w:r>
          <w:fldChar w:fldCharType="begin"/>
        </w:r>
        <w:r>
          <w:instrText xml:space="preserve"> PAGEREF _Toc32090 \h </w:instrText>
        </w:r>
        <w:r>
          <w:fldChar w:fldCharType="separate"/>
        </w:r>
        <w:r>
          <w:t>30</w:t>
        </w:r>
        <w:r>
          <w:fldChar w:fldCharType="end"/>
        </w:r>
      </w:hyperlink>
    </w:p>
    <w:p>
      <w:pPr>
        <w:pStyle w:val="TOC2"/>
        <w:tabs>
          <w:tab w:val="right" w:leader="dot" w:pos="8306"/>
        </w:tabs>
      </w:pPr>
      <w:hyperlink w:anchor="_Toc10275" w:history="1">
        <w:r>
          <w:rPr>
            <w:rFonts w:ascii="仿宋" w:eastAsia="仿宋" w:hAnsi="仿宋" w:cs="仿宋" w:hint="eastAsia"/>
            <w:lang w:eastAsia="zh-CN"/>
          </w:rPr>
          <w:t>(七)、清洁生产</w:t>
        </w:r>
        <w:r>
          <w:tab/>
        </w:r>
        <w:r>
          <w:fldChar w:fldCharType="begin"/>
        </w:r>
        <w:r>
          <w:instrText xml:space="preserve"> PAGEREF _Toc10275 \h </w:instrText>
        </w:r>
        <w:r>
          <w:fldChar w:fldCharType="separate"/>
        </w:r>
        <w:r>
          <w:t>31</w:t>
        </w:r>
        <w:r>
          <w:fldChar w:fldCharType="end"/>
        </w:r>
      </w:hyperlink>
    </w:p>
    <w:p>
      <w:pPr>
        <w:pStyle w:val="TOC2"/>
        <w:tabs>
          <w:tab w:val="right" w:leader="dot" w:pos="8306"/>
        </w:tabs>
      </w:pPr>
      <w:hyperlink w:anchor="_Toc2798" w:history="1">
        <w:r>
          <w:rPr>
            <w:rFonts w:ascii="仿宋" w:eastAsia="仿宋" w:hAnsi="仿宋" w:cs="仿宋" w:hint="eastAsia"/>
            <w:lang w:eastAsia="zh-CN"/>
          </w:rPr>
          <w:t>(八)、环境保护综合评价</w:t>
        </w:r>
        <w:r>
          <w:tab/>
        </w:r>
        <w:r>
          <w:fldChar w:fldCharType="begin"/>
        </w:r>
        <w:r>
          <w:instrText xml:space="preserve"> PAGEREF _Toc2798 \h </w:instrText>
        </w:r>
        <w:r>
          <w:fldChar w:fldCharType="separate"/>
        </w:r>
        <w:r>
          <w:t>32</w:t>
        </w:r>
        <w:r>
          <w:fldChar w:fldCharType="end"/>
        </w:r>
      </w:hyperlink>
    </w:p>
    <w:p>
      <w:pPr>
        <w:pStyle w:val="TOC1"/>
        <w:tabs>
          <w:tab w:val="right" w:leader="dot" w:pos="8306"/>
        </w:tabs>
      </w:pPr>
      <w:hyperlink w:anchor="_Toc4042" w:history="1">
        <w:r>
          <w:rPr>
            <w:rFonts w:ascii="仿宋" w:eastAsia="仿宋" w:hAnsi="仿宋" w:cs="仿宋" w:hint="eastAsia"/>
            <w:lang w:eastAsia="zh-CN"/>
          </w:rPr>
          <w:t>九、压力计项目财务管理</w:t>
        </w:r>
        <w:r>
          <w:tab/>
        </w:r>
        <w:r>
          <w:fldChar w:fldCharType="begin"/>
        </w:r>
        <w:r>
          <w:instrText xml:space="preserve"> PAGEREF _Toc4042 \h </w:instrText>
        </w:r>
        <w:r>
          <w:fldChar w:fldCharType="separate"/>
        </w:r>
        <w:r>
          <w:t>33</w:t>
        </w:r>
        <w:r>
          <w:fldChar w:fldCharType="end"/>
        </w:r>
      </w:hyperlink>
    </w:p>
    <w:p>
      <w:pPr>
        <w:pStyle w:val="TOC2"/>
        <w:tabs>
          <w:tab w:val="right" w:leader="dot" w:pos="8306"/>
        </w:tabs>
      </w:pPr>
      <w:hyperlink w:anchor="_Toc13675" w:history="1">
        <w:r>
          <w:rPr>
            <w:rFonts w:ascii="仿宋" w:eastAsia="仿宋" w:hAnsi="仿宋" w:cs="仿宋" w:hint="eastAsia"/>
            <w:lang w:eastAsia="zh-CN"/>
          </w:rPr>
          <w:t>(一)、资金需求大</w:t>
        </w:r>
        <w:r>
          <w:tab/>
        </w:r>
        <w:r>
          <w:fldChar w:fldCharType="begin"/>
        </w:r>
        <w:r>
          <w:instrText xml:space="preserve"> PAGEREF _Toc13675 \h </w:instrText>
        </w:r>
        <w:r>
          <w:fldChar w:fldCharType="separate"/>
        </w:r>
        <w:r>
          <w:t>33</w:t>
        </w:r>
        <w:r>
          <w:fldChar w:fldCharType="end"/>
        </w:r>
      </w:hyperlink>
    </w:p>
    <w:p>
      <w:pPr>
        <w:pStyle w:val="TOC2"/>
        <w:tabs>
          <w:tab w:val="right" w:leader="dot" w:pos="8306"/>
        </w:tabs>
      </w:pPr>
      <w:hyperlink w:anchor="_Toc13336" w:history="1">
        <w:r>
          <w:rPr>
            <w:rFonts w:ascii="仿宋" w:eastAsia="仿宋" w:hAnsi="仿宋" w:cs="仿宋" w:hint="eastAsia"/>
            <w:lang w:eastAsia="zh-CN"/>
          </w:rPr>
          <w:t>(二)、研发周期长</w:t>
        </w:r>
        <w:r>
          <w:tab/>
        </w:r>
        <w:r>
          <w:fldChar w:fldCharType="begin"/>
        </w:r>
        <w:r>
          <w:instrText xml:space="preserve"> PAGEREF _Toc13336 \h </w:instrText>
        </w:r>
        <w:r>
          <w:fldChar w:fldCharType="separate"/>
        </w:r>
        <w:r>
          <w:t>34</w:t>
        </w:r>
        <w:r>
          <w:fldChar w:fldCharType="end"/>
        </w:r>
      </w:hyperlink>
    </w:p>
    <w:p>
      <w:pPr>
        <w:pStyle w:val="TOC2"/>
        <w:tabs>
          <w:tab w:val="right" w:leader="dot" w:pos="8306"/>
        </w:tabs>
      </w:pPr>
      <w:hyperlink w:anchor="_Toc1233" w:history="1">
        <w:r>
          <w:rPr>
            <w:rFonts w:ascii="仿宋" w:eastAsia="仿宋" w:hAnsi="仿宋" w:cs="仿宋" w:hint="eastAsia"/>
            <w:lang w:eastAsia="zh-CN"/>
          </w:rPr>
          <w:t>(三)、市场风险大</w:t>
        </w:r>
        <w:r>
          <w:tab/>
        </w:r>
        <w:r>
          <w:fldChar w:fldCharType="begin"/>
        </w:r>
        <w:r>
          <w:instrText xml:space="preserve"> PAGEREF _Toc1233 \h </w:instrText>
        </w:r>
        <w:r>
          <w:fldChar w:fldCharType="separate"/>
        </w:r>
        <w:r>
          <w:t>35</w:t>
        </w:r>
        <w:r>
          <w:fldChar w:fldCharType="end"/>
        </w:r>
      </w:hyperlink>
    </w:p>
    <w:p>
      <w:pPr>
        <w:pStyle w:val="TOC2"/>
        <w:tabs>
          <w:tab w:val="right" w:leader="dot" w:pos="8306"/>
        </w:tabs>
      </w:pPr>
      <w:hyperlink w:anchor="_Toc6680" w:history="1">
        <w:r>
          <w:rPr>
            <w:rFonts w:ascii="仿宋" w:eastAsia="仿宋" w:hAnsi="仿宋" w:cs="仿宋" w:hint="eastAsia"/>
            <w:lang w:eastAsia="zh-CN"/>
          </w:rPr>
          <w:t>(四)、利润率高</w:t>
        </w:r>
        <w:r>
          <w:tab/>
        </w:r>
        <w:r>
          <w:fldChar w:fldCharType="begin"/>
        </w:r>
        <w:r>
          <w:instrText xml:space="preserve"> PAGEREF _Toc6680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73" w:history="1">
        <w:r>
          <w:rPr>
            <w:rFonts w:ascii="仿宋" w:eastAsia="仿宋" w:hAnsi="仿宋" w:cs="仿宋" w:hint="eastAsia"/>
            <w:lang w:eastAsia="zh-CN"/>
          </w:rPr>
          <w:t>十、压力计项目投资规划</w:t>
        </w:r>
        <w:r>
          <w:tab/>
        </w:r>
        <w:r>
          <w:fldChar w:fldCharType="begin"/>
        </w:r>
        <w:r>
          <w:instrText xml:space="preserve"> PAGEREF _Toc15073 \h </w:instrText>
        </w:r>
        <w:r>
          <w:fldChar w:fldCharType="separate"/>
        </w:r>
        <w:r>
          <w:t>40</w:t>
        </w:r>
        <w:r>
          <w:fldChar w:fldCharType="end"/>
        </w:r>
      </w:hyperlink>
    </w:p>
    <w:p>
      <w:pPr>
        <w:pStyle w:val="TOC2"/>
        <w:tabs>
          <w:tab w:val="right" w:leader="dot" w:pos="8306"/>
        </w:tabs>
      </w:pPr>
      <w:hyperlink w:anchor="_Toc4574" w:history="1">
        <w:r>
          <w:rPr>
            <w:rFonts w:ascii="仿宋" w:eastAsia="仿宋" w:hAnsi="仿宋" w:cs="仿宋" w:hint="eastAsia"/>
            <w:lang w:eastAsia="zh-CN"/>
          </w:rPr>
          <w:t>(一)、压力计项目总投资估算</w:t>
        </w:r>
        <w:r>
          <w:tab/>
        </w:r>
        <w:r>
          <w:fldChar w:fldCharType="begin"/>
        </w:r>
        <w:r>
          <w:instrText xml:space="preserve"> PAGEREF _Toc4574 \h </w:instrText>
        </w:r>
        <w:r>
          <w:fldChar w:fldCharType="separate"/>
        </w:r>
        <w:r>
          <w:t>40</w:t>
        </w:r>
        <w:r>
          <w:fldChar w:fldCharType="end"/>
        </w:r>
      </w:hyperlink>
    </w:p>
    <w:p>
      <w:pPr>
        <w:pStyle w:val="TOC2"/>
        <w:tabs>
          <w:tab w:val="right" w:leader="dot" w:pos="8306"/>
        </w:tabs>
      </w:pPr>
      <w:hyperlink w:anchor="_Toc3917" w:history="1">
        <w:r>
          <w:rPr>
            <w:rFonts w:ascii="仿宋" w:eastAsia="仿宋" w:hAnsi="仿宋" w:cs="仿宋" w:hint="eastAsia"/>
            <w:lang w:eastAsia="zh-CN"/>
          </w:rPr>
          <w:t>(二)、资金筹措</w:t>
        </w:r>
        <w:r>
          <w:tab/>
        </w:r>
        <w:r>
          <w:fldChar w:fldCharType="begin"/>
        </w:r>
        <w:r>
          <w:instrText xml:space="preserve"> PAGEREF _Toc3917 \h </w:instrText>
        </w:r>
        <w:r>
          <w:fldChar w:fldCharType="separate"/>
        </w:r>
        <w:r>
          <w:t>41</w:t>
        </w:r>
        <w:r>
          <w:fldChar w:fldCharType="end"/>
        </w:r>
      </w:hyperlink>
    </w:p>
    <w:p>
      <w:pPr>
        <w:pStyle w:val="TOC1"/>
        <w:tabs>
          <w:tab w:val="right" w:leader="dot" w:pos="8306"/>
        </w:tabs>
      </w:pPr>
      <w:hyperlink w:anchor="_Toc17534" w:history="1">
        <w:r>
          <w:rPr>
            <w:rFonts w:ascii="仿宋" w:eastAsia="仿宋" w:hAnsi="仿宋" w:cs="仿宋" w:hint="eastAsia"/>
            <w:lang w:eastAsia="zh-CN"/>
          </w:rPr>
          <w:t>十一、压力计项目人力资源管理</w:t>
        </w:r>
        <w:r>
          <w:tab/>
        </w:r>
        <w:r>
          <w:fldChar w:fldCharType="begin"/>
        </w:r>
        <w:r>
          <w:instrText xml:space="preserve"> PAGEREF _Toc17534 \h </w:instrText>
        </w:r>
        <w:r>
          <w:fldChar w:fldCharType="separate"/>
        </w:r>
        <w:r>
          <w:t>42</w:t>
        </w:r>
        <w:r>
          <w:fldChar w:fldCharType="end"/>
        </w:r>
      </w:hyperlink>
    </w:p>
    <w:p>
      <w:pPr>
        <w:pStyle w:val="TOC2"/>
        <w:tabs>
          <w:tab w:val="right" w:leader="dot" w:pos="8306"/>
        </w:tabs>
      </w:pPr>
      <w:hyperlink w:anchor="_Toc15964" w:history="1">
        <w:r>
          <w:rPr>
            <w:rFonts w:ascii="仿宋" w:eastAsia="仿宋" w:hAnsi="仿宋" w:cs="仿宋" w:hint="eastAsia"/>
            <w:lang w:eastAsia="zh-CN"/>
          </w:rPr>
          <w:t>(一)、建立健全的预算管理制度</w:t>
        </w:r>
        <w:r>
          <w:tab/>
        </w:r>
        <w:r>
          <w:fldChar w:fldCharType="begin"/>
        </w:r>
        <w:r>
          <w:instrText xml:space="preserve"> PAGEREF _Toc15964 \h </w:instrText>
        </w:r>
        <w:r>
          <w:fldChar w:fldCharType="separate"/>
        </w:r>
        <w:r>
          <w:t>42</w:t>
        </w:r>
        <w:r>
          <w:fldChar w:fldCharType="end"/>
        </w:r>
      </w:hyperlink>
    </w:p>
    <w:p>
      <w:pPr>
        <w:pStyle w:val="TOC2"/>
        <w:tabs>
          <w:tab w:val="right" w:leader="dot" w:pos="8306"/>
        </w:tabs>
      </w:pPr>
      <w:hyperlink w:anchor="_Toc24225" w:history="1">
        <w:r>
          <w:rPr>
            <w:rFonts w:ascii="仿宋" w:eastAsia="仿宋" w:hAnsi="仿宋" w:cs="仿宋" w:hint="eastAsia"/>
            <w:lang w:eastAsia="zh-CN"/>
          </w:rPr>
          <w:t>(二)、加强资金流动监控</w:t>
        </w:r>
        <w:r>
          <w:tab/>
        </w:r>
        <w:r>
          <w:fldChar w:fldCharType="begin"/>
        </w:r>
        <w:r>
          <w:instrText xml:space="preserve"> PAGEREF _Toc24225 \h </w:instrText>
        </w:r>
        <w:r>
          <w:fldChar w:fldCharType="separate"/>
        </w:r>
        <w:r>
          <w:t>44</w:t>
        </w:r>
        <w:r>
          <w:fldChar w:fldCharType="end"/>
        </w:r>
      </w:hyperlink>
    </w:p>
    <w:p>
      <w:pPr>
        <w:pStyle w:val="TOC2"/>
        <w:tabs>
          <w:tab w:val="right" w:leader="dot" w:pos="8306"/>
        </w:tabs>
      </w:pPr>
      <w:hyperlink w:anchor="_Toc1447" w:history="1">
        <w:r>
          <w:rPr>
            <w:rFonts w:ascii="仿宋" w:eastAsia="仿宋" w:hAnsi="仿宋" w:cs="仿宋" w:hint="eastAsia"/>
            <w:lang w:eastAsia="zh-CN"/>
          </w:rPr>
          <w:t>(三)、制定完善的风险控制机制</w:t>
        </w:r>
        <w:r>
          <w:tab/>
        </w:r>
        <w:r>
          <w:fldChar w:fldCharType="begin"/>
        </w:r>
        <w:r>
          <w:instrText xml:space="preserve"> PAGEREF _Toc1447 \h </w:instrText>
        </w:r>
        <w:r>
          <w:fldChar w:fldCharType="separate"/>
        </w:r>
        <w:r>
          <w:t>45</w:t>
        </w:r>
        <w:r>
          <w:fldChar w:fldCharType="end"/>
        </w:r>
      </w:hyperlink>
    </w:p>
    <w:p>
      <w:pPr>
        <w:pStyle w:val="TOC2"/>
        <w:tabs>
          <w:tab w:val="right" w:leader="dot" w:pos="8306"/>
        </w:tabs>
      </w:pPr>
      <w:hyperlink w:anchor="_Toc9408" w:history="1">
        <w:r>
          <w:rPr>
            <w:rFonts w:ascii="仿宋" w:eastAsia="仿宋" w:hAnsi="仿宋" w:cs="仿宋" w:hint="eastAsia"/>
            <w:lang w:eastAsia="zh-CN"/>
          </w:rPr>
          <w:t>(四)、优化成本管理</w:t>
        </w:r>
        <w:r>
          <w:tab/>
        </w:r>
        <w:r>
          <w:fldChar w:fldCharType="begin"/>
        </w:r>
        <w:r>
          <w:instrText xml:space="preserve"> PAGEREF _Toc9408 \h </w:instrText>
        </w:r>
        <w:r>
          <w:fldChar w:fldCharType="separate"/>
        </w:r>
        <w:r>
          <w:t>46</w:t>
        </w:r>
        <w:r>
          <w:fldChar w:fldCharType="end"/>
        </w:r>
      </w:hyperlink>
    </w:p>
    <w:p>
      <w:pPr>
        <w:pStyle w:val="TOC1"/>
        <w:tabs>
          <w:tab w:val="right" w:leader="dot" w:pos="8306"/>
        </w:tabs>
      </w:pPr>
      <w:hyperlink w:anchor="_Toc18405" w:history="1">
        <w:r>
          <w:rPr>
            <w:rFonts w:ascii="仿宋" w:eastAsia="仿宋" w:hAnsi="仿宋" w:cs="仿宋" w:hint="eastAsia"/>
            <w:lang w:eastAsia="zh-CN"/>
          </w:rPr>
          <w:t>十二、压力计项目计划安排</w:t>
        </w:r>
        <w:r>
          <w:tab/>
        </w:r>
        <w:r>
          <w:fldChar w:fldCharType="begin"/>
        </w:r>
        <w:r>
          <w:instrText xml:space="preserve"> PAGEREF _Toc18405 \h </w:instrText>
        </w:r>
        <w:r>
          <w:fldChar w:fldCharType="separate"/>
        </w:r>
        <w:r>
          <w:t>47</w:t>
        </w:r>
        <w:r>
          <w:fldChar w:fldCharType="end"/>
        </w:r>
      </w:hyperlink>
    </w:p>
    <w:p>
      <w:pPr>
        <w:pStyle w:val="TOC2"/>
        <w:tabs>
          <w:tab w:val="right" w:leader="dot" w:pos="8306"/>
        </w:tabs>
      </w:pPr>
      <w:hyperlink w:anchor="_Toc26198" w:history="1">
        <w:r>
          <w:rPr>
            <w:rFonts w:ascii="仿宋" w:eastAsia="仿宋" w:hAnsi="仿宋" w:cs="仿宋" w:hint="eastAsia"/>
            <w:lang w:eastAsia="zh-CN"/>
          </w:rPr>
          <w:t>(一)、建设周期</w:t>
        </w:r>
        <w:r>
          <w:tab/>
        </w:r>
        <w:r>
          <w:fldChar w:fldCharType="begin"/>
        </w:r>
        <w:r>
          <w:instrText xml:space="preserve"> PAGEREF _Toc26198 \h </w:instrText>
        </w:r>
        <w:r>
          <w:fldChar w:fldCharType="separate"/>
        </w:r>
        <w:r>
          <w:t>47</w:t>
        </w:r>
        <w:r>
          <w:fldChar w:fldCharType="end"/>
        </w:r>
      </w:hyperlink>
    </w:p>
    <w:p>
      <w:pPr>
        <w:pStyle w:val="TOC2"/>
        <w:tabs>
          <w:tab w:val="right" w:leader="dot" w:pos="8306"/>
        </w:tabs>
      </w:pPr>
      <w:hyperlink w:anchor="_Toc6103" w:history="1">
        <w:r>
          <w:rPr>
            <w:rFonts w:ascii="仿宋" w:eastAsia="仿宋" w:hAnsi="仿宋" w:cs="仿宋" w:hint="eastAsia"/>
            <w:lang w:eastAsia="zh-CN"/>
          </w:rPr>
          <w:t>(二)、建设进度</w:t>
        </w:r>
        <w:r>
          <w:tab/>
        </w:r>
        <w:r>
          <w:fldChar w:fldCharType="begin"/>
        </w:r>
        <w:r>
          <w:instrText xml:space="preserve"> PAGEREF _Toc6103 \h </w:instrText>
        </w:r>
        <w:r>
          <w:fldChar w:fldCharType="separate"/>
        </w:r>
        <w:r>
          <w:t>48</w:t>
        </w:r>
        <w:r>
          <w:fldChar w:fldCharType="end"/>
        </w:r>
      </w:hyperlink>
    </w:p>
    <w:p>
      <w:pPr>
        <w:pStyle w:val="TOC2"/>
        <w:tabs>
          <w:tab w:val="right" w:leader="dot" w:pos="8306"/>
        </w:tabs>
      </w:pPr>
      <w:hyperlink w:anchor="_Toc12166" w:history="1">
        <w:r>
          <w:rPr>
            <w:rFonts w:ascii="仿宋" w:eastAsia="仿宋" w:hAnsi="仿宋" w:cs="仿宋" w:hint="eastAsia"/>
            <w:lang w:eastAsia="zh-CN"/>
          </w:rPr>
          <w:t>(三)、进度安排注意事项</w:t>
        </w:r>
        <w:r>
          <w:tab/>
        </w:r>
        <w:r>
          <w:fldChar w:fldCharType="begin"/>
        </w:r>
        <w:r>
          <w:instrText xml:space="preserve"> PAGEREF _Toc12166 \h </w:instrText>
        </w:r>
        <w:r>
          <w:fldChar w:fldCharType="separate"/>
        </w:r>
        <w:r>
          <w:t>49</w:t>
        </w:r>
        <w:r>
          <w:fldChar w:fldCharType="end"/>
        </w:r>
      </w:hyperlink>
    </w:p>
    <w:p>
      <w:pPr>
        <w:pStyle w:val="TOC2"/>
        <w:tabs>
          <w:tab w:val="right" w:leader="dot" w:pos="8306"/>
        </w:tabs>
      </w:pPr>
      <w:hyperlink w:anchor="_Toc11220" w:history="1">
        <w:r>
          <w:rPr>
            <w:rFonts w:ascii="仿宋" w:eastAsia="仿宋" w:hAnsi="仿宋" w:cs="仿宋" w:hint="eastAsia"/>
            <w:lang w:eastAsia="zh-CN"/>
          </w:rPr>
          <w:t>(四)、人力资源配置</w:t>
        </w:r>
        <w:r>
          <w:tab/>
        </w:r>
        <w:r>
          <w:fldChar w:fldCharType="begin"/>
        </w:r>
        <w:r>
          <w:instrText xml:space="preserve"> PAGEREF _Toc11220 \h </w:instrText>
        </w:r>
        <w:r>
          <w:fldChar w:fldCharType="separate"/>
        </w:r>
        <w:r>
          <w:t>51</w:t>
        </w:r>
        <w:r>
          <w:fldChar w:fldCharType="end"/>
        </w:r>
      </w:hyperlink>
    </w:p>
    <w:p>
      <w:pPr>
        <w:pStyle w:val="TOC1"/>
        <w:tabs>
          <w:tab w:val="right" w:leader="dot" w:pos="8306"/>
        </w:tabs>
      </w:pPr>
      <w:hyperlink w:anchor="_Toc21767" w:history="1">
        <w:r>
          <w:rPr>
            <w:rFonts w:ascii="仿宋" w:eastAsia="仿宋" w:hAnsi="仿宋" w:cs="仿宋" w:hint="eastAsia"/>
            <w:lang w:eastAsia="zh-CN"/>
          </w:rPr>
          <w:t>十三、压力计项目变更管理</w:t>
        </w:r>
        <w:r>
          <w:tab/>
        </w:r>
        <w:r>
          <w:fldChar w:fldCharType="begin"/>
        </w:r>
        <w:r>
          <w:instrText xml:space="preserve"> PAGEREF _Toc21767 \h </w:instrText>
        </w:r>
        <w:r>
          <w:fldChar w:fldCharType="separate"/>
        </w:r>
        <w:r>
          <w:t>51</w:t>
        </w:r>
        <w:r>
          <w:fldChar w:fldCharType="end"/>
        </w:r>
      </w:hyperlink>
    </w:p>
    <w:p>
      <w:pPr>
        <w:pStyle w:val="TOC2"/>
        <w:tabs>
          <w:tab w:val="right" w:leader="dot" w:pos="8306"/>
        </w:tabs>
      </w:pPr>
      <w:hyperlink w:anchor="_Toc1675" w:history="1">
        <w:r>
          <w:rPr>
            <w:rFonts w:ascii="仿宋" w:eastAsia="仿宋" w:hAnsi="仿宋" w:cs="仿宋" w:hint="eastAsia"/>
            <w:lang w:eastAsia="zh-CN"/>
          </w:rPr>
          <w:t>(一)、变更申请与评估</w:t>
        </w:r>
        <w:r>
          <w:tab/>
        </w:r>
        <w:r>
          <w:fldChar w:fldCharType="begin"/>
        </w:r>
        <w:r>
          <w:instrText xml:space="preserve"> PAGEREF _Toc1675 \h </w:instrText>
        </w:r>
        <w:r>
          <w:fldChar w:fldCharType="separate"/>
        </w:r>
        <w:r>
          <w:t>51</w:t>
        </w:r>
        <w:r>
          <w:fldChar w:fldCharType="end"/>
        </w:r>
      </w:hyperlink>
    </w:p>
    <w:p>
      <w:pPr>
        <w:pStyle w:val="TOC2"/>
        <w:tabs>
          <w:tab w:val="right" w:leader="dot" w:pos="8306"/>
        </w:tabs>
      </w:pPr>
      <w:hyperlink w:anchor="_Toc5203" w:history="1">
        <w:r>
          <w:rPr>
            <w:rFonts w:ascii="仿宋" w:eastAsia="仿宋" w:hAnsi="仿宋" w:cs="仿宋" w:hint="eastAsia"/>
            <w:lang w:eastAsia="zh-CN"/>
          </w:rPr>
          <w:t>(二)、变更实施与控制</w:t>
        </w:r>
        <w:r>
          <w:tab/>
        </w:r>
        <w:r>
          <w:fldChar w:fldCharType="begin"/>
        </w:r>
        <w:r>
          <w:instrText xml:space="preserve"> PAGEREF _Toc5203 \h </w:instrText>
        </w:r>
        <w:r>
          <w:fldChar w:fldCharType="separate"/>
        </w:r>
        <w:r>
          <w:t>52</w:t>
        </w:r>
        <w:r>
          <w:fldChar w:fldCharType="end"/>
        </w:r>
      </w:hyperlink>
    </w:p>
    <w:p>
      <w:pPr>
        <w:pStyle w:val="TOC1"/>
        <w:tabs>
          <w:tab w:val="right" w:leader="dot" w:pos="8306"/>
        </w:tabs>
      </w:pPr>
      <w:hyperlink w:anchor="_Toc18160" w:history="1">
        <w:r>
          <w:rPr>
            <w:rFonts w:ascii="仿宋" w:eastAsia="仿宋" w:hAnsi="仿宋" w:cs="仿宋" w:hint="eastAsia"/>
            <w:lang w:eastAsia="zh-CN"/>
          </w:rPr>
          <w:t>十四、营销与推广策略</w:t>
        </w:r>
        <w:r>
          <w:tab/>
        </w:r>
        <w:r>
          <w:fldChar w:fldCharType="begin"/>
        </w:r>
        <w:r>
          <w:instrText xml:space="preserve"> PAGEREF _Toc18160 \h </w:instrText>
        </w:r>
        <w:r>
          <w:fldChar w:fldCharType="separate"/>
        </w:r>
        <w:r>
          <w:t>53</w:t>
        </w:r>
        <w:r>
          <w:fldChar w:fldCharType="end"/>
        </w:r>
      </w:hyperlink>
    </w:p>
    <w:p>
      <w:pPr>
        <w:pStyle w:val="TOC2"/>
        <w:tabs>
          <w:tab w:val="right" w:leader="dot" w:pos="8306"/>
        </w:tabs>
      </w:pPr>
      <w:hyperlink w:anchor="_Toc4715" w:history="1">
        <w:r>
          <w:rPr>
            <w:rFonts w:ascii="仿宋" w:eastAsia="仿宋" w:hAnsi="仿宋" w:cs="仿宋" w:hint="eastAsia"/>
            <w:lang w:eastAsia="zh-CN"/>
          </w:rPr>
          <w:t>(一)、产品/服务定位与特点</w:t>
        </w:r>
        <w:r>
          <w:tab/>
        </w:r>
        <w:r>
          <w:fldChar w:fldCharType="begin"/>
        </w:r>
        <w:r>
          <w:instrText xml:space="preserve"> PAGEREF _Toc4715 \h </w:instrText>
        </w:r>
        <w:r>
          <w:fldChar w:fldCharType="separate"/>
        </w:r>
        <w:r>
          <w:t>53</w:t>
        </w:r>
        <w:r>
          <w:fldChar w:fldCharType="end"/>
        </w:r>
      </w:hyperlink>
    </w:p>
    <w:p>
      <w:pPr>
        <w:pStyle w:val="TOC2"/>
        <w:tabs>
          <w:tab w:val="right" w:leader="dot" w:pos="8306"/>
        </w:tabs>
      </w:pPr>
      <w:hyperlink w:anchor="_Toc24687" w:history="1">
        <w:r>
          <w:rPr>
            <w:rFonts w:ascii="仿宋" w:eastAsia="仿宋" w:hAnsi="仿宋" w:cs="仿宋" w:hint="eastAsia"/>
            <w:lang w:eastAsia="zh-CN"/>
          </w:rPr>
          <w:t>(二)、市场定位与竞争分析</w:t>
        </w:r>
        <w:r>
          <w:tab/>
        </w:r>
        <w:r>
          <w:fldChar w:fldCharType="begin"/>
        </w:r>
        <w:r>
          <w:instrText xml:space="preserve"> PAGEREF _Toc24687 \h </w:instrText>
        </w:r>
        <w:r>
          <w:fldChar w:fldCharType="separate"/>
        </w:r>
        <w:r>
          <w:t>54</w:t>
        </w:r>
        <w:r>
          <w:fldChar w:fldCharType="end"/>
        </w:r>
      </w:hyperlink>
    </w:p>
    <w:p>
      <w:pPr>
        <w:pStyle w:val="TOC2"/>
        <w:tabs>
          <w:tab w:val="right" w:leader="dot" w:pos="8306"/>
        </w:tabs>
      </w:pPr>
      <w:hyperlink w:anchor="_Toc5558" w:history="1">
        <w:r>
          <w:rPr>
            <w:rFonts w:ascii="仿宋" w:eastAsia="仿宋" w:hAnsi="仿宋" w:cs="仿宋" w:hint="eastAsia"/>
            <w:lang w:eastAsia="zh-CN"/>
          </w:rPr>
          <w:t>(三)、营销渠道与策略</w:t>
        </w:r>
        <w:r>
          <w:tab/>
        </w:r>
        <w:r>
          <w:fldChar w:fldCharType="begin"/>
        </w:r>
        <w:r>
          <w:instrText xml:space="preserve"> PAGEREF _Toc5558 \h </w:instrText>
        </w:r>
        <w:r>
          <w:fldChar w:fldCharType="separate"/>
        </w:r>
        <w:r>
          <w:t>55</w:t>
        </w:r>
        <w:r>
          <w:fldChar w:fldCharType="end"/>
        </w:r>
      </w:hyperlink>
    </w:p>
    <w:p>
      <w:pPr>
        <w:pStyle w:val="TOC2"/>
        <w:tabs>
          <w:tab w:val="right" w:leader="dot" w:pos="8306"/>
        </w:tabs>
      </w:pPr>
      <w:hyperlink w:anchor="_Toc17881" w:history="1">
        <w:r>
          <w:rPr>
            <w:rFonts w:ascii="仿宋" w:eastAsia="仿宋" w:hAnsi="仿宋" w:cs="仿宋" w:hint="eastAsia"/>
            <w:lang w:eastAsia="zh-CN"/>
          </w:rPr>
          <w:t>(四)、推广与宣传活动</w:t>
        </w:r>
        <w:r>
          <w:tab/>
        </w:r>
        <w:r>
          <w:fldChar w:fldCharType="begin"/>
        </w:r>
        <w:r>
          <w:instrText xml:space="preserve"> PAGEREF _Toc17881 \h </w:instrText>
        </w:r>
        <w:r>
          <w:fldChar w:fldCharType="separate"/>
        </w:r>
        <w:r>
          <w:t>56</w:t>
        </w:r>
        <w:r>
          <w:fldChar w:fldCharType="end"/>
        </w:r>
      </w:hyperlink>
    </w:p>
    <w:p>
      <w:pPr>
        <w:pStyle w:val="TOC1"/>
        <w:tabs>
          <w:tab w:val="right" w:leader="dot" w:pos="8306"/>
        </w:tabs>
      </w:pPr>
      <w:hyperlink w:anchor="_Toc31674" w:history="1">
        <w:r>
          <w:rPr>
            <w:rFonts w:ascii="仿宋" w:eastAsia="仿宋" w:hAnsi="仿宋" w:cs="仿宋" w:hint="eastAsia"/>
            <w:lang w:eastAsia="zh-CN"/>
          </w:rPr>
          <w:t>十五、压力计项目工程方案分析</w:t>
        </w:r>
        <w:r>
          <w:tab/>
        </w:r>
        <w:r>
          <w:fldChar w:fldCharType="begin"/>
        </w:r>
        <w:r>
          <w:instrText xml:space="preserve"> PAGEREF _Toc31674 \h </w:instrText>
        </w:r>
        <w:r>
          <w:fldChar w:fldCharType="separate"/>
        </w:r>
        <w:r>
          <w:t>62</w:t>
        </w:r>
        <w:r>
          <w:fldChar w:fldCharType="end"/>
        </w:r>
      </w:hyperlink>
    </w:p>
    <w:p>
      <w:pPr>
        <w:pStyle w:val="TOC2"/>
        <w:tabs>
          <w:tab w:val="right" w:leader="dot" w:pos="8306"/>
        </w:tabs>
      </w:pPr>
      <w:hyperlink w:anchor="_Toc9388" w:history="1">
        <w:r>
          <w:rPr>
            <w:rFonts w:ascii="仿宋" w:eastAsia="仿宋" w:hAnsi="仿宋" w:cs="仿宋" w:hint="eastAsia"/>
            <w:lang w:eastAsia="zh-CN"/>
          </w:rPr>
          <w:t>(一)、建筑工程设计原则</w:t>
        </w:r>
        <w:r>
          <w:tab/>
        </w:r>
        <w:r>
          <w:fldChar w:fldCharType="begin"/>
        </w:r>
        <w:r>
          <w:instrText xml:space="preserve"> PAGEREF _Toc9388 \h </w:instrText>
        </w:r>
        <w:r>
          <w:fldChar w:fldCharType="separate"/>
        </w:r>
        <w:r>
          <w:t>62</w:t>
        </w:r>
        <w:r>
          <w:fldChar w:fldCharType="end"/>
        </w:r>
      </w:hyperlink>
    </w:p>
    <w:p>
      <w:pPr>
        <w:pStyle w:val="TOC2"/>
        <w:tabs>
          <w:tab w:val="right" w:leader="dot" w:pos="8306"/>
        </w:tabs>
      </w:pPr>
      <w:hyperlink w:anchor="_Toc12740" w:history="1">
        <w:r>
          <w:rPr>
            <w:rFonts w:ascii="仿宋" w:eastAsia="仿宋" w:hAnsi="仿宋" w:cs="仿宋" w:hint="eastAsia"/>
            <w:lang w:eastAsia="zh-CN"/>
          </w:rPr>
          <w:t>(二)、土建工程建设指标</w:t>
        </w:r>
        <w:r>
          <w:tab/>
        </w:r>
        <w:r>
          <w:fldChar w:fldCharType="begin"/>
        </w:r>
        <w:r>
          <w:instrText xml:space="preserve"> PAGEREF _Toc12740 \h </w:instrText>
        </w:r>
        <w:r>
          <w:fldChar w:fldCharType="separate"/>
        </w:r>
        <w:r>
          <w:t>65</w:t>
        </w:r>
        <w:r>
          <w:fldChar w:fldCharType="end"/>
        </w:r>
      </w:hyperlink>
    </w:p>
    <w:p>
      <w:pPr>
        <w:pStyle w:val="TOC1"/>
        <w:tabs>
          <w:tab w:val="right" w:leader="dot" w:pos="8306"/>
        </w:tabs>
      </w:pPr>
      <w:hyperlink w:anchor="_Toc31651" w:history="1">
        <w:r>
          <w:rPr>
            <w:rFonts w:ascii="仿宋" w:eastAsia="仿宋" w:hAnsi="仿宋" w:cs="仿宋" w:hint="eastAsia"/>
            <w:lang w:eastAsia="zh-CN"/>
          </w:rPr>
          <w:t>十六、压力计项目实施保障措施</w:t>
        </w:r>
        <w:r>
          <w:tab/>
        </w:r>
        <w:r>
          <w:fldChar w:fldCharType="begin"/>
        </w:r>
        <w:r>
          <w:instrText xml:space="preserve"> PAGEREF _Toc31651 \h </w:instrText>
        </w:r>
        <w:r>
          <w:fldChar w:fldCharType="separate"/>
        </w:r>
        <w:r>
          <w:t>67</w:t>
        </w:r>
        <w:r>
          <w:fldChar w:fldCharType="end"/>
        </w:r>
      </w:hyperlink>
    </w:p>
    <w:p>
      <w:pPr>
        <w:pStyle w:val="TOC2"/>
        <w:tabs>
          <w:tab w:val="right" w:leader="dot" w:pos="8306"/>
        </w:tabs>
      </w:pPr>
      <w:hyperlink w:anchor="_Toc28607" w:history="1">
        <w:r>
          <w:rPr>
            <w:rFonts w:ascii="仿宋" w:eastAsia="仿宋" w:hAnsi="仿宋" w:cs="仿宋" w:hint="eastAsia"/>
            <w:lang w:eastAsia="zh-CN"/>
          </w:rPr>
          <w:t>(一)、压力计项目实施保障机制</w:t>
        </w:r>
        <w:r>
          <w:tab/>
        </w:r>
        <w:r>
          <w:fldChar w:fldCharType="begin"/>
        </w:r>
        <w:r>
          <w:instrText xml:space="preserve"> PAGEREF _Toc28607 \h </w:instrText>
        </w:r>
        <w:r>
          <w:fldChar w:fldCharType="separate"/>
        </w:r>
        <w:r>
          <w:t>67</w:t>
        </w:r>
        <w:r>
          <w:fldChar w:fldCharType="end"/>
        </w:r>
      </w:hyperlink>
    </w:p>
    <w:p>
      <w:pPr>
        <w:pStyle w:val="TOC2"/>
        <w:tabs>
          <w:tab w:val="right" w:leader="dot" w:pos="8306"/>
        </w:tabs>
      </w:pPr>
      <w:hyperlink w:anchor="_Toc28334" w:history="1">
        <w:r>
          <w:rPr>
            <w:rFonts w:ascii="仿宋" w:eastAsia="仿宋" w:hAnsi="仿宋" w:cs="仿宋" w:hint="eastAsia"/>
            <w:lang w:eastAsia="zh-CN"/>
          </w:rPr>
          <w:t>(二)、压力计项目法律合规要求</w:t>
        </w:r>
        <w:r>
          <w:tab/>
        </w:r>
        <w:r>
          <w:fldChar w:fldCharType="begin"/>
        </w:r>
        <w:r>
          <w:instrText xml:space="preserve"> PAGEREF _Toc28334 \h </w:instrText>
        </w:r>
        <w:r>
          <w:fldChar w:fldCharType="separate"/>
        </w:r>
        <w:r>
          <w:t>70</w:t>
        </w:r>
        <w:r>
          <w:fldChar w:fldCharType="end"/>
        </w:r>
      </w:hyperlink>
    </w:p>
    <w:p>
      <w:pPr>
        <w:pStyle w:val="TOC2"/>
        <w:tabs>
          <w:tab w:val="right" w:leader="dot" w:pos="8306"/>
        </w:tabs>
      </w:pPr>
      <w:hyperlink w:anchor="_Toc11973" w:history="1">
        <w:r>
          <w:rPr>
            <w:rFonts w:ascii="仿宋" w:eastAsia="仿宋" w:hAnsi="仿宋" w:cs="仿宋" w:hint="eastAsia"/>
            <w:lang w:eastAsia="zh-CN"/>
          </w:rPr>
          <w:t>(三)、压力计项目合同管理与法律事务</w:t>
        </w:r>
        <w:r>
          <w:tab/>
        </w:r>
        <w:r>
          <w:fldChar w:fldCharType="begin"/>
        </w:r>
        <w:r>
          <w:instrText xml:space="preserve"> PAGEREF _Toc11973 \h </w:instrText>
        </w:r>
        <w:r>
          <w:fldChar w:fldCharType="separate"/>
        </w:r>
        <w:r>
          <w:t>74</w:t>
        </w:r>
        <w:r>
          <w:fldChar w:fldCharType="end"/>
        </w:r>
      </w:hyperlink>
    </w:p>
    <w:p>
      <w:pPr>
        <w:pStyle w:val="TOC2"/>
        <w:tabs>
          <w:tab w:val="right" w:leader="dot" w:pos="8306"/>
        </w:tabs>
      </w:pPr>
      <w:hyperlink w:anchor="_Toc3012" w:history="1">
        <w:r>
          <w:rPr>
            <w:rFonts w:ascii="仿宋" w:eastAsia="仿宋" w:hAnsi="仿宋" w:cs="仿宋" w:hint="eastAsia"/>
            <w:lang w:eastAsia="zh-CN"/>
          </w:rPr>
          <w:t>(四)、压力计项目知识产权保护策略</w:t>
        </w:r>
        <w:r>
          <w:tab/>
        </w:r>
        <w:r>
          <w:fldChar w:fldCharType="begin"/>
        </w:r>
        <w:r>
          <w:instrText xml:space="preserve"> PAGEREF _Toc3012 \h </w:instrText>
        </w:r>
        <w:r>
          <w:fldChar w:fldCharType="separate"/>
        </w:r>
        <w:r>
          <w:t>80</w:t>
        </w:r>
        <w:r>
          <w:fldChar w:fldCharType="end"/>
        </w:r>
      </w:hyperlink>
    </w:p>
    <w:p>
      <w:pPr>
        <w:pStyle w:val="TOC1"/>
        <w:tabs>
          <w:tab w:val="right" w:leader="dot" w:pos="8306"/>
        </w:tabs>
      </w:pPr>
      <w:hyperlink w:anchor="_Toc24879" w:history="1">
        <w:r>
          <w:rPr>
            <w:rFonts w:ascii="仿宋" w:eastAsia="仿宋" w:hAnsi="仿宋" w:cs="仿宋" w:hint="eastAsia"/>
            <w:lang w:eastAsia="zh-CN"/>
          </w:rPr>
          <w:t>十七、质量管理体系</w:t>
        </w:r>
        <w:r>
          <w:tab/>
        </w:r>
        <w:r>
          <w:fldChar w:fldCharType="begin"/>
        </w:r>
        <w:r>
          <w:instrText xml:space="preserve"> PAGEREF _Toc24879 \h </w:instrText>
        </w:r>
        <w:r>
          <w:fldChar w:fldCharType="separate"/>
        </w:r>
        <w:r>
          <w:t>83</w:t>
        </w:r>
        <w:r>
          <w:fldChar w:fldCharType="end"/>
        </w:r>
      </w:hyperlink>
    </w:p>
    <w:p>
      <w:pPr>
        <w:pStyle w:val="TOC2"/>
        <w:tabs>
          <w:tab w:val="right" w:leader="dot" w:pos="8306"/>
        </w:tabs>
      </w:pPr>
      <w:hyperlink w:anchor="_Toc3883" w:history="1">
        <w:r>
          <w:rPr>
            <w:rFonts w:ascii="仿宋" w:eastAsia="仿宋" w:hAnsi="仿宋" w:cs="仿宋" w:hint="eastAsia"/>
            <w:lang w:eastAsia="zh-CN"/>
          </w:rPr>
          <w:t>(一)、质量目标与方针</w:t>
        </w:r>
        <w:r>
          <w:tab/>
        </w:r>
        <w:r>
          <w:fldChar w:fldCharType="begin"/>
        </w:r>
        <w:r>
          <w:instrText xml:space="preserve"> PAGEREF _Toc3883 \h </w:instrText>
        </w:r>
        <w:r>
          <w:fldChar w:fldCharType="separate"/>
        </w:r>
        <w:r>
          <w:t>83</w:t>
        </w:r>
        <w:r>
          <w:fldChar w:fldCharType="end"/>
        </w:r>
      </w:hyperlink>
    </w:p>
    <w:p>
      <w:pPr>
        <w:pStyle w:val="TOC2"/>
        <w:tabs>
          <w:tab w:val="right" w:leader="dot" w:pos="8306"/>
        </w:tabs>
      </w:pPr>
      <w:hyperlink w:anchor="_Toc24622" w:history="1">
        <w:r>
          <w:rPr>
            <w:rFonts w:ascii="仿宋" w:eastAsia="仿宋" w:hAnsi="仿宋" w:cs="仿宋" w:hint="eastAsia"/>
            <w:lang w:eastAsia="zh-CN"/>
          </w:rPr>
          <w:t>(二)、质量管理责任</w:t>
        </w:r>
        <w:r>
          <w:tab/>
        </w:r>
        <w:r>
          <w:fldChar w:fldCharType="begin"/>
        </w:r>
        <w:r>
          <w:instrText xml:space="preserve"> PAGEREF _Toc24622 \h </w:instrText>
        </w:r>
        <w:r>
          <w:fldChar w:fldCharType="separate"/>
        </w:r>
        <w:r>
          <w:t>84</w:t>
        </w:r>
        <w:r>
          <w:fldChar w:fldCharType="end"/>
        </w:r>
      </w:hyperlink>
    </w:p>
    <w:p>
      <w:pPr>
        <w:pStyle w:val="TOC2"/>
        <w:tabs>
          <w:tab w:val="right" w:leader="dot" w:pos="8306"/>
        </w:tabs>
      </w:pPr>
      <w:hyperlink w:anchor="_Toc27440" w:history="1">
        <w:r>
          <w:rPr>
            <w:rFonts w:ascii="仿宋" w:eastAsia="仿宋" w:hAnsi="仿宋" w:cs="仿宋" w:hint="eastAsia"/>
            <w:lang w:eastAsia="zh-CN"/>
          </w:rPr>
          <w:t>(三)、质量管理体系文件</w:t>
        </w:r>
        <w:r>
          <w:tab/>
        </w:r>
        <w:r>
          <w:fldChar w:fldCharType="begin"/>
        </w:r>
        <w:r>
          <w:instrText xml:space="preserve"> PAGEREF _Toc27440 \h </w:instrText>
        </w:r>
        <w:r>
          <w:fldChar w:fldCharType="separate"/>
        </w:r>
        <w:r>
          <w:t>85</w:t>
        </w:r>
        <w:r>
          <w:fldChar w:fldCharType="end"/>
        </w:r>
      </w:hyperlink>
    </w:p>
    <w:p>
      <w:pPr>
        <w:pStyle w:val="TOC2"/>
        <w:tabs>
          <w:tab w:val="right" w:leader="dot" w:pos="8306"/>
        </w:tabs>
      </w:pPr>
      <w:hyperlink w:anchor="_Toc25401" w:history="1">
        <w:r>
          <w:rPr>
            <w:rFonts w:ascii="仿宋" w:eastAsia="仿宋" w:hAnsi="仿宋" w:cs="仿宋" w:hint="eastAsia"/>
            <w:lang w:eastAsia="zh-CN"/>
          </w:rPr>
          <w:t>(四)、质量培训与教育</w:t>
        </w:r>
        <w:r>
          <w:tab/>
        </w:r>
        <w:r>
          <w:fldChar w:fldCharType="begin"/>
        </w:r>
        <w:r>
          <w:instrText xml:space="preserve"> PAGEREF _Toc25401 \h </w:instrText>
        </w:r>
        <w:r>
          <w:fldChar w:fldCharType="separate"/>
        </w:r>
        <w:r>
          <w:t>87</w:t>
        </w:r>
        <w:r>
          <w:fldChar w:fldCharType="end"/>
        </w:r>
      </w:hyperlink>
    </w:p>
    <w:p>
      <w:pPr>
        <w:pStyle w:val="TOC2"/>
        <w:tabs>
          <w:tab w:val="right" w:leader="dot" w:pos="8306"/>
        </w:tabs>
      </w:pPr>
      <w:hyperlink w:anchor="_Toc13921" w:history="1">
        <w:r>
          <w:rPr>
            <w:rFonts w:ascii="仿宋" w:eastAsia="仿宋" w:hAnsi="仿宋" w:cs="仿宋" w:hint="eastAsia"/>
            <w:lang w:eastAsia="zh-CN"/>
          </w:rPr>
          <w:t>(五)、质量审核与评价</w:t>
        </w:r>
        <w:r>
          <w:tab/>
        </w:r>
        <w:r>
          <w:fldChar w:fldCharType="begin"/>
        </w:r>
        <w:r>
          <w:instrText xml:space="preserve"> PAGEREF _Toc13921 \h </w:instrText>
        </w:r>
        <w:r>
          <w:fldChar w:fldCharType="separate"/>
        </w:r>
        <w:r>
          <w:t>88</w:t>
        </w:r>
        <w:r>
          <w:fldChar w:fldCharType="end"/>
        </w:r>
      </w:hyperlink>
    </w:p>
    <w:p>
      <w:pPr>
        <w:pStyle w:val="TOC2"/>
        <w:tabs>
          <w:tab w:val="right" w:leader="dot" w:pos="8306"/>
        </w:tabs>
      </w:pPr>
      <w:hyperlink w:anchor="_Toc14288" w:history="1">
        <w:r>
          <w:rPr>
            <w:rFonts w:ascii="仿宋" w:eastAsia="仿宋" w:hAnsi="仿宋" w:cs="仿宋" w:hint="eastAsia"/>
            <w:lang w:eastAsia="zh-CN"/>
          </w:rPr>
          <w:t>(六)、不符合与纠正措施</w:t>
        </w:r>
        <w:r>
          <w:tab/>
        </w:r>
        <w:r>
          <w:fldChar w:fldCharType="begin"/>
        </w:r>
        <w:r>
          <w:instrText xml:space="preserve"> PAGEREF _Toc14288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39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68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压力计项目的主要产品是XXXX，预计年产值为XXX万元。这一产品在市场中占据着重要的地位，其广泛的应用范围使得该压力计项目的市场前景非常广阔。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力计项目的xxx产品作为重要的原材料之一，将在多个领域发挥关键作用。其在建筑、交通、能源等方面的广泛应用将为整个产业链提供强大的支持，形成产业协同效应。压力计项目的年产值XXX万XXX万XXX万万元不仅反映了其在市场上的巨大潜力，更预示着它对国民经济的积极贡献。这种关联度高、涉及面广的产业关系，使得该压力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6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总征地面积为XXXX平方米，相当于约XX.XX亩，其中净用地面积为XXXX平方米，红线范围内相当于约XX.XX亩。这一用地规模充分考虑了压力计项目的建设需求，保障了压力计项目在合适的空间内得以充分发展。压力计项目规划的总建筑面积为XXXX平方米，其中主体工程建设占XXXX平方米，计容建筑面积达XXXX平方米。预计建筑工程的投资将达到XXXX万元，为压力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计划购置的设备共计XXXX台（套），设备购置费用为XXXX万元。这一设备购置计划充分考虑到压力计项目的生产需求和技术要求，确保了压力计项目在生产运营中具备先进的技术装备和高效的生产能力。设备的合理配置将为压力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计划总投资为XXXX万元，预计年实现营业收入为XXXX万元。这一产能规模的设定旨在确保压力计项目能够在投资与回报之间取得平衡，实现长期可持续的发展。压力计项目的总投资充分考虑到各个方面的需求，包括用地建设、设备购置等多个环节，以确保压力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830"/>
      <w:r>
        <w:rPr>
          <w:rFonts w:ascii="仿宋" w:eastAsia="仿宋" w:hAnsi="仿宋" w:cs="仿宋" w:hint="eastAsia"/>
          <w:sz w:val="28"/>
          <w:lang w:eastAsia="zh-CN"/>
        </w:rPr>
        <w:t>二、压力计项目文档管理</w:t>
      </w:r>
      <w:bookmarkEnd w:id="5"/>
    </w:p>
    <w:p>
      <w:pPr>
        <w:pStyle w:val="Heading2"/>
        <w:rPr>
          <w:rFonts w:ascii="仿宋" w:eastAsia="仿宋" w:hAnsi="仿宋" w:cs="仿宋" w:hint="eastAsia"/>
          <w:lang w:eastAsia="zh-CN"/>
        </w:rPr>
      </w:pPr>
      <w:bookmarkStart w:id="6" w:name="_Toc2126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压力计项目高度重视文档的质量和准确性，以支持压力计项目的各项活动和决策。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文档的编制始于压力计项目计划的初期，我们制定了详细的文档编制计划，明确了每个文档的内容、格式和编写责任人。在压力计项目启动阶段，我们首先编制了压力计项目章程，明确定义了压力计项目的目标、范围、风险等关键要素。随后，压力计项目团队根据计划陆续编制了需求文档、设计文档、测试文档等各类文档，确保压力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力计项目管理中的重要环节，旨在确保压力计项目文档符合质量标准和压力计项目需求。在压力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除了内部审查，我们还进行了外部审查，邀请压力计项目相关利益方和专业领域的专家对文档进行独立审查。这有助于获取更全面、客观的反馈，确保压力计项目文档不仅符合内部标准，也满足外部需求。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压力计项目在文档编制与审查方面建立了严格的管理机制，通过规范的流程和多维度的审查，确保压力计项目文档的质量、准确性和可靠性，为压力计项目的顺利推进提供了有力支持。</w:t>
      </w:r>
    </w:p>
    <w:p>
      <w:pPr>
        <w:pStyle w:val="Heading2"/>
        <w:ind w:firstLine="560" w:firstLineChars="200"/>
        <w:rPr>
          <w:rFonts w:ascii="仿宋" w:eastAsia="仿宋" w:hAnsi="仿宋" w:cs="仿宋" w:hint="eastAsia"/>
          <w:sz w:val="28"/>
          <w:lang w:eastAsia="zh-CN"/>
        </w:rPr>
      </w:pPr>
      <w:bookmarkStart w:id="7" w:name="_Toc1492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我们通过多渠道发布文档，包括电子邮件、压力计项目管理平台、内部网站等，以满足不同团队成员的偏好和需求。多渠道发布确保了信息的全面覆盖。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我们采用了精细的权限控制，确保只有授权人员可以访问敏感信息。这种安全措施保护了压力计项目文档的机密性，防止了未经授权的信息泄露。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00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文档存档与归档是压力计项目生命周期中一个至关重要的环节，直接关系到压力计项目信息的长期保存和历史记录的完整性。在压力计项目中，我们实施了一系列有效的文档存档与归档管理策略：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389"/>
      <w:r>
        <w:rPr>
          <w:rFonts w:ascii="仿宋" w:eastAsia="仿宋" w:hAnsi="仿宋" w:cs="仿宋" w:hint="eastAsia"/>
          <w:sz w:val="28"/>
          <w:lang w:eastAsia="zh-CN"/>
        </w:rPr>
        <w:t>三、压力计项目危机管理</w:t>
      </w:r>
      <w:bookmarkEnd w:id="9"/>
    </w:p>
    <w:p>
      <w:pPr>
        <w:pStyle w:val="Heading2"/>
        <w:rPr>
          <w:rFonts w:ascii="仿宋" w:eastAsia="仿宋" w:hAnsi="仿宋" w:cs="仿宋" w:hint="eastAsia"/>
          <w:lang w:eastAsia="zh-CN"/>
        </w:rPr>
      </w:pPr>
      <w:bookmarkStart w:id="10" w:name="_Toc1995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计项目危机管理中，危机预警与识别是确保压力计项目稳健运行的核心步骤。通过建立全面的监测机制，压力计项目团队旨在及时发现和理解潜在的风险和危机因素，以便采取及时的预防和应对措施，确保压力计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首先，通过深入的风险评估，压力计项目团队全面分析了整个压力计项目和各个阶段可能存在的威胁。这包括准确评估每个潜在风险的发生概率和可能影响的程度，为后续危机预警提供了有力支持。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压力计项目团队着重于明确定义压力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力计项目进展的持续监控，团队能够及时发现潜在问题并作出迅速反应。压力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在这一阶段，团队的专业素养和反应速度将发挥至关重要的作用，以确保潜在危机能够在初期得到有效的处理，最大程度地减轻负面影响。通过危机预警与识别，压力计项目得以更有序、可控地推进。</w:t>
      </w:r>
    </w:p>
    <w:p>
      <w:pPr>
        <w:pStyle w:val="Heading2"/>
        <w:ind w:firstLine="560" w:firstLineChars="200"/>
        <w:rPr>
          <w:rFonts w:ascii="仿宋" w:eastAsia="仿宋" w:hAnsi="仿宋" w:cs="仿宋" w:hint="eastAsia"/>
          <w:sz w:val="28"/>
          <w:lang w:eastAsia="zh-CN"/>
        </w:rPr>
      </w:pPr>
      <w:bookmarkStart w:id="11" w:name="_Toc1886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在危机发生时，压力计项目团队立即行动，成立了应急小组。该小组的任务是迅速制定并实施紧急应对措施，以最小化潜在损失。以下是采取的主要措施：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暂停压力计项目进度：为遏制危机蔓延，压力计项目暂时停止进行，以便全面评估当前状况。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资源重新分配：重新评估压力计项目资源的分配，确保最大限度地减小损失。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实时沟通：与关键利益相关者建立实时沟通机制，向他们传递压力计项目危机的实际状况，保障压力计项目核心利益。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在紧急应对的同时，压力计项目团队强调了团队协作和有效沟通的重要性。以下是团队协作的关键举措：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信息共享机制：建立了信息共享平台，确保团队成员能够及时获取压力计项目危机的实时信息。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领导者沟通：压力计项目领导者通过定期会议和即时沟通工具，指导团队应对危机，保持团队稳定运行。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随着危机得到初步控制，压力计项目团队转向制定恢复计划，以确保压力计项目能够从中迅速恢复。主要恢复计划包括：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修复受损的进度计划：重新评估压力计项目进度，制定修复计划，确保压力计项目尽快回归正常进程。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重新调整资源分配：优化资源分配，确保压力计项目在有限资源下高效运转。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风险管理机制加强：对压力计项目风险进行全面评估，制定更强化的风险管理策略，以预防未来可能的危机。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1236"/>
      <w:r>
        <w:rPr>
          <w:rFonts w:ascii="仿宋" w:eastAsia="仿宋" w:hAnsi="仿宋" w:cs="仿宋" w:hint="eastAsia"/>
          <w:sz w:val="28"/>
          <w:lang w:eastAsia="zh-CN"/>
        </w:rPr>
        <w:t>四、压力计项目绩效评估</w:t>
      </w:r>
      <w:bookmarkEnd w:id="12"/>
    </w:p>
    <w:p>
      <w:pPr>
        <w:pStyle w:val="Heading2"/>
        <w:rPr>
          <w:rFonts w:ascii="仿宋" w:eastAsia="仿宋" w:hAnsi="仿宋" w:cs="仿宋" w:hint="eastAsia"/>
          <w:lang w:eastAsia="zh-CN"/>
        </w:rPr>
      </w:pPr>
      <w:bookmarkStart w:id="13" w:name="_Toc3231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在压力计项目中，我们设计了一套全面的绩效评估指标，以确保压力计项目的可控和成功交付。这些指标跨足压力计项目目标、成本、进度和质量等多个维度，为我们提供了全面洞察压力计项目的健康状况。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目标达成率是我们关注的首要指标。我们设定了明确的目标，并通过定期监测和评估，迅速发现并应对潜在的目标偏差。这为压力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成本绩效是另一个核心关注点。通过实际成本与预算成本的对比分析，我们深入了解成本差异的原因，及时调整资源分配，保持压力计项目在经济效益方面的合理水平。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计项目进度作为关键的绩效指标之一，得到了精心的关注。我们制定了详细的压力计项目进度计划，并设立了进度符合度指标，确保实际进度与计划进度保持一致。这使我们能够快速发现和解决潜在的进度问题，保持压力计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力计项目绩效的不可或缺的一环。我们引入了一系列的质量标准和客户满意度指标，以确保压力计项目交付的成果在质量上达到或超越预期水平。通过持续监测这些指标，我们努力提升压力计项目整体质量水平，为压力计项目的成功交付提供有力保障。通过这些科学且全面的绩效评估，我们能够更好地引导压力计项目的持续改进，确保压力计项目目标的顺利达成。</w:t>
      </w:r>
    </w:p>
    <w:p>
      <w:pPr>
        <w:pStyle w:val="Heading2"/>
        <w:ind w:firstLine="560" w:firstLineChars="200"/>
        <w:rPr>
          <w:rFonts w:ascii="仿宋" w:eastAsia="仿宋" w:hAnsi="仿宋" w:cs="仿宋" w:hint="eastAsia"/>
          <w:sz w:val="28"/>
          <w:lang w:eastAsia="zh-CN"/>
        </w:rPr>
      </w:pPr>
      <w:bookmarkStart w:id="14" w:name="_Toc1254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绩效评估是压力计项目中的关键环节，为确保压力计项目达到预期目标，我们采用了多层次、多维度的绩效评估方法。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力计项目的战略目标对齐，确保每个决策和行动都与压力计项目整体目标保持一致。团队会定期召开战略对齐会议，审视当前工作与压力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压力计项目进度、质量、成本和风险等方面。这些指标通过数据收集和分析，为压力计项目管理团队提供了客观的评估依据。例如，我们通过压力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绩效评估不仅仅停留在压力计项目内部，还考虑了压力计项目对外部环境的影响。我们定期进行干系人满意度调查，以了解各利益相关方对压力计项目的期望和满意度，并及时做出调整。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这种多层次、多角度的绩效评估方法，使得我们能够全面了解压力计项目的运行状态，及时做出调整，确保压力计项目在不断变化的环境中保持稳健前行。</w:t>
      </w:r>
    </w:p>
    <w:p>
      <w:pPr>
        <w:pStyle w:val="Heading2"/>
        <w:ind w:firstLine="560" w:firstLineChars="200"/>
        <w:rPr>
          <w:rFonts w:ascii="仿宋" w:eastAsia="仿宋" w:hAnsi="仿宋" w:cs="仿宋" w:hint="eastAsia"/>
          <w:sz w:val="28"/>
          <w:lang w:eastAsia="zh-CN"/>
        </w:rPr>
      </w:pPr>
      <w:bookmarkStart w:id="15" w:name="_Toc742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为了确保压力计项目的有效管理和不断优化，我们采用了精心设计的绩效评估周期。这个周期旨在实现灵活、实时和全面的评估，以适应压力计项目执行中的各种挑战。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力计项目的不同需求，分为短期、中期和长期。短期评估关注每个迭代或工作周期，以及时发现和解决当前任务中的问题。中期评估涵盖几个迭代，深入了解整体压力计项目的趋势和性能。长期评估则着眼于整个压力计项目阶段，确保压力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力计项目管理工具和协作平台，团队成员能够随时更新和分享压力计项目数据。这种实时性的反馈机制使我们能够及时察觉潜在问题，快速调整，保持压力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压力计项目的决策制定密不可分。每个周期的压力计项目回顾会议成为集体总结经验、识别问题深层次原因并找到创新解决方案的平台。这种定期的反思与调整机制使压力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9635"/>
      <w:r>
        <w:rPr>
          <w:rFonts w:ascii="仿宋" w:eastAsia="仿宋" w:hAnsi="仿宋" w:cs="仿宋" w:hint="eastAsia"/>
          <w:sz w:val="28"/>
          <w:lang w:eastAsia="zh-CN"/>
        </w:rPr>
        <w:t>五、压力计项目土建工程</w:t>
      </w:r>
      <w:bookmarkEnd w:id="16"/>
    </w:p>
    <w:p>
      <w:pPr>
        <w:pStyle w:val="Heading2"/>
        <w:rPr>
          <w:rFonts w:ascii="仿宋" w:eastAsia="仿宋" w:hAnsi="仿宋" w:cs="仿宋" w:hint="eastAsia"/>
          <w:lang w:eastAsia="zh-CN"/>
        </w:rPr>
      </w:pPr>
      <w:bookmarkStart w:id="17" w:name="_Toc2293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在压力计项目的建筑工程设计中，我们将秉承一系列重要的设计原则，以确保压力计项目建筑在功能、美观、可持续性等方面达到最佳效果。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首要原则是确保建筑的功能性得到最大化的发挥。我们将充分理解压力计项目的实际需求，合理布局各个功能区域，保证建筑在满足业务需求的同时，提供高效的工作环境。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在建筑设计中，我们将综合考虑建设和运营成本。通过精细的经济效益分析，确保设计方案在高效利用资源的同时，对压力计项目的长期盈利能力有积极的贡献。</w:t>
      </w:r>
    </w:p>
    <w:p>
      <w:pPr>
        <w:pStyle w:val="Heading2"/>
        <w:ind w:firstLine="560" w:firstLineChars="200"/>
        <w:rPr>
          <w:rFonts w:ascii="仿宋" w:eastAsia="仿宋" w:hAnsi="仿宋" w:cs="仿宋" w:hint="eastAsia"/>
          <w:sz w:val="28"/>
          <w:lang w:eastAsia="zh-CN"/>
        </w:rPr>
      </w:pPr>
      <w:bookmarkStart w:id="18" w:name="_Toc30969"/>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计项目的土建工程设计中，我们将精准设定设计年限，结合压力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力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4912"/>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压力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力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https://d.book118.com/816013202200010100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836B82"/>
    <w:rsid w:val="59836B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01320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2024-03-01T14:46:00Z</dcterms:created>
  <dcterms:modified xsi:type="dcterms:W3CDTF">2024-03-01T14:47:06Z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3CC491F066A74970AAF4DEFED82C3F5D_11</vt:lpwstr>
  </property>
  <property fmtid="{D5CDD505-2E9C-101B-9397-08002B2CF9AE}" pid="3" name="KSOProductBuildVer">
    <vt:lpwstr>2052-12.1.0.16388</vt:lpwstr>
  </property>
</Properties>
</file>