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SUR二次纤维障碍控制剂项目规划设计蓝图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25" w:history="1">
        <w:r>
          <w:rPr>
            <w:rFonts w:ascii="仿宋" w:eastAsia="仿宋" w:hAnsi="仿宋" w:cs="仿宋" w:hint="eastAsia"/>
            <w:lang w:eastAsia="zh-CN"/>
          </w:rPr>
          <w:t>前言</w:t>
        </w:r>
        <w:r>
          <w:tab/>
        </w:r>
        <w:r>
          <w:fldChar w:fldCharType="begin"/>
        </w:r>
        <w:r>
          <w:instrText xml:space="preserve"> PAGEREF _Toc26325 \h </w:instrText>
        </w:r>
        <w:r>
          <w:fldChar w:fldCharType="separate"/>
        </w:r>
        <w:r>
          <w:t>3</w:t>
        </w:r>
        <w:r>
          <w:fldChar w:fldCharType="end"/>
        </w:r>
      </w:hyperlink>
    </w:p>
    <w:p>
      <w:pPr>
        <w:pStyle w:val="TOC1"/>
        <w:tabs>
          <w:tab w:val="right" w:leader="dot" w:pos="8306"/>
        </w:tabs>
      </w:pPr>
      <w:hyperlink w:anchor="_Toc11881" w:history="1">
        <w:r>
          <w:rPr>
            <w:rFonts w:ascii="仿宋" w:eastAsia="仿宋" w:hAnsi="仿宋" w:cs="仿宋" w:hint="eastAsia"/>
            <w:lang w:eastAsia="zh-CN"/>
          </w:rPr>
          <w:t>一、SUR二次纤维障碍控制剂项目文档管理</w:t>
        </w:r>
        <w:r>
          <w:tab/>
        </w:r>
        <w:r>
          <w:fldChar w:fldCharType="begin"/>
        </w:r>
        <w:r>
          <w:instrText xml:space="preserve"> PAGEREF _Toc11881 \h </w:instrText>
        </w:r>
        <w:r>
          <w:fldChar w:fldCharType="separate"/>
        </w:r>
        <w:r>
          <w:t>3</w:t>
        </w:r>
        <w:r>
          <w:fldChar w:fldCharType="end"/>
        </w:r>
      </w:hyperlink>
    </w:p>
    <w:p>
      <w:pPr>
        <w:pStyle w:val="TOC2"/>
        <w:tabs>
          <w:tab w:val="right" w:leader="dot" w:pos="8306"/>
        </w:tabs>
      </w:pPr>
      <w:hyperlink w:anchor="_Toc28846" w:history="1">
        <w:r>
          <w:rPr>
            <w:rFonts w:ascii="仿宋" w:eastAsia="仿宋" w:hAnsi="仿宋" w:cs="仿宋" w:hint="eastAsia"/>
            <w:lang w:eastAsia="zh-CN"/>
          </w:rPr>
          <w:t>(一)、文档编制与审查</w:t>
        </w:r>
        <w:r>
          <w:tab/>
        </w:r>
        <w:r>
          <w:fldChar w:fldCharType="begin"/>
        </w:r>
        <w:r>
          <w:instrText xml:space="preserve"> PAGEREF _Toc28846 \h </w:instrText>
        </w:r>
        <w:r>
          <w:fldChar w:fldCharType="separate"/>
        </w:r>
        <w:r>
          <w:t>3</w:t>
        </w:r>
        <w:r>
          <w:fldChar w:fldCharType="end"/>
        </w:r>
      </w:hyperlink>
    </w:p>
    <w:p>
      <w:pPr>
        <w:pStyle w:val="TOC2"/>
        <w:tabs>
          <w:tab w:val="right" w:leader="dot" w:pos="8306"/>
        </w:tabs>
      </w:pPr>
      <w:hyperlink w:anchor="_Toc12940" w:history="1">
        <w:r>
          <w:rPr>
            <w:rFonts w:ascii="仿宋" w:eastAsia="仿宋" w:hAnsi="仿宋" w:cs="仿宋" w:hint="eastAsia"/>
            <w:lang w:eastAsia="zh-CN"/>
          </w:rPr>
          <w:t>(二)、文档发布与分发</w:t>
        </w:r>
        <w:r>
          <w:tab/>
        </w:r>
        <w:r>
          <w:fldChar w:fldCharType="begin"/>
        </w:r>
        <w:r>
          <w:instrText xml:space="preserve"> PAGEREF _Toc12940 \h </w:instrText>
        </w:r>
        <w:r>
          <w:fldChar w:fldCharType="separate"/>
        </w:r>
        <w:r>
          <w:t>4</w:t>
        </w:r>
        <w:r>
          <w:fldChar w:fldCharType="end"/>
        </w:r>
      </w:hyperlink>
    </w:p>
    <w:p>
      <w:pPr>
        <w:pStyle w:val="TOC2"/>
        <w:tabs>
          <w:tab w:val="right" w:leader="dot" w:pos="8306"/>
        </w:tabs>
      </w:pPr>
      <w:hyperlink w:anchor="_Toc6109" w:history="1">
        <w:r>
          <w:rPr>
            <w:rFonts w:ascii="仿宋" w:eastAsia="仿宋" w:hAnsi="仿宋" w:cs="仿宋" w:hint="eastAsia"/>
            <w:lang w:eastAsia="zh-CN"/>
          </w:rPr>
          <w:t>(三)、文档存档与归档</w:t>
        </w:r>
        <w:r>
          <w:tab/>
        </w:r>
        <w:r>
          <w:fldChar w:fldCharType="begin"/>
        </w:r>
        <w:r>
          <w:instrText xml:space="preserve"> PAGEREF _Toc6109 \h </w:instrText>
        </w:r>
        <w:r>
          <w:fldChar w:fldCharType="separate"/>
        </w:r>
        <w:r>
          <w:t>5</w:t>
        </w:r>
        <w:r>
          <w:fldChar w:fldCharType="end"/>
        </w:r>
      </w:hyperlink>
    </w:p>
    <w:p>
      <w:pPr>
        <w:pStyle w:val="TOC1"/>
        <w:tabs>
          <w:tab w:val="right" w:leader="dot" w:pos="8306"/>
        </w:tabs>
      </w:pPr>
      <w:hyperlink w:anchor="_Toc22618" w:history="1">
        <w:r>
          <w:rPr>
            <w:rFonts w:ascii="仿宋" w:eastAsia="仿宋" w:hAnsi="仿宋" w:cs="仿宋" w:hint="eastAsia"/>
            <w:lang w:eastAsia="zh-CN"/>
          </w:rPr>
          <w:t>二、工艺说明</w:t>
        </w:r>
        <w:r>
          <w:tab/>
        </w:r>
        <w:r>
          <w:fldChar w:fldCharType="begin"/>
        </w:r>
        <w:r>
          <w:instrText xml:space="preserve"> PAGEREF _Toc22618 \h </w:instrText>
        </w:r>
        <w:r>
          <w:fldChar w:fldCharType="separate"/>
        </w:r>
        <w:r>
          <w:t>7</w:t>
        </w:r>
        <w:r>
          <w:fldChar w:fldCharType="end"/>
        </w:r>
      </w:hyperlink>
    </w:p>
    <w:p>
      <w:pPr>
        <w:pStyle w:val="TOC2"/>
        <w:tabs>
          <w:tab w:val="right" w:leader="dot" w:pos="8306"/>
        </w:tabs>
      </w:pPr>
      <w:hyperlink w:anchor="_Toc12803" w:history="1">
        <w:r>
          <w:rPr>
            <w:rFonts w:ascii="仿宋" w:eastAsia="仿宋" w:hAnsi="仿宋" w:cs="仿宋" w:hint="eastAsia"/>
            <w:lang w:eastAsia="zh-CN"/>
          </w:rPr>
          <w:t>(一)、技术管理特点</w:t>
        </w:r>
        <w:r>
          <w:tab/>
        </w:r>
        <w:r>
          <w:fldChar w:fldCharType="begin"/>
        </w:r>
        <w:r>
          <w:instrText xml:space="preserve"> PAGEREF _Toc12803 \h </w:instrText>
        </w:r>
        <w:r>
          <w:fldChar w:fldCharType="separate"/>
        </w:r>
        <w:r>
          <w:t>7</w:t>
        </w:r>
        <w:r>
          <w:fldChar w:fldCharType="end"/>
        </w:r>
      </w:hyperlink>
    </w:p>
    <w:p>
      <w:pPr>
        <w:pStyle w:val="TOC2"/>
        <w:tabs>
          <w:tab w:val="right" w:leader="dot" w:pos="8306"/>
        </w:tabs>
      </w:pPr>
      <w:hyperlink w:anchor="_Toc20058" w:history="1">
        <w:r>
          <w:rPr>
            <w:rFonts w:ascii="仿宋" w:eastAsia="仿宋" w:hAnsi="仿宋" w:cs="仿宋" w:hint="eastAsia"/>
            <w:lang w:eastAsia="zh-CN"/>
          </w:rPr>
          <w:t>(二)、SUR二次纤维障碍控制剂项目工艺技术设计方案</w:t>
        </w:r>
        <w:r>
          <w:tab/>
        </w:r>
        <w:r>
          <w:fldChar w:fldCharType="begin"/>
        </w:r>
        <w:r>
          <w:instrText xml:space="preserve"> PAGEREF _Toc20058 \h </w:instrText>
        </w:r>
        <w:r>
          <w:fldChar w:fldCharType="separate"/>
        </w:r>
        <w:r>
          <w:t>8</w:t>
        </w:r>
        <w:r>
          <w:fldChar w:fldCharType="end"/>
        </w:r>
      </w:hyperlink>
    </w:p>
    <w:p>
      <w:pPr>
        <w:pStyle w:val="TOC2"/>
        <w:tabs>
          <w:tab w:val="right" w:leader="dot" w:pos="8306"/>
        </w:tabs>
      </w:pPr>
      <w:hyperlink w:anchor="_Toc19787" w:history="1">
        <w:r>
          <w:rPr>
            <w:rFonts w:ascii="仿宋" w:eastAsia="仿宋" w:hAnsi="仿宋" w:cs="仿宋" w:hint="eastAsia"/>
            <w:lang w:eastAsia="zh-CN"/>
          </w:rPr>
          <w:t>(三)、设备选型方案</w:t>
        </w:r>
        <w:r>
          <w:tab/>
        </w:r>
        <w:r>
          <w:fldChar w:fldCharType="begin"/>
        </w:r>
        <w:r>
          <w:instrText xml:space="preserve"> PAGEREF _Toc19787 \h </w:instrText>
        </w:r>
        <w:r>
          <w:fldChar w:fldCharType="separate"/>
        </w:r>
        <w:r>
          <w:t>9</w:t>
        </w:r>
        <w:r>
          <w:fldChar w:fldCharType="end"/>
        </w:r>
      </w:hyperlink>
    </w:p>
    <w:p>
      <w:pPr>
        <w:pStyle w:val="TOC1"/>
        <w:tabs>
          <w:tab w:val="right" w:leader="dot" w:pos="8306"/>
        </w:tabs>
      </w:pPr>
      <w:hyperlink w:anchor="_Toc9413" w:history="1">
        <w:r>
          <w:rPr>
            <w:rFonts w:ascii="仿宋" w:eastAsia="仿宋" w:hAnsi="仿宋" w:cs="仿宋" w:hint="eastAsia"/>
            <w:lang w:eastAsia="zh-CN"/>
          </w:rPr>
          <w:t>三、产品规划分析</w:t>
        </w:r>
        <w:r>
          <w:tab/>
        </w:r>
        <w:r>
          <w:fldChar w:fldCharType="begin"/>
        </w:r>
        <w:r>
          <w:instrText xml:space="preserve"> PAGEREF _Toc9413 \h </w:instrText>
        </w:r>
        <w:r>
          <w:fldChar w:fldCharType="separate"/>
        </w:r>
        <w:r>
          <w:t>11</w:t>
        </w:r>
        <w:r>
          <w:fldChar w:fldCharType="end"/>
        </w:r>
      </w:hyperlink>
    </w:p>
    <w:p>
      <w:pPr>
        <w:pStyle w:val="TOC2"/>
        <w:tabs>
          <w:tab w:val="right" w:leader="dot" w:pos="8306"/>
        </w:tabs>
      </w:pPr>
      <w:hyperlink w:anchor="_Toc28896" w:history="1">
        <w:r>
          <w:rPr>
            <w:rFonts w:ascii="仿宋" w:eastAsia="仿宋" w:hAnsi="仿宋" w:cs="仿宋" w:hint="eastAsia"/>
            <w:lang w:eastAsia="zh-CN"/>
          </w:rPr>
          <w:t>(一)、产品规划</w:t>
        </w:r>
        <w:r>
          <w:tab/>
        </w:r>
        <w:r>
          <w:fldChar w:fldCharType="begin"/>
        </w:r>
        <w:r>
          <w:instrText xml:space="preserve"> PAGEREF _Toc28896 \h </w:instrText>
        </w:r>
        <w:r>
          <w:fldChar w:fldCharType="separate"/>
        </w:r>
        <w:r>
          <w:t>11</w:t>
        </w:r>
        <w:r>
          <w:fldChar w:fldCharType="end"/>
        </w:r>
      </w:hyperlink>
    </w:p>
    <w:p>
      <w:pPr>
        <w:pStyle w:val="TOC2"/>
        <w:tabs>
          <w:tab w:val="right" w:leader="dot" w:pos="8306"/>
        </w:tabs>
      </w:pPr>
      <w:hyperlink w:anchor="_Toc26277" w:history="1">
        <w:r>
          <w:rPr>
            <w:rFonts w:ascii="仿宋" w:eastAsia="仿宋" w:hAnsi="仿宋" w:cs="仿宋" w:hint="eastAsia"/>
            <w:lang w:eastAsia="zh-CN"/>
          </w:rPr>
          <w:t>(二)、建设规模</w:t>
        </w:r>
        <w:r>
          <w:tab/>
        </w:r>
        <w:r>
          <w:fldChar w:fldCharType="begin"/>
        </w:r>
        <w:r>
          <w:instrText xml:space="preserve"> PAGEREF _Toc26277 \h </w:instrText>
        </w:r>
        <w:r>
          <w:fldChar w:fldCharType="separate"/>
        </w:r>
        <w:r>
          <w:t>11</w:t>
        </w:r>
        <w:r>
          <w:fldChar w:fldCharType="end"/>
        </w:r>
      </w:hyperlink>
    </w:p>
    <w:p>
      <w:pPr>
        <w:pStyle w:val="TOC1"/>
        <w:tabs>
          <w:tab w:val="right" w:leader="dot" w:pos="8306"/>
        </w:tabs>
      </w:pPr>
      <w:hyperlink w:anchor="_Toc16902" w:history="1">
        <w:r>
          <w:rPr>
            <w:rFonts w:ascii="仿宋" w:eastAsia="仿宋" w:hAnsi="仿宋" w:cs="仿宋" w:hint="eastAsia"/>
            <w:lang w:eastAsia="zh-CN"/>
          </w:rPr>
          <w:t>四、SUR二次纤维障碍控制剂项目选址可行性分析</w:t>
        </w:r>
        <w:r>
          <w:tab/>
        </w:r>
        <w:r>
          <w:fldChar w:fldCharType="begin"/>
        </w:r>
        <w:r>
          <w:instrText xml:space="preserve"> PAGEREF _Toc16902 \h </w:instrText>
        </w:r>
        <w:r>
          <w:fldChar w:fldCharType="separate"/>
        </w:r>
        <w:r>
          <w:t>13</w:t>
        </w:r>
        <w:r>
          <w:fldChar w:fldCharType="end"/>
        </w:r>
      </w:hyperlink>
    </w:p>
    <w:p>
      <w:pPr>
        <w:pStyle w:val="TOC2"/>
        <w:tabs>
          <w:tab w:val="right" w:leader="dot" w:pos="8306"/>
        </w:tabs>
      </w:pPr>
      <w:hyperlink w:anchor="_Toc22793" w:history="1">
        <w:r>
          <w:rPr>
            <w:rFonts w:ascii="仿宋" w:eastAsia="仿宋" w:hAnsi="仿宋" w:cs="仿宋" w:hint="eastAsia"/>
            <w:lang w:eastAsia="zh-CN"/>
          </w:rPr>
          <w:t>(一)、SUR二次纤维障碍控制剂项目选址</w:t>
        </w:r>
        <w:r>
          <w:tab/>
        </w:r>
        <w:r>
          <w:fldChar w:fldCharType="begin"/>
        </w:r>
        <w:r>
          <w:instrText xml:space="preserve"> PAGEREF _Toc22793 \h </w:instrText>
        </w:r>
        <w:r>
          <w:fldChar w:fldCharType="separate"/>
        </w:r>
        <w:r>
          <w:t>13</w:t>
        </w:r>
        <w:r>
          <w:fldChar w:fldCharType="end"/>
        </w:r>
      </w:hyperlink>
    </w:p>
    <w:p>
      <w:pPr>
        <w:pStyle w:val="TOC2"/>
        <w:tabs>
          <w:tab w:val="right" w:leader="dot" w:pos="8306"/>
        </w:tabs>
      </w:pPr>
      <w:hyperlink w:anchor="_Toc15102" w:history="1">
        <w:r>
          <w:rPr>
            <w:rFonts w:ascii="仿宋" w:eastAsia="仿宋" w:hAnsi="仿宋" w:cs="仿宋" w:hint="eastAsia"/>
            <w:lang w:eastAsia="zh-CN"/>
          </w:rPr>
          <w:t>(二)、用地控制指标</w:t>
        </w:r>
        <w:r>
          <w:tab/>
        </w:r>
        <w:r>
          <w:fldChar w:fldCharType="begin"/>
        </w:r>
        <w:r>
          <w:instrText xml:space="preserve"> PAGEREF _Toc15102 \h </w:instrText>
        </w:r>
        <w:r>
          <w:fldChar w:fldCharType="separate"/>
        </w:r>
        <w:r>
          <w:t>13</w:t>
        </w:r>
        <w:r>
          <w:fldChar w:fldCharType="end"/>
        </w:r>
      </w:hyperlink>
    </w:p>
    <w:p>
      <w:pPr>
        <w:pStyle w:val="TOC2"/>
        <w:tabs>
          <w:tab w:val="right" w:leader="dot" w:pos="8306"/>
        </w:tabs>
      </w:pPr>
      <w:hyperlink w:anchor="_Toc30930" w:history="1">
        <w:r>
          <w:rPr>
            <w:rFonts w:ascii="仿宋" w:eastAsia="仿宋" w:hAnsi="仿宋" w:cs="仿宋" w:hint="eastAsia"/>
            <w:lang w:eastAsia="zh-CN"/>
          </w:rPr>
          <w:t>(三)、节约用地措施</w:t>
        </w:r>
        <w:r>
          <w:tab/>
        </w:r>
        <w:r>
          <w:fldChar w:fldCharType="begin"/>
        </w:r>
        <w:r>
          <w:instrText xml:space="preserve"> PAGEREF _Toc30930 \h </w:instrText>
        </w:r>
        <w:r>
          <w:fldChar w:fldCharType="separate"/>
        </w:r>
        <w:r>
          <w:t>15</w:t>
        </w:r>
        <w:r>
          <w:fldChar w:fldCharType="end"/>
        </w:r>
      </w:hyperlink>
    </w:p>
    <w:p>
      <w:pPr>
        <w:pStyle w:val="TOC2"/>
        <w:tabs>
          <w:tab w:val="right" w:leader="dot" w:pos="8306"/>
        </w:tabs>
      </w:pPr>
      <w:hyperlink w:anchor="_Toc18984" w:history="1">
        <w:r>
          <w:rPr>
            <w:rFonts w:ascii="仿宋" w:eastAsia="仿宋" w:hAnsi="仿宋" w:cs="仿宋" w:hint="eastAsia"/>
            <w:lang w:eastAsia="zh-CN"/>
          </w:rPr>
          <w:t>(四)、总图布置方案</w:t>
        </w:r>
        <w:r>
          <w:tab/>
        </w:r>
        <w:r>
          <w:fldChar w:fldCharType="begin"/>
        </w:r>
        <w:r>
          <w:instrText xml:space="preserve"> PAGEREF _Toc18984 \h </w:instrText>
        </w:r>
        <w:r>
          <w:fldChar w:fldCharType="separate"/>
        </w:r>
        <w:r>
          <w:t>16</w:t>
        </w:r>
        <w:r>
          <w:fldChar w:fldCharType="end"/>
        </w:r>
      </w:hyperlink>
    </w:p>
    <w:p>
      <w:pPr>
        <w:pStyle w:val="TOC2"/>
        <w:tabs>
          <w:tab w:val="right" w:leader="dot" w:pos="8306"/>
        </w:tabs>
      </w:pPr>
      <w:hyperlink w:anchor="_Toc21474" w:history="1">
        <w:r>
          <w:rPr>
            <w:rFonts w:ascii="仿宋" w:eastAsia="仿宋" w:hAnsi="仿宋" w:cs="仿宋" w:hint="eastAsia"/>
            <w:lang w:eastAsia="zh-CN"/>
          </w:rPr>
          <w:t>(五)、选址综合评价</w:t>
        </w:r>
        <w:r>
          <w:tab/>
        </w:r>
        <w:r>
          <w:fldChar w:fldCharType="begin"/>
        </w:r>
        <w:r>
          <w:instrText xml:space="preserve"> PAGEREF _Toc21474 \h </w:instrText>
        </w:r>
        <w:r>
          <w:fldChar w:fldCharType="separate"/>
        </w:r>
        <w:r>
          <w:t>17</w:t>
        </w:r>
        <w:r>
          <w:fldChar w:fldCharType="end"/>
        </w:r>
      </w:hyperlink>
    </w:p>
    <w:p>
      <w:pPr>
        <w:pStyle w:val="TOC1"/>
        <w:tabs>
          <w:tab w:val="right" w:leader="dot" w:pos="8306"/>
        </w:tabs>
      </w:pPr>
      <w:hyperlink w:anchor="_Toc8948" w:history="1">
        <w:r>
          <w:rPr>
            <w:rFonts w:ascii="仿宋" w:eastAsia="仿宋" w:hAnsi="仿宋" w:cs="仿宋" w:hint="eastAsia"/>
            <w:lang w:eastAsia="zh-CN"/>
          </w:rPr>
          <w:t>五、SUR二次纤维障碍控制剂项目可持续发展</w:t>
        </w:r>
        <w:r>
          <w:tab/>
        </w:r>
        <w:r>
          <w:fldChar w:fldCharType="begin"/>
        </w:r>
        <w:r>
          <w:instrText xml:space="preserve"> PAGEREF _Toc8948 \h </w:instrText>
        </w:r>
        <w:r>
          <w:fldChar w:fldCharType="separate"/>
        </w:r>
        <w:r>
          <w:t>18</w:t>
        </w:r>
        <w:r>
          <w:fldChar w:fldCharType="end"/>
        </w:r>
      </w:hyperlink>
    </w:p>
    <w:p>
      <w:pPr>
        <w:pStyle w:val="TOC2"/>
        <w:tabs>
          <w:tab w:val="right" w:leader="dot" w:pos="8306"/>
        </w:tabs>
      </w:pPr>
      <w:hyperlink w:anchor="_Toc172" w:history="1">
        <w:r>
          <w:rPr>
            <w:rFonts w:ascii="仿宋" w:eastAsia="仿宋" w:hAnsi="仿宋" w:cs="仿宋" w:hint="eastAsia"/>
            <w:lang w:eastAsia="zh-CN"/>
          </w:rPr>
          <w:t>(一)、可持续战略与实践</w:t>
        </w:r>
        <w:r>
          <w:tab/>
        </w:r>
        <w:r>
          <w:fldChar w:fldCharType="begin"/>
        </w:r>
        <w:r>
          <w:instrText xml:space="preserve"> PAGEREF _Toc172 \h </w:instrText>
        </w:r>
        <w:r>
          <w:fldChar w:fldCharType="separate"/>
        </w:r>
        <w:r>
          <w:t>18</w:t>
        </w:r>
        <w:r>
          <w:fldChar w:fldCharType="end"/>
        </w:r>
      </w:hyperlink>
    </w:p>
    <w:p>
      <w:pPr>
        <w:pStyle w:val="TOC2"/>
        <w:tabs>
          <w:tab w:val="right" w:leader="dot" w:pos="8306"/>
        </w:tabs>
      </w:pPr>
      <w:hyperlink w:anchor="_Toc6055" w:history="1">
        <w:r>
          <w:rPr>
            <w:rFonts w:ascii="仿宋" w:eastAsia="仿宋" w:hAnsi="仿宋" w:cs="仿宋" w:hint="eastAsia"/>
            <w:lang w:eastAsia="zh-CN"/>
          </w:rPr>
          <w:t>(二)、环保与社会责任</w:t>
        </w:r>
        <w:r>
          <w:tab/>
        </w:r>
        <w:r>
          <w:fldChar w:fldCharType="begin"/>
        </w:r>
        <w:r>
          <w:instrText xml:space="preserve"> PAGEREF _Toc6055 \h </w:instrText>
        </w:r>
        <w:r>
          <w:fldChar w:fldCharType="separate"/>
        </w:r>
        <w:r>
          <w:t>19</w:t>
        </w:r>
        <w:r>
          <w:fldChar w:fldCharType="end"/>
        </w:r>
      </w:hyperlink>
    </w:p>
    <w:p>
      <w:pPr>
        <w:pStyle w:val="TOC1"/>
        <w:tabs>
          <w:tab w:val="right" w:leader="dot" w:pos="8306"/>
        </w:tabs>
      </w:pPr>
      <w:hyperlink w:anchor="_Toc20354" w:history="1">
        <w:r>
          <w:rPr>
            <w:rFonts w:ascii="仿宋" w:eastAsia="仿宋" w:hAnsi="仿宋" w:cs="仿宋" w:hint="eastAsia"/>
            <w:lang w:eastAsia="zh-CN"/>
          </w:rPr>
          <w:t>六、SUR二次纤维障碍控制剂项目建设单位说明</w:t>
        </w:r>
        <w:r>
          <w:tab/>
        </w:r>
        <w:r>
          <w:fldChar w:fldCharType="begin"/>
        </w:r>
        <w:r>
          <w:instrText xml:space="preserve"> PAGEREF _Toc20354 \h </w:instrText>
        </w:r>
        <w:r>
          <w:fldChar w:fldCharType="separate"/>
        </w:r>
        <w:r>
          <w:t>20</w:t>
        </w:r>
        <w:r>
          <w:fldChar w:fldCharType="end"/>
        </w:r>
      </w:hyperlink>
    </w:p>
    <w:p>
      <w:pPr>
        <w:pStyle w:val="TOC2"/>
        <w:tabs>
          <w:tab w:val="right" w:leader="dot" w:pos="8306"/>
        </w:tabs>
      </w:pPr>
      <w:hyperlink w:anchor="_Toc18942" w:history="1">
        <w:r>
          <w:rPr>
            <w:rFonts w:ascii="仿宋" w:eastAsia="仿宋" w:hAnsi="仿宋" w:cs="仿宋" w:hint="eastAsia"/>
            <w:lang w:eastAsia="zh-CN"/>
          </w:rPr>
          <w:t>(一)、SUR二次纤维障碍控制剂项目承办单位基本情况</w:t>
        </w:r>
        <w:r>
          <w:tab/>
        </w:r>
        <w:r>
          <w:fldChar w:fldCharType="begin"/>
        </w:r>
        <w:r>
          <w:instrText xml:space="preserve"> PAGEREF _Toc18942 \h </w:instrText>
        </w:r>
        <w:r>
          <w:fldChar w:fldCharType="separate"/>
        </w:r>
        <w:r>
          <w:t>20</w:t>
        </w:r>
        <w:r>
          <w:fldChar w:fldCharType="end"/>
        </w:r>
      </w:hyperlink>
    </w:p>
    <w:p>
      <w:pPr>
        <w:pStyle w:val="TOC2"/>
        <w:tabs>
          <w:tab w:val="right" w:leader="dot" w:pos="8306"/>
        </w:tabs>
      </w:pPr>
      <w:hyperlink w:anchor="_Toc27409" w:history="1">
        <w:r>
          <w:rPr>
            <w:rFonts w:ascii="仿宋" w:eastAsia="仿宋" w:hAnsi="仿宋" w:cs="仿宋" w:hint="eastAsia"/>
            <w:lang w:eastAsia="zh-CN"/>
          </w:rPr>
          <w:t>(二)、公司经济效益分析</w:t>
        </w:r>
        <w:r>
          <w:tab/>
        </w:r>
        <w:r>
          <w:fldChar w:fldCharType="begin"/>
        </w:r>
        <w:r>
          <w:instrText xml:space="preserve"> PAGEREF _Toc27409 \h </w:instrText>
        </w:r>
        <w:r>
          <w:fldChar w:fldCharType="separate"/>
        </w:r>
        <w:r>
          <w:t>21</w:t>
        </w:r>
        <w:r>
          <w:fldChar w:fldCharType="end"/>
        </w:r>
      </w:hyperlink>
    </w:p>
    <w:p>
      <w:pPr>
        <w:pStyle w:val="TOC1"/>
        <w:tabs>
          <w:tab w:val="right" w:leader="dot" w:pos="8306"/>
        </w:tabs>
      </w:pPr>
      <w:hyperlink w:anchor="_Toc12852" w:history="1">
        <w:r>
          <w:rPr>
            <w:rFonts w:ascii="仿宋" w:eastAsia="仿宋" w:hAnsi="仿宋" w:cs="仿宋" w:hint="eastAsia"/>
            <w:lang w:eastAsia="zh-CN"/>
          </w:rPr>
          <w:t>七、SUR二次纤维障碍控制剂项目人力资源培养与发展</w:t>
        </w:r>
        <w:r>
          <w:tab/>
        </w:r>
        <w:r>
          <w:fldChar w:fldCharType="begin"/>
        </w:r>
        <w:r>
          <w:instrText xml:space="preserve"> PAGEREF _Toc12852 \h </w:instrText>
        </w:r>
        <w:r>
          <w:fldChar w:fldCharType="separate"/>
        </w:r>
        <w:r>
          <w:t>22</w:t>
        </w:r>
        <w:r>
          <w:fldChar w:fldCharType="end"/>
        </w:r>
      </w:hyperlink>
    </w:p>
    <w:p>
      <w:pPr>
        <w:pStyle w:val="TOC2"/>
        <w:tabs>
          <w:tab w:val="right" w:leader="dot" w:pos="8306"/>
        </w:tabs>
      </w:pPr>
      <w:hyperlink w:anchor="_Toc2532" w:history="1">
        <w:r>
          <w:rPr>
            <w:rFonts w:ascii="仿宋" w:eastAsia="仿宋" w:hAnsi="仿宋" w:cs="仿宋" w:hint="eastAsia"/>
            <w:lang w:eastAsia="zh-CN"/>
          </w:rPr>
          <w:t>(一)、人才需求与规划</w:t>
        </w:r>
        <w:r>
          <w:tab/>
        </w:r>
        <w:r>
          <w:fldChar w:fldCharType="begin"/>
        </w:r>
        <w:r>
          <w:instrText xml:space="preserve"> PAGEREF _Toc2532 \h </w:instrText>
        </w:r>
        <w:r>
          <w:fldChar w:fldCharType="separate"/>
        </w:r>
        <w:r>
          <w:t>22</w:t>
        </w:r>
        <w:r>
          <w:fldChar w:fldCharType="end"/>
        </w:r>
      </w:hyperlink>
    </w:p>
    <w:p>
      <w:pPr>
        <w:pStyle w:val="TOC2"/>
        <w:tabs>
          <w:tab w:val="right" w:leader="dot" w:pos="8306"/>
        </w:tabs>
      </w:pPr>
      <w:hyperlink w:anchor="_Toc14076" w:history="1">
        <w:r>
          <w:rPr>
            <w:rFonts w:ascii="仿宋" w:eastAsia="仿宋" w:hAnsi="仿宋" w:cs="仿宋" w:hint="eastAsia"/>
            <w:lang w:eastAsia="zh-CN"/>
          </w:rPr>
          <w:t>(二)、培训与发展计划</w:t>
        </w:r>
        <w:r>
          <w:tab/>
        </w:r>
        <w:r>
          <w:fldChar w:fldCharType="begin"/>
        </w:r>
        <w:r>
          <w:instrText xml:space="preserve"> PAGEREF _Toc14076 \h </w:instrText>
        </w:r>
        <w:r>
          <w:fldChar w:fldCharType="separate"/>
        </w:r>
        <w:r>
          <w:t>22</w:t>
        </w:r>
        <w:r>
          <w:fldChar w:fldCharType="end"/>
        </w:r>
      </w:hyperlink>
    </w:p>
    <w:p>
      <w:pPr>
        <w:pStyle w:val="TOC1"/>
        <w:tabs>
          <w:tab w:val="right" w:leader="dot" w:pos="8306"/>
        </w:tabs>
      </w:pPr>
      <w:hyperlink w:anchor="_Toc8427" w:history="1">
        <w:r>
          <w:rPr>
            <w:rFonts w:ascii="仿宋" w:eastAsia="仿宋" w:hAnsi="仿宋" w:cs="仿宋" w:hint="eastAsia"/>
            <w:lang w:eastAsia="zh-CN"/>
          </w:rPr>
          <w:t>八、SUR二次纤维障碍控制剂项目财务管理</w:t>
        </w:r>
        <w:r>
          <w:tab/>
        </w:r>
        <w:r>
          <w:fldChar w:fldCharType="begin"/>
        </w:r>
        <w:r>
          <w:instrText xml:space="preserve"> PAGEREF _Toc8427 \h </w:instrText>
        </w:r>
        <w:r>
          <w:fldChar w:fldCharType="separate"/>
        </w:r>
        <w:r>
          <w:t>23</w:t>
        </w:r>
        <w:r>
          <w:fldChar w:fldCharType="end"/>
        </w:r>
      </w:hyperlink>
    </w:p>
    <w:p>
      <w:pPr>
        <w:pStyle w:val="TOC2"/>
        <w:tabs>
          <w:tab w:val="right" w:leader="dot" w:pos="8306"/>
        </w:tabs>
      </w:pPr>
      <w:hyperlink w:anchor="_Toc9827" w:history="1">
        <w:r>
          <w:rPr>
            <w:rFonts w:ascii="仿宋" w:eastAsia="仿宋" w:hAnsi="仿宋" w:cs="仿宋" w:hint="eastAsia"/>
            <w:lang w:eastAsia="zh-CN"/>
          </w:rPr>
          <w:t>(一)、资金需求大</w:t>
        </w:r>
        <w:r>
          <w:tab/>
        </w:r>
        <w:r>
          <w:fldChar w:fldCharType="begin"/>
        </w:r>
        <w:r>
          <w:instrText xml:space="preserve"> PAGEREF _Toc9827 \h </w:instrText>
        </w:r>
        <w:r>
          <w:fldChar w:fldCharType="separate"/>
        </w:r>
        <w:r>
          <w:t>23</w:t>
        </w:r>
        <w:r>
          <w:fldChar w:fldCharType="end"/>
        </w:r>
      </w:hyperlink>
    </w:p>
    <w:p>
      <w:pPr>
        <w:pStyle w:val="TOC2"/>
        <w:tabs>
          <w:tab w:val="right" w:leader="dot" w:pos="8306"/>
        </w:tabs>
      </w:pPr>
      <w:hyperlink w:anchor="_Toc18269" w:history="1">
        <w:r>
          <w:rPr>
            <w:rFonts w:ascii="仿宋" w:eastAsia="仿宋" w:hAnsi="仿宋" w:cs="仿宋" w:hint="eastAsia"/>
            <w:lang w:eastAsia="zh-CN"/>
          </w:rPr>
          <w:t>(二)、研发周期长</w:t>
        </w:r>
        <w:r>
          <w:tab/>
        </w:r>
        <w:r>
          <w:fldChar w:fldCharType="begin"/>
        </w:r>
        <w:r>
          <w:instrText xml:space="preserve"> PAGEREF _Toc18269 \h </w:instrText>
        </w:r>
        <w:r>
          <w:fldChar w:fldCharType="separate"/>
        </w:r>
        <w:r>
          <w:t>24</w:t>
        </w:r>
        <w:r>
          <w:fldChar w:fldCharType="end"/>
        </w:r>
      </w:hyperlink>
    </w:p>
    <w:p>
      <w:pPr>
        <w:pStyle w:val="TOC2"/>
        <w:tabs>
          <w:tab w:val="right" w:leader="dot" w:pos="8306"/>
        </w:tabs>
      </w:pPr>
      <w:hyperlink w:anchor="_Toc7870" w:history="1">
        <w:r>
          <w:rPr>
            <w:rFonts w:ascii="仿宋" w:eastAsia="仿宋" w:hAnsi="仿宋" w:cs="仿宋" w:hint="eastAsia"/>
            <w:lang w:eastAsia="zh-CN"/>
          </w:rPr>
          <w:t>(三)、市场风险大</w:t>
        </w:r>
        <w:r>
          <w:tab/>
        </w:r>
        <w:r>
          <w:fldChar w:fldCharType="begin"/>
        </w:r>
        <w:r>
          <w:instrText xml:space="preserve"> PAGEREF _Toc7870 \h </w:instrText>
        </w:r>
        <w:r>
          <w:fldChar w:fldCharType="separate"/>
        </w:r>
        <w:r>
          <w:t>26</w:t>
        </w:r>
        <w:r>
          <w:fldChar w:fldCharType="end"/>
        </w:r>
      </w:hyperlink>
    </w:p>
    <w:p>
      <w:pPr>
        <w:pStyle w:val="TOC2"/>
        <w:tabs>
          <w:tab w:val="right" w:leader="dot" w:pos="8306"/>
        </w:tabs>
      </w:pPr>
      <w:hyperlink w:anchor="_Toc15971" w:history="1">
        <w:r>
          <w:rPr>
            <w:rFonts w:ascii="仿宋" w:eastAsia="仿宋" w:hAnsi="仿宋" w:cs="仿宋" w:hint="eastAsia"/>
            <w:lang w:eastAsia="zh-CN"/>
          </w:rPr>
          <w:t>(四)、利润率高</w:t>
        </w:r>
        <w:r>
          <w:tab/>
        </w:r>
        <w:r>
          <w:fldChar w:fldCharType="begin"/>
        </w:r>
        <w:r>
          <w:instrText xml:space="preserve"> PAGEREF _Toc15971 \h </w:instrText>
        </w:r>
        <w:r>
          <w:fldChar w:fldCharType="separate"/>
        </w:r>
        <w:r>
          <w:t>29</w:t>
        </w:r>
        <w:r>
          <w:fldChar w:fldCharType="end"/>
        </w:r>
      </w:hyperlink>
    </w:p>
    <w:p>
      <w:pPr>
        <w:pStyle w:val="TOC1"/>
        <w:tabs>
          <w:tab w:val="right" w:leader="dot" w:pos="8306"/>
        </w:tabs>
      </w:pPr>
      <w:hyperlink w:anchor="_Toc12301" w:history="1">
        <w:r>
          <w:rPr>
            <w:rFonts w:ascii="仿宋" w:eastAsia="仿宋" w:hAnsi="仿宋" w:cs="仿宋" w:hint="eastAsia"/>
            <w:lang w:eastAsia="zh-CN"/>
          </w:rPr>
          <w:t>九、SUR二次纤维障碍控制剂项目创新与研发</w:t>
        </w:r>
        <w:r>
          <w:tab/>
        </w:r>
        <w:r>
          <w:fldChar w:fldCharType="begin"/>
        </w:r>
        <w:r>
          <w:instrText xml:space="preserve"> PAGEREF _Toc12301 \h </w:instrText>
        </w:r>
        <w:r>
          <w:fldChar w:fldCharType="separate"/>
        </w:r>
        <w:r>
          <w:t>31</w:t>
        </w:r>
        <w:r>
          <w:fldChar w:fldCharType="end"/>
        </w:r>
      </w:hyperlink>
    </w:p>
    <w:p>
      <w:pPr>
        <w:pStyle w:val="TOC2"/>
        <w:tabs>
          <w:tab w:val="right" w:leader="dot" w:pos="8306"/>
        </w:tabs>
      </w:pPr>
      <w:hyperlink w:anchor="_Toc25460" w:history="1">
        <w:r>
          <w:rPr>
            <w:rFonts w:ascii="仿宋" w:eastAsia="仿宋" w:hAnsi="仿宋" w:cs="仿宋" w:hint="eastAsia"/>
            <w:lang w:eastAsia="zh-CN"/>
          </w:rPr>
          <w:t>(一)、创新策略与方向</w:t>
        </w:r>
        <w:r>
          <w:tab/>
        </w:r>
        <w:r>
          <w:fldChar w:fldCharType="begin"/>
        </w:r>
        <w:r>
          <w:instrText xml:space="preserve"> PAGEREF _Toc25460 \h </w:instrText>
        </w:r>
        <w:r>
          <w:fldChar w:fldCharType="separate"/>
        </w:r>
        <w:r>
          <w:t>31</w:t>
        </w:r>
        <w:r>
          <w:fldChar w:fldCharType="end"/>
        </w:r>
      </w:hyperlink>
    </w:p>
    <w:p>
      <w:pPr>
        <w:pStyle w:val="TOC2"/>
        <w:tabs>
          <w:tab w:val="right" w:leader="dot" w:pos="8306"/>
        </w:tabs>
      </w:pPr>
      <w:hyperlink w:anchor="_Toc382" w:history="1">
        <w:r>
          <w:rPr>
            <w:rFonts w:ascii="仿宋" w:eastAsia="仿宋" w:hAnsi="仿宋" w:cs="仿宋" w:hint="eastAsia"/>
            <w:lang w:eastAsia="zh-CN"/>
          </w:rPr>
          <w:t>(二)、研发规划与投入</w:t>
        </w:r>
        <w:r>
          <w:tab/>
        </w:r>
        <w:r>
          <w:fldChar w:fldCharType="begin"/>
        </w:r>
        <w:r>
          <w:instrText xml:space="preserve"> PAGEREF _Toc382 \h </w:instrText>
        </w:r>
        <w:r>
          <w:fldChar w:fldCharType="separate"/>
        </w:r>
        <w:r>
          <w:t>32</w:t>
        </w:r>
        <w:r>
          <w:fldChar w:fldCharType="end"/>
        </w:r>
      </w:hyperlink>
    </w:p>
    <w:p>
      <w:pPr>
        <w:pStyle w:val="TOC1"/>
        <w:tabs>
          <w:tab w:val="right" w:leader="dot" w:pos="8306"/>
        </w:tabs>
      </w:pPr>
      <w:hyperlink w:anchor="_Toc19025" w:history="1">
        <w:r>
          <w:rPr>
            <w:rFonts w:ascii="仿宋" w:eastAsia="仿宋" w:hAnsi="仿宋" w:cs="仿宋" w:hint="eastAsia"/>
            <w:lang w:eastAsia="zh-CN"/>
          </w:rPr>
          <w:t>十、SUR二次纤维障碍控制剂项目风险管理</w:t>
        </w:r>
        <w:r>
          <w:tab/>
        </w:r>
        <w:r>
          <w:fldChar w:fldCharType="begin"/>
        </w:r>
        <w:r>
          <w:instrText xml:space="preserve"> PAGEREF _Toc19025 \h </w:instrText>
        </w:r>
        <w:r>
          <w:fldChar w:fldCharType="separate"/>
        </w:r>
        <w:r>
          <w:t>34</w:t>
        </w:r>
        <w:r>
          <w:fldChar w:fldCharType="end"/>
        </w:r>
      </w:hyperlink>
    </w:p>
    <w:p>
      <w:pPr>
        <w:pStyle w:val="TOC2"/>
        <w:tabs>
          <w:tab w:val="right" w:leader="dot" w:pos="8306"/>
        </w:tabs>
      </w:pPr>
      <w:hyperlink w:anchor="_Toc25587" w:history="1">
        <w:r>
          <w:rPr>
            <w:rFonts w:ascii="仿宋" w:eastAsia="仿宋" w:hAnsi="仿宋" w:cs="仿宋" w:hint="eastAsia"/>
            <w:lang w:eastAsia="zh-CN"/>
          </w:rPr>
          <w:t>(一)、风险识别与评估</w:t>
        </w:r>
        <w:r>
          <w:tab/>
        </w:r>
        <w:r>
          <w:fldChar w:fldCharType="begin"/>
        </w:r>
        <w:r>
          <w:instrText xml:space="preserve"> PAGEREF _Toc25587 \h </w:instrText>
        </w:r>
        <w:r>
          <w:fldChar w:fldCharType="separate"/>
        </w:r>
        <w:r>
          <w:t>34</w:t>
        </w:r>
        <w:r>
          <w:fldChar w:fldCharType="end"/>
        </w:r>
      </w:hyperlink>
    </w:p>
    <w:p>
      <w:pPr>
        <w:pStyle w:val="TOC2"/>
        <w:tabs>
          <w:tab w:val="right" w:leader="dot" w:pos="8306"/>
        </w:tabs>
      </w:pPr>
      <w:hyperlink w:anchor="_Toc16814" w:history="1">
        <w:r>
          <w:rPr>
            <w:rFonts w:ascii="仿宋" w:eastAsia="仿宋" w:hAnsi="仿宋" w:cs="仿宋" w:hint="eastAsia"/>
            <w:lang w:eastAsia="zh-CN"/>
          </w:rPr>
          <w:t>(二)、风险应对策略</w:t>
        </w:r>
        <w:r>
          <w:tab/>
        </w:r>
        <w:r>
          <w:fldChar w:fldCharType="begin"/>
        </w:r>
        <w:r>
          <w:instrText xml:space="preserve"> PAGEREF _Toc16814 \h </w:instrText>
        </w:r>
        <w:r>
          <w:fldChar w:fldCharType="separate"/>
        </w:r>
        <w:r>
          <w:t>35</w:t>
        </w:r>
        <w:r>
          <w:fldChar w:fldCharType="end"/>
        </w:r>
      </w:hyperlink>
    </w:p>
    <w:p>
      <w:pPr>
        <w:pStyle w:val="TOC2"/>
        <w:tabs>
          <w:tab w:val="right" w:leader="dot" w:pos="8306"/>
        </w:tabs>
      </w:pPr>
      <w:hyperlink w:anchor="_Toc502" w:history="1">
        <w:r>
          <w:rPr>
            <w:rFonts w:ascii="仿宋" w:eastAsia="仿宋" w:hAnsi="仿宋" w:cs="仿宋" w:hint="eastAsia"/>
            <w:lang w:eastAsia="zh-CN"/>
          </w:rPr>
          <w:t>(三)、风险监控与控制</w:t>
        </w:r>
        <w:r>
          <w:tab/>
        </w:r>
        <w:r>
          <w:fldChar w:fldCharType="begin"/>
        </w:r>
        <w:r>
          <w:instrText xml:space="preserve"> PAGEREF _Toc502 \h </w:instrText>
        </w:r>
        <w:r>
          <w:fldChar w:fldCharType="separate"/>
        </w:r>
        <w:r>
          <w:t>37</w:t>
        </w:r>
        <w:r>
          <w:fldChar w:fldCharType="end"/>
        </w:r>
      </w:hyperlink>
    </w:p>
    <w:p>
      <w:pPr>
        <w:pStyle w:val="TOC1"/>
        <w:tabs>
          <w:tab w:val="right" w:leader="dot" w:pos="8306"/>
        </w:tabs>
      </w:pPr>
      <w:hyperlink w:anchor="_Toc7331" w:history="1">
        <w:r>
          <w:rPr>
            <w:rFonts w:ascii="仿宋" w:eastAsia="仿宋" w:hAnsi="仿宋" w:cs="仿宋" w:hint="eastAsia"/>
            <w:lang w:eastAsia="zh-CN"/>
          </w:rPr>
          <w:t>十一、SUR二次纤维障碍控制剂项目环境影响分析</w:t>
        </w:r>
        <w:r>
          <w:tab/>
        </w:r>
        <w:r>
          <w:fldChar w:fldCharType="begin"/>
        </w:r>
        <w:r>
          <w:instrText xml:space="preserve"> PAGEREF _Toc7331 \h </w:instrText>
        </w:r>
        <w:r>
          <w:fldChar w:fldCharType="separate"/>
        </w:r>
        <w:r>
          <w:t>38</w:t>
        </w:r>
        <w:r>
          <w:fldChar w:fldCharType="end"/>
        </w:r>
      </w:hyperlink>
    </w:p>
    <w:p>
      <w:pPr>
        <w:pStyle w:val="TOC2"/>
        <w:tabs>
          <w:tab w:val="right" w:leader="dot" w:pos="8306"/>
        </w:tabs>
      </w:pPr>
      <w:hyperlink w:anchor="_Toc16958" w:history="1">
        <w:r>
          <w:rPr>
            <w:rFonts w:ascii="仿宋" w:eastAsia="仿宋" w:hAnsi="仿宋" w:cs="仿宋" w:hint="eastAsia"/>
            <w:lang w:eastAsia="zh-CN"/>
          </w:rPr>
          <w:t>(一)、建设区域环境质量现状</w:t>
        </w:r>
        <w:r>
          <w:tab/>
        </w:r>
        <w:r>
          <w:fldChar w:fldCharType="begin"/>
        </w:r>
        <w:r>
          <w:instrText xml:space="preserve"> PAGEREF _Toc16958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3" w:history="1">
        <w:r>
          <w:rPr>
            <w:rFonts w:ascii="仿宋" w:eastAsia="仿宋" w:hAnsi="仿宋" w:cs="仿宋" w:hint="eastAsia"/>
            <w:lang w:eastAsia="zh-CN"/>
          </w:rPr>
          <w:t>(二)、建设期环境保护</w:t>
        </w:r>
        <w:r>
          <w:tab/>
        </w:r>
        <w:r>
          <w:fldChar w:fldCharType="begin"/>
        </w:r>
        <w:r>
          <w:instrText xml:space="preserve"> PAGEREF _Toc6133 \h </w:instrText>
        </w:r>
        <w:r>
          <w:fldChar w:fldCharType="separate"/>
        </w:r>
        <w:r>
          <w:t>40</w:t>
        </w:r>
        <w:r>
          <w:fldChar w:fldCharType="end"/>
        </w:r>
      </w:hyperlink>
    </w:p>
    <w:p>
      <w:pPr>
        <w:pStyle w:val="TOC2"/>
        <w:tabs>
          <w:tab w:val="right" w:leader="dot" w:pos="8306"/>
        </w:tabs>
      </w:pPr>
      <w:hyperlink w:anchor="_Toc3309" w:history="1">
        <w:r>
          <w:rPr>
            <w:rFonts w:ascii="仿宋" w:eastAsia="仿宋" w:hAnsi="仿宋" w:cs="仿宋" w:hint="eastAsia"/>
            <w:lang w:eastAsia="zh-CN"/>
          </w:rPr>
          <w:t>(三)、运营期环境保护</w:t>
        </w:r>
        <w:r>
          <w:tab/>
        </w:r>
        <w:r>
          <w:fldChar w:fldCharType="begin"/>
        </w:r>
        <w:r>
          <w:instrText xml:space="preserve"> PAGEREF _Toc3309 \h </w:instrText>
        </w:r>
        <w:r>
          <w:fldChar w:fldCharType="separate"/>
        </w:r>
        <w:r>
          <w:t>41</w:t>
        </w:r>
        <w:r>
          <w:fldChar w:fldCharType="end"/>
        </w:r>
      </w:hyperlink>
    </w:p>
    <w:p>
      <w:pPr>
        <w:pStyle w:val="TOC2"/>
        <w:tabs>
          <w:tab w:val="right" w:leader="dot" w:pos="8306"/>
        </w:tabs>
      </w:pPr>
      <w:hyperlink w:anchor="_Toc11936" w:history="1">
        <w:r>
          <w:rPr>
            <w:rFonts w:ascii="仿宋" w:eastAsia="仿宋" w:hAnsi="仿宋" w:cs="仿宋" w:hint="eastAsia"/>
            <w:lang w:eastAsia="zh-CN"/>
          </w:rPr>
          <w:t>(四)、SUR二次纤维障碍控制剂项目建设对区域经济的影响</w:t>
        </w:r>
        <w:r>
          <w:tab/>
        </w:r>
        <w:r>
          <w:fldChar w:fldCharType="begin"/>
        </w:r>
        <w:r>
          <w:instrText xml:space="preserve"> PAGEREF _Toc11936 \h </w:instrText>
        </w:r>
        <w:r>
          <w:fldChar w:fldCharType="separate"/>
        </w:r>
        <w:r>
          <w:t>43</w:t>
        </w:r>
        <w:r>
          <w:fldChar w:fldCharType="end"/>
        </w:r>
      </w:hyperlink>
    </w:p>
    <w:p>
      <w:pPr>
        <w:pStyle w:val="TOC2"/>
        <w:tabs>
          <w:tab w:val="right" w:leader="dot" w:pos="8306"/>
        </w:tabs>
      </w:pPr>
      <w:hyperlink w:anchor="_Toc24292" w:history="1">
        <w:r>
          <w:rPr>
            <w:rFonts w:ascii="仿宋" w:eastAsia="仿宋" w:hAnsi="仿宋" w:cs="仿宋" w:hint="eastAsia"/>
            <w:lang w:eastAsia="zh-CN"/>
          </w:rPr>
          <w:t>(五)、废弃物处理</w:t>
        </w:r>
        <w:r>
          <w:tab/>
        </w:r>
        <w:r>
          <w:fldChar w:fldCharType="begin"/>
        </w:r>
        <w:r>
          <w:instrText xml:space="preserve"> PAGEREF _Toc24292 \h </w:instrText>
        </w:r>
        <w:r>
          <w:fldChar w:fldCharType="separate"/>
        </w:r>
        <w:r>
          <w:t>44</w:t>
        </w:r>
        <w:r>
          <w:fldChar w:fldCharType="end"/>
        </w:r>
      </w:hyperlink>
    </w:p>
    <w:p>
      <w:pPr>
        <w:pStyle w:val="TOC2"/>
        <w:tabs>
          <w:tab w:val="right" w:leader="dot" w:pos="8306"/>
        </w:tabs>
      </w:pPr>
      <w:hyperlink w:anchor="_Toc2164" w:history="1">
        <w:r>
          <w:rPr>
            <w:rFonts w:ascii="仿宋" w:eastAsia="仿宋" w:hAnsi="仿宋" w:cs="仿宋" w:hint="eastAsia"/>
            <w:lang w:eastAsia="zh-CN"/>
          </w:rPr>
          <w:t>(六)、特殊环境影响分析</w:t>
        </w:r>
        <w:r>
          <w:tab/>
        </w:r>
        <w:r>
          <w:fldChar w:fldCharType="begin"/>
        </w:r>
        <w:r>
          <w:instrText xml:space="preserve"> PAGEREF _Toc2164 \h </w:instrText>
        </w:r>
        <w:r>
          <w:fldChar w:fldCharType="separate"/>
        </w:r>
        <w:r>
          <w:t>46</w:t>
        </w:r>
        <w:r>
          <w:fldChar w:fldCharType="end"/>
        </w:r>
      </w:hyperlink>
    </w:p>
    <w:p>
      <w:pPr>
        <w:pStyle w:val="TOC2"/>
        <w:tabs>
          <w:tab w:val="right" w:leader="dot" w:pos="8306"/>
        </w:tabs>
      </w:pPr>
      <w:hyperlink w:anchor="_Toc11615" w:history="1">
        <w:r>
          <w:rPr>
            <w:rFonts w:ascii="仿宋" w:eastAsia="仿宋" w:hAnsi="仿宋" w:cs="仿宋" w:hint="eastAsia"/>
            <w:lang w:eastAsia="zh-CN"/>
          </w:rPr>
          <w:t>(七)、清洁生产</w:t>
        </w:r>
        <w:r>
          <w:tab/>
        </w:r>
        <w:r>
          <w:fldChar w:fldCharType="begin"/>
        </w:r>
        <w:r>
          <w:instrText xml:space="preserve"> PAGEREF _Toc11615 \h </w:instrText>
        </w:r>
        <w:r>
          <w:fldChar w:fldCharType="separate"/>
        </w:r>
        <w:r>
          <w:t>47</w:t>
        </w:r>
        <w:r>
          <w:fldChar w:fldCharType="end"/>
        </w:r>
      </w:hyperlink>
    </w:p>
    <w:p>
      <w:pPr>
        <w:pStyle w:val="TOC2"/>
        <w:tabs>
          <w:tab w:val="right" w:leader="dot" w:pos="8306"/>
        </w:tabs>
      </w:pPr>
      <w:hyperlink w:anchor="_Toc10173" w:history="1">
        <w:r>
          <w:rPr>
            <w:rFonts w:ascii="仿宋" w:eastAsia="仿宋" w:hAnsi="仿宋" w:cs="仿宋" w:hint="eastAsia"/>
            <w:lang w:eastAsia="zh-CN"/>
          </w:rPr>
          <w:t>(八)、环境保护综合评价</w:t>
        </w:r>
        <w:r>
          <w:tab/>
        </w:r>
        <w:r>
          <w:fldChar w:fldCharType="begin"/>
        </w:r>
        <w:r>
          <w:instrText xml:space="preserve"> PAGEREF _Toc10173 \h </w:instrText>
        </w:r>
        <w:r>
          <w:fldChar w:fldCharType="separate"/>
        </w:r>
        <w:r>
          <w:t>48</w:t>
        </w:r>
        <w:r>
          <w:fldChar w:fldCharType="end"/>
        </w:r>
      </w:hyperlink>
    </w:p>
    <w:p>
      <w:pPr>
        <w:pStyle w:val="TOC1"/>
        <w:tabs>
          <w:tab w:val="right" w:leader="dot" w:pos="8306"/>
        </w:tabs>
      </w:pPr>
      <w:hyperlink w:anchor="_Toc21364" w:history="1">
        <w:r>
          <w:rPr>
            <w:rFonts w:ascii="仿宋" w:eastAsia="仿宋" w:hAnsi="仿宋" w:cs="仿宋" w:hint="eastAsia"/>
            <w:lang w:eastAsia="zh-CN"/>
          </w:rPr>
          <w:t>十二、SUR二次纤维障碍控制剂项目人力资源管理</w:t>
        </w:r>
        <w:r>
          <w:tab/>
        </w:r>
        <w:r>
          <w:fldChar w:fldCharType="begin"/>
        </w:r>
        <w:r>
          <w:instrText xml:space="preserve"> PAGEREF _Toc21364 \h </w:instrText>
        </w:r>
        <w:r>
          <w:fldChar w:fldCharType="separate"/>
        </w:r>
        <w:r>
          <w:t>50</w:t>
        </w:r>
        <w:r>
          <w:fldChar w:fldCharType="end"/>
        </w:r>
      </w:hyperlink>
    </w:p>
    <w:p>
      <w:pPr>
        <w:pStyle w:val="TOC2"/>
        <w:tabs>
          <w:tab w:val="right" w:leader="dot" w:pos="8306"/>
        </w:tabs>
      </w:pPr>
      <w:hyperlink w:anchor="_Toc15693" w:history="1">
        <w:r>
          <w:rPr>
            <w:rFonts w:ascii="仿宋" w:eastAsia="仿宋" w:hAnsi="仿宋" w:cs="仿宋" w:hint="eastAsia"/>
            <w:lang w:eastAsia="zh-CN"/>
          </w:rPr>
          <w:t>(一)、建立健全的预算管理制度</w:t>
        </w:r>
        <w:r>
          <w:tab/>
        </w:r>
        <w:r>
          <w:fldChar w:fldCharType="begin"/>
        </w:r>
        <w:r>
          <w:instrText xml:space="preserve"> PAGEREF _Toc15693 \h </w:instrText>
        </w:r>
        <w:r>
          <w:fldChar w:fldCharType="separate"/>
        </w:r>
        <w:r>
          <w:t>50</w:t>
        </w:r>
        <w:r>
          <w:fldChar w:fldCharType="end"/>
        </w:r>
      </w:hyperlink>
    </w:p>
    <w:p>
      <w:pPr>
        <w:pStyle w:val="TOC2"/>
        <w:tabs>
          <w:tab w:val="right" w:leader="dot" w:pos="8306"/>
        </w:tabs>
      </w:pPr>
      <w:hyperlink w:anchor="_Toc16503" w:history="1">
        <w:r>
          <w:rPr>
            <w:rFonts w:ascii="仿宋" w:eastAsia="仿宋" w:hAnsi="仿宋" w:cs="仿宋" w:hint="eastAsia"/>
            <w:lang w:eastAsia="zh-CN"/>
          </w:rPr>
          <w:t>(二)、加强资金流动监控</w:t>
        </w:r>
        <w:r>
          <w:tab/>
        </w:r>
        <w:r>
          <w:fldChar w:fldCharType="begin"/>
        </w:r>
        <w:r>
          <w:instrText xml:space="preserve"> PAGEREF _Toc16503 \h </w:instrText>
        </w:r>
        <w:r>
          <w:fldChar w:fldCharType="separate"/>
        </w:r>
        <w:r>
          <w:t>52</w:t>
        </w:r>
        <w:r>
          <w:fldChar w:fldCharType="end"/>
        </w:r>
      </w:hyperlink>
    </w:p>
    <w:p>
      <w:pPr>
        <w:pStyle w:val="TOC2"/>
        <w:tabs>
          <w:tab w:val="right" w:leader="dot" w:pos="8306"/>
        </w:tabs>
      </w:pPr>
      <w:hyperlink w:anchor="_Toc7626" w:history="1">
        <w:r>
          <w:rPr>
            <w:rFonts w:ascii="仿宋" w:eastAsia="仿宋" w:hAnsi="仿宋" w:cs="仿宋" w:hint="eastAsia"/>
            <w:lang w:eastAsia="zh-CN"/>
          </w:rPr>
          <w:t>(三)、制定完善的风险控制机制</w:t>
        </w:r>
        <w:r>
          <w:tab/>
        </w:r>
        <w:r>
          <w:fldChar w:fldCharType="begin"/>
        </w:r>
        <w:r>
          <w:instrText xml:space="preserve"> PAGEREF _Toc7626 \h </w:instrText>
        </w:r>
        <w:r>
          <w:fldChar w:fldCharType="separate"/>
        </w:r>
        <w:r>
          <w:t>53</w:t>
        </w:r>
        <w:r>
          <w:fldChar w:fldCharType="end"/>
        </w:r>
      </w:hyperlink>
    </w:p>
    <w:p>
      <w:pPr>
        <w:pStyle w:val="TOC2"/>
        <w:tabs>
          <w:tab w:val="right" w:leader="dot" w:pos="8306"/>
        </w:tabs>
      </w:pPr>
      <w:hyperlink w:anchor="_Toc5778" w:history="1">
        <w:r>
          <w:rPr>
            <w:rFonts w:ascii="仿宋" w:eastAsia="仿宋" w:hAnsi="仿宋" w:cs="仿宋" w:hint="eastAsia"/>
            <w:lang w:eastAsia="zh-CN"/>
          </w:rPr>
          <w:t>(四)、优化成本管理</w:t>
        </w:r>
        <w:r>
          <w:tab/>
        </w:r>
        <w:r>
          <w:fldChar w:fldCharType="begin"/>
        </w:r>
        <w:r>
          <w:instrText xml:space="preserve"> PAGEREF _Toc5778 \h </w:instrText>
        </w:r>
        <w:r>
          <w:fldChar w:fldCharType="separate"/>
        </w:r>
        <w:r>
          <w:t>54</w:t>
        </w:r>
        <w:r>
          <w:fldChar w:fldCharType="end"/>
        </w:r>
      </w:hyperlink>
    </w:p>
    <w:p>
      <w:pPr>
        <w:pStyle w:val="TOC1"/>
        <w:tabs>
          <w:tab w:val="right" w:leader="dot" w:pos="8306"/>
        </w:tabs>
      </w:pPr>
      <w:hyperlink w:anchor="_Toc27238" w:history="1">
        <w:r>
          <w:rPr>
            <w:rFonts w:ascii="仿宋" w:eastAsia="仿宋" w:hAnsi="仿宋" w:cs="仿宋" w:hint="eastAsia"/>
            <w:lang w:eastAsia="zh-CN"/>
          </w:rPr>
          <w:t>十三、质量管理体系</w:t>
        </w:r>
        <w:r>
          <w:tab/>
        </w:r>
        <w:r>
          <w:fldChar w:fldCharType="begin"/>
        </w:r>
        <w:r>
          <w:instrText xml:space="preserve"> PAGEREF _Toc27238 \h </w:instrText>
        </w:r>
        <w:r>
          <w:fldChar w:fldCharType="separate"/>
        </w:r>
        <w:r>
          <w:t>56</w:t>
        </w:r>
        <w:r>
          <w:fldChar w:fldCharType="end"/>
        </w:r>
      </w:hyperlink>
    </w:p>
    <w:p>
      <w:pPr>
        <w:pStyle w:val="TOC2"/>
        <w:tabs>
          <w:tab w:val="right" w:leader="dot" w:pos="8306"/>
        </w:tabs>
      </w:pPr>
      <w:hyperlink w:anchor="_Toc8981" w:history="1">
        <w:r>
          <w:rPr>
            <w:rFonts w:ascii="仿宋" w:eastAsia="仿宋" w:hAnsi="仿宋" w:cs="仿宋" w:hint="eastAsia"/>
            <w:lang w:eastAsia="zh-CN"/>
          </w:rPr>
          <w:t>(一)、质量目标与方针</w:t>
        </w:r>
        <w:r>
          <w:tab/>
        </w:r>
        <w:r>
          <w:fldChar w:fldCharType="begin"/>
        </w:r>
        <w:r>
          <w:instrText xml:space="preserve"> PAGEREF _Toc8981 \h </w:instrText>
        </w:r>
        <w:r>
          <w:fldChar w:fldCharType="separate"/>
        </w:r>
        <w:r>
          <w:t>56</w:t>
        </w:r>
        <w:r>
          <w:fldChar w:fldCharType="end"/>
        </w:r>
      </w:hyperlink>
    </w:p>
    <w:p>
      <w:pPr>
        <w:pStyle w:val="TOC2"/>
        <w:tabs>
          <w:tab w:val="right" w:leader="dot" w:pos="8306"/>
        </w:tabs>
      </w:pPr>
      <w:hyperlink w:anchor="_Toc20594" w:history="1">
        <w:r>
          <w:rPr>
            <w:rFonts w:ascii="仿宋" w:eastAsia="仿宋" w:hAnsi="仿宋" w:cs="仿宋" w:hint="eastAsia"/>
            <w:lang w:eastAsia="zh-CN"/>
          </w:rPr>
          <w:t>(二)、质量管理责任</w:t>
        </w:r>
        <w:r>
          <w:tab/>
        </w:r>
        <w:r>
          <w:fldChar w:fldCharType="begin"/>
        </w:r>
        <w:r>
          <w:instrText xml:space="preserve"> PAGEREF _Toc20594 \h </w:instrText>
        </w:r>
        <w:r>
          <w:fldChar w:fldCharType="separate"/>
        </w:r>
        <w:r>
          <w:t>57</w:t>
        </w:r>
        <w:r>
          <w:fldChar w:fldCharType="end"/>
        </w:r>
      </w:hyperlink>
    </w:p>
    <w:p>
      <w:pPr>
        <w:pStyle w:val="TOC2"/>
        <w:tabs>
          <w:tab w:val="right" w:leader="dot" w:pos="8306"/>
        </w:tabs>
      </w:pPr>
      <w:hyperlink w:anchor="_Toc9801" w:history="1">
        <w:r>
          <w:rPr>
            <w:rFonts w:ascii="仿宋" w:eastAsia="仿宋" w:hAnsi="仿宋" w:cs="仿宋" w:hint="eastAsia"/>
            <w:lang w:eastAsia="zh-CN"/>
          </w:rPr>
          <w:t>(三)、质量管理体系文件</w:t>
        </w:r>
        <w:r>
          <w:tab/>
        </w:r>
        <w:r>
          <w:fldChar w:fldCharType="begin"/>
        </w:r>
        <w:r>
          <w:instrText xml:space="preserve"> PAGEREF _Toc9801 \h </w:instrText>
        </w:r>
        <w:r>
          <w:fldChar w:fldCharType="separate"/>
        </w:r>
        <w:r>
          <w:t>59</w:t>
        </w:r>
        <w:r>
          <w:fldChar w:fldCharType="end"/>
        </w:r>
      </w:hyperlink>
    </w:p>
    <w:p>
      <w:pPr>
        <w:pStyle w:val="TOC2"/>
        <w:tabs>
          <w:tab w:val="right" w:leader="dot" w:pos="8306"/>
        </w:tabs>
      </w:pPr>
      <w:hyperlink w:anchor="_Toc7786" w:history="1">
        <w:r>
          <w:rPr>
            <w:rFonts w:ascii="仿宋" w:eastAsia="仿宋" w:hAnsi="仿宋" w:cs="仿宋" w:hint="eastAsia"/>
            <w:lang w:eastAsia="zh-CN"/>
          </w:rPr>
          <w:t>(四)、质量培训与教育</w:t>
        </w:r>
        <w:r>
          <w:tab/>
        </w:r>
        <w:r>
          <w:fldChar w:fldCharType="begin"/>
        </w:r>
        <w:r>
          <w:instrText xml:space="preserve"> PAGEREF _Toc7786 \h </w:instrText>
        </w:r>
        <w:r>
          <w:fldChar w:fldCharType="separate"/>
        </w:r>
        <w:r>
          <w:t>61</w:t>
        </w:r>
        <w:r>
          <w:fldChar w:fldCharType="end"/>
        </w:r>
      </w:hyperlink>
    </w:p>
    <w:p>
      <w:pPr>
        <w:pStyle w:val="TOC2"/>
        <w:tabs>
          <w:tab w:val="right" w:leader="dot" w:pos="8306"/>
        </w:tabs>
      </w:pPr>
      <w:hyperlink w:anchor="_Toc20167" w:history="1">
        <w:r>
          <w:rPr>
            <w:rFonts w:ascii="仿宋" w:eastAsia="仿宋" w:hAnsi="仿宋" w:cs="仿宋" w:hint="eastAsia"/>
            <w:lang w:eastAsia="zh-CN"/>
          </w:rPr>
          <w:t>(五)、质量审核与评价</w:t>
        </w:r>
        <w:r>
          <w:tab/>
        </w:r>
        <w:r>
          <w:fldChar w:fldCharType="begin"/>
        </w:r>
        <w:r>
          <w:instrText xml:space="preserve"> PAGEREF _Toc20167 \h </w:instrText>
        </w:r>
        <w:r>
          <w:fldChar w:fldCharType="separate"/>
        </w:r>
        <w:r>
          <w:t>62</w:t>
        </w:r>
        <w:r>
          <w:fldChar w:fldCharType="end"/>
        </w:r>
      </w:hyperlink>
    </w:p>
    <w:p>
      <w:pPr>
        <w:pStyle w:val="TOC2"/>
        <w:tabs>
          <w:tab w:val="right" w:leader="dot" w:pos="8306"/>
        </w:tabs>
      </w:pPr>
      <w:hyperlink w:anchor="_Toc8804" w:history="1">
        <w:r>
          <w:rPr>
            <w:rFonts w:ascii="仿宋" w:eastAsia="仿宋" w:hAnsi="仿宋" w:cs="仿宋" w:hint="eastAsia"/>
            <w:lang w:eastAsia="zh-CN"/>
          </w:rPr>
          <w:t>(六)、不符合与纠正措施</w:t>
        </w:r>
        <w:r>
          <w:tab/>
        </w:r>
        <w:r>
          <w:fldChar w:fldCharType="begin"/>
        </w:r>
        <w:r>
          <w:instrText xml:space="preserve"> PAGEREF _Toc8804 \h </w:instrText>
        </w:r>
        <w:r>
          <w:fldChar w:fldCharType="separate"/>
        </w:r>
        <w:r>
          <w:t>63</w:t>
        </w:r>
        <w:r>
          <w:fldChar w:fldCharType="end"/>
        </w:r>
      </w:hyperlink>
    </w:p>
    <w:p>
      <w:pPr>
        <w:pStyle w:val="TOC1"/>
        <w:tabs>
          <w:tab w:val="right" w:leader="dot" w:pos="8306"/>
        </w:tabs>
      </w:pPr>
      <w:hyperlink w:anchor="_Toc11427" w:history="1">
        <w:r>
          <w:rPr>
            <w:rFonts w:ascii="仿宋" w:eastAsia="仿宋" w:hAnsi="仿宋" w:cs="仿宋" w:hint="eastAsia"/>
            <w:lang w:eastAsia="zh-CN"/>
          </w:rPr>
          <w:t>十四、SUR二次纤维障碍控制剂项目治理与监督</w:t>
        </w:r>
        <w:r>
          <w:tab/>
        </w:r>
        <w:r>
          <w:fldChar w:fldCharType="begin"/>
        </w:r>
        <w:r>
          <w:instrText xml:space="preserve"> PAGEREF _Toc11427 \h </w:instrText>
        </w:r>
        <w:r>
          <w:fldChar w:fldCharType="separate"/>
        </w:r>
        <w:r>
          <w:t>64</w:t>
        </w:r>
        <w:r>
          <w:fldChar w:fldCharType="end"/>
        </w:r>
      </w:hyperlink>
    </w:p>
    <w:p>
      <w:pPr>
        <w:pStyle w:val="TOC2"/>
        <w:tabs>
          <w:tab w:val="right" w:leader="dot" w:pos="8306"/>
        </w:tabs>
      </w:pPr>
      <w:hyperlink w:anchor="_Toc9489" w:history="1">
        <w:r>
          <w:rPr>
            <w:rFonts w:ascii="仿宋" w:eastAsia="仿宋" w:hAnsi="仿宋" w:cs="仿宋" w:hint="eastAsia"/>
            <w:lang w:eastAsia="zh-CN"/>
          </w:rPr>
          <w:t>(一)、SUR二次纤维障碍控制剂项目治理结构</w:t>
        </w:r>
        <w:r>
          <w:tab/>
        </w:r>
        <w:r>
          <w:fldChar w:fldCharType="begin"/>
        </w:r>
        <w:r>
          <w:instrText xml:space="preserve"> PAGEREF _Toc9489 \h </w:instrText>
        </w:r>
        <w:r>
          <w:fldChar w:fldCharType="separate"/>
        </w:r>
        <w:r>
          <w:t>64</w:t>
        </w:r>
        <w:r>
          <w:fldChar w:fldCharType="end"/>
        </w:r>
      </w:hyperlink>
    </w:p>
    <w:p>
      <w:pPr>
        <w:pStyle w:val="TOC2"/>
        <w:tabs>
          <w:tab w:val="right" w:leader="dot" w:pos="8306"/>
        </w:tabs>
      </w:pPr>
      <w:hyperlink w:anchor="_Toc17141" w:history="1">
        <w:r>
          <w:rPr>
            <w:rFonts w:ascii="仿宋" w:eastAsia="仿宋" w:hAnsi="仿宋" w:cs="仿宋" w:hint="eastAsia"/>
            <w:lang w:eastAsia="zh-CN"/>
          </w:rPr>
          <w:t>(二)、监督与审计</w:t>
        </w:r>
        <w:r>
          <w:tab/>
        </w:r>
        <w:r>
          <w:fldChar w:fldCharType="begin"/>
        </w:r>
        <w:r>
          <w:instrText xml:space="preserve"> PAGEREF _Toc17141 \h </w:instrText>
        </w:r>
        <w:r>
          <w:fldChar w:fldCharType="separate"/>
        </w:r>
        <w:r>
          <w:t>66</w:t>
        </w:r>
        <w:r>
          <w:fldChar w:fldCharType="end"/>
        </w:r>
      </w:hyperlink>
    </w:p>
    <w:p>
      <w:pPr>
        <w:pStyle w:val="TOC1"/>
        <w:tabs>
          <w:tab w:val="right" w:leader="dot" w:pos="8306"/>
        </w:tabs>
      </w:pPr>
      <w:hyperlink w:anchor="_Toc11697" w:history="1">
        <w:r>
          <w:rPr>
            <w:rFonts w:ascii="仿宋" w:eastAsia="仿宋" w:hAnsi="仿宋" w:cs="仿宋" w:hint="eastAsia"/>
            <w:lang w:eastAsia="zh-CN"/>
          </w:rPr>
          <w:t>十五、SUR二次纤维障碍控制剂项目变更管理</w:t>
        </w:r>
        <w:r>
          <w:tab/>
        </w:r>
        <w:r>
          <w:fldChar w:fldCharType="begin"/>
        </w:r>
        <w:r>
          <w:instrText xml:space="preserve"> PAGEREF _Toc11697 \h </w:instrText>
        </w:r>
        <w:r>
          <w:fldChar w:fldCharType="separate"/>
        </w:r>
        <w:r>
          <w:t>68</w:t>
        </w:r>
        <w:r>
          <w:fldChar w:fldCharType="end"/>
        </w:r>
      </w:hyperlink>
    </w:p>
    <w:p>
      <w:pPr>
        <w:pStyle w:val="TOC2"/>
        <w:tabs>
          <w:tab w:val="right" w:leader="dot" w:pos="8306"/>
        </w:tabs>
      </w:pPr>
      <w:hyperlink w:anchor="_Toc21111" w:history="1">
        <w:r>
          <w:rPr>
            <w:rFonts w:ascii="仿宋" w:eastAsia="仿宋" w:hAnsi="仿宋" w:cs="仿宋" w:hint="eastAsia"/>
            <w:lang w:eastAsia="zh-CN"/>
          </w:rPr>
          <w:t>(一)、变更申请与评估</w:t>
        </w:r>
        <w:r>
          <w:tab/>
        </w:r>
        <w:r>
          <w:fldChar w:fldCharType="begin"/>
        </w:r>
        <w:r>
          <w:instrText xml:space="preserve"> PAGEREF _Toc21111 \h </w:instrText>
        </w:r>
        <w:r>
          <w:fldChar w:fldCharType="separate"/>
        </w:r>
        <w:r>
          <w:t>68</w:t>
        </w:r>
        <w:r>
          <w:fldChar w:fldCharType="end"/>
        </w:r>
      </w:hyperlink>
    </w:p>
    <w:p>
      <w:pPr>
        <w:pStyle w:val="TOC2"/>
        <w:tabs>
          <w:tab w:val="right" w:leader="dot" w:pos="8306"/>
        </w:tabs>
      </w:pPr>
      <w:hyperlink w:anchor="_Toc24226" w:history="1">
        <w:r>
          <w:rPr>
            <w:rFonts w:ascii="仿宋" w:eastAsia="仿宋" w:hAnsi="仿宋" w:cs="仿宋" w:hint="eastAsia"/>
            <w:lang w:eastAsia="zh-CN"/>
          </w:rPr>
          <w:t>(二)、变更实施与控制</w:t>
        </w:r>
        <w:r>
          <w:tab/>
        </w:r>
        <w:r>
          <w:fldChar w:fldCharType="begin"/>
        </w:r>
        <w:r>
          <w:instrText xml:space="preserve"> PAGEREF _Toc24226 \h </w:instrText>
        </w:r>
        <w:r>
          <w:fldChar w:fldCharType="separate"/>
        </w:r>
        <w:r>
          <w:t>68</w:t>
        </w:r>
        <w:r>
          <w:fldChar w:fldCharType="end"/>
        </w:r>
      </w:hyperlink>
    </w:p>
    <w:p>
      <w:pPr>
        <w:pStyle w:val="TOC1"/>
        <w:tabs>
          <w:tab w:val="right" w:leader="dot" w:pos="8306"/>
        </w:tabs>
      </w:pPr>
      <w:hyperlink w:anchor="_Toc3675" w:history="1">
        <w:r>
          <w:rPr>
            <w:rFonts w:ascii="仿宋" w:eastAsia="仿宋" w:hAnsi="仿宋" w:cs="仿宋" w:hint="eastAsia"/>
            <w:lang w:eastAsia="zh-CN"/>
          </w:rPr>
          <w:t>十六、利益相关者分析与沟通计划</w:t>
        </w:r>
        <w:r>
          <w:tab/>
        </w:r>
        <w:r>
          <w:fldChar w:fldCharType="begin"/>
        </w:r>
        <w:r>
          <w:instrText xml:space="preserve"> PAGEREF _Toc3675 \h </w:instrText>
        </w:r>
        <w:r>
          <w:fldChar w:fldCharType="separate"/>
        </w:r>
        <w:r>
          <w:t>69</w:t>
        </w:r>
        <w:r>
          <w:fldChar w:fldCharType="end"/>
        </w:r>
      </w:hyperlink>
    </w:p>
    <w:p>
      <w:pPr>
        <w:pStyle w:val="TOC2"/>
        <w:tabs>
          <w:tab w:val="right" w:leader="dot" w:pos="8306"/>
        </w:tabs>
      </w:pPr>
      <w:hyperlink w:anchor="_Toc30581" w:history="1">
        <w:r>
          <w:rPr>
            <w:rFonts w:ascii="仿宋" w:eastAsia="仿宋" w:hAnsi="仿宋" w:cs="仿宋" w:hint="eastAsia"/>
            <w:lang w:eastAsia="zh-CN"/>
          </w:rPr>
          <w:t>(一)、利益相关者分析</w:t>
        </w:r>
        <w:r>
          <w:tab/>
        </w:r>
        <w:r>
          <w:fldChar w:fldCharType="begin"/>
        </w:r>
        <w:r>
          <w:instrText xml:space="preserve"> PAGEREF _Toc30581 \h </w:instrText>
        </w:r>
        <w:r>
          <w:fldChar w:fldCharType="separate"/>
        </w:r>
        <w:r>
          <w:t>69</w:t>
        </w:r>
        <w:r>
          <w:fldChar w:fldCharType="end"/>
        </w:r>
      </w:hyperlink>
    </w:p>
    <w:p>
      <w:pPr>
        <w:pStyle w:val="TOC2"/>
        <w:tabs>
          <w:tab w:val="right" w:leader="dot" w:pos="8306"/>
        </w:tabs>
      </w:pPr>
      <w:hyperlink w:anchor="_Toc13443" w:history="1">
        <w:r>
          <w:rPr>
            <w:rFonts w:ascii="仿宋" w:eastAsia="仿宋" w:hAnsi="仿宋" w:cs="仿宋" w:hint="eastAsia"/>
            <w:lang w:eastAsia="zh-CN"/>
          </w:rPr>
          <w:t>(二)、沟通计划</w:t>
        </w:r>
        <w:r>
          <w:tab/>
        </w:r>
        <w:r>
          <w:fldChar w:fldCharType="begin"/>
        </w:r>
        <w:r>
          <w:instrText xml:space="preserve"> PAGEREF _Toc13443 \h </w:instrText>
        </w:r>
        <w:r>
          <w:fldChar w:fldCharType="separate"/>
        </w:r>
        <w:r>
          <w:t>70</w:t>
        </w:r>
        <w:r>
          <w:fldChar w:fldCharType="end"/>
        </w:r>
      </w:hyperlink>
    </w:p>
    <w:p>
      <w:pPr>
        <w:pStyle w:val="TOC1"/>
        <w:tabs>
          <w:tab w:val="right" w:leader="dot" w:pos="8306"/>
        </w:tabs>
      </w:pPr>
      <w:hyperlink w:anchor="_Toc12470" w:history="1">
        <w:r>
          <w:rPr>
            <w:rFonts w:ascii="仿宋" w:eastAsia="仿宋" w:hAnsi="仿宋" w:cs="仿宋" w:hint="eastAsia"/>
            <w:lang w:eastAsia="zh-CN"/>
          </w:rPr>
          <w:t>十七、风险识别与分类</w:t>
        </w:r>
        <w:r>
          <w:tab/>
        </w:r>
        <w:r>
          <w:fldChar w:fldCharType="begin"/>
        </w:r>
        <w:r>
          <w:instrText xml:space="preserve"> PAGEREF _Toc12470 \h </w:instrText>
        </w:r>
        <w:r>
          <w:fldChar w:fldCharType="separate"/>
        </w:r>
        <w:r>
          <w:t>71</w:t>
        </w:r>
        <w:r>
          <w:fldChar w:fldCharType="end"/>
        </w:r>
      </w:hyperlink>
    </w:p>
    <w:p>
      <w:pPr>
        <w:pStyle w:val="TOC2"/>
        <w:tabs>
          <w:tab w:val="right" w:leader="dot" w:pos="8306"/>
        </w:tabs>
      </w:pPr>
      <w:hyperlink w:anchor="_Toc3260" w:history="1">
        <w:r>
          <w:rPr>
            <w:rFonts w:ascii="仿宋" w:eastAsia="仿宋" w:hAnsi="仿宋" w:cs="仿宋" w:hint="eastAsia"/>
            <w:lang w:eastAsia="zh-CN"/>
          </w:rPr>
          <w:t>(一)、风险识别</w:t>
        </w:r>
        <w:r>
          <w:tab/>
        </w:r>
        <w:r>
          <w:fldChar w:fldCharType="begin"/>
        </w:r>
        <w:r>
          <w:instrText xml:space="preserve"> PAGEREF _Toc3260 \h </w:instrText>
        </w:r>
        <w:r>
          <w:fldChar w:fldCharType="separate"/>
        </w:r>
        <w:r>
          <w:t>71</w:t>
        </w:r>
        <w:r>
          <w:fldChar w:fldCharType="end"/>
        </w:r>
      </w:hyperlink>
    </w:p>
    <w:p>
      <w:pPr>
        <w:pStyle w:val="TOC2"/>
        <w:tabs>
          <w:tab w:val="right" w:leader="dot" w:pos="8306"/>
        </w:tabs>
      </w:pPr>
      <w:hyperlink w:anchor="_Toc1722" w:history="1">
        <w:r>
          <w:rPr>
            <w:rFonts w:ascii="仿宋" w:eastAsia="仿宋" w:hAnsi="仿宋" w:cs="仿宋" w:hint="eastAsia"/>
            <w:lang w:eastAsia="zh-CN"/>
          </w:rPr>
          <w:t>(二)、风险分类</w:t>
        </w:r>
        <w:r>
          <w:tab/>
        </w:r>
        <w:r>
          <w:fldChar w:fldCharType="begin"/>
        </w:r>
        <w:r>
          <w:instrText xml:space="preserve"> PAGEREF _Toc1722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81"/>
      <w:r>
        <w:rPr>
          <w:rFonts w:ascii="仿宋" w:eastAsia="仿宋" w:hAnsi="仿宋" w:cs="仿宋" w:hint="eastAsia"/>
          <w:sz w:val="28"/>
          <w:lang w:eastAsia="zh-CN"/>
        </w:rPr>
        <w:t>一、SUR二次纤维障碍控制剂项目文档管理</w:t>
      </w:r>
      <w:bookmarkEnd w:id="2"/>
    </w:p>
    <w:p>
      <w:pPr>
        <w:pStyle w:val="Heading2"/>
        <w:rPr>
          <w:rFonts w:ascii="仿宋" w:eastAsia="仿宋" w:hAnsi="仿宋" w:cs="仿宋" w:hint="eastAsia"/>
          <w:lang w:eastAsia="zh-CN"/>
        </w:rPr>
      </w:pPr>
      <w:bookmarkStart w:id="3" w:name="_Toc288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SUR二次纤维障碍控制剂项目高度重视文档的质量和准确性，以支持SUR二次纤维障碍控制剂项目的各项活动和决策。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文档的编制始于SUR二次纤维障碍控制剂项目计划的初期，我们制定了详细的文档编制计划，明确了每个文档的内容、格式和编写责任人。在SUR二次纤维障碍控制剂项目启动阶段，我们首先编制了SUR二次纤维障碍控制剂项目章程，明确定义了SUR二次纤维障碍控制剂项目的目标、范围、风险等关键要素。随后，SUR二次纤维障碍控制剂项目团队根据计划陆续编制了需求文档、设计文档、测试文档等各类文档，确保SUR二次纤维障碍控制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UR二次纤维障碍控制剂项目管理中的重要环节，旨在确保SUR二次纤维障碍控制剂项目文档符合质量标准和SUR二次纤维障碍控制剂项目需求。在SUR二次纤维障碍控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UR二次纤维障碍控制剂项目相关利益方和专业领域的专家对文档进行独立审查。这有助于获取更全面、客观的反馈，确保SUR二次纤维障碍控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在文档编制与审查方面建立了严格的管理机制，通过规范的流程和多维度的审查，确保SUR二次纤维障碍控制剂项目文档的质量、准确性和可靠性，为SUR二次纤维障碍控制剂项目的顺利推进提供了有力支持。</w:t>
      </w:r>
    </w:p>
    <w:p>
      <w:pPr>
        <w:pStyle w:val="Heading2"/>
        <w:ind w:firstLine="560" w:firstLineChars="200"/>
        <w:rPr>
          <w:rFonts w:ascii="仿宋" w:eastAsia="仿宋" w:hAnsi="仿宋" w:cs="仿宋" w:hint="eastAsia"/>
          <w:sz w:val="28"/>
          <w:lang w:eastAsia="zh-CN"/>
        </w:rPr>
      </w:pPr>
      <w:bookmarkStart w:id="4" w:name="_Toc129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在SUR二次纤维障碍控制剂项目中，我们致力于优化文档发布与分发过程，以确保信息的高效传递和团队间协作的顺畅进行。以下是我们采取的关键优化策略：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我们通过多渠道发布文档，包括电子邮件、SUR二次纤维障碍控制剂项目管理平台、内部网站等，以满足不同团队成员的偏好和需求。多渠道发布确保了信息的全面覆盖。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我们采用了精细的权限控制，确保只有授权人员可以访问敏感信息。这种安全措施保护了SUR二次纤维障碍控制剂项目文档的机密性，防止了未经授权的信息泄露。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1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SUR二次纤维障碍控制剂项目生命周期中一个至关重要的环节，直接关系到SUR二次纤维障碍控制剂项目信息的长期保存和历史记录的完整性。在SUR二次纤维障碍控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61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2803"/>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的技术管理特点体现在其创新导向。通过引入最先进的技术趋势和解决方案，SUR二次纤维障碍控制剂项目致力于提升科技含量、提高质量和效率水平。这意味着我们将采用最新的工具和方法，确保SUR二次纤维障碍控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UR二次纤维障碍控制剂项目技术管理的显著特征。通过整合不同领域的技术资源，我们实现了跨学科的协同工作。这有助于优化技术架构，提高整体效能。此外，整合性策略还促进了不同技术团队之间的紧密沟通和高效合作，确保SUR二次纤维障碍控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UR二次纤维障碍控制剂项目所采用的技术。通过不断优化技术方案，SUR二次纤维障碍控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UR二次纤维障碍控制剂项目团队将在SUR二次纤维障碍控制剂项目初期识别可能的技术风险，并采取相应的预防和应对措施。通过建立健全的风险评估机制，SUR二次纤维障碍控制剂项目能够在实施过程中及时发现并解决潜在的技术问题，保障SUR二次纤维障碍控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UR二次纤维障碍控制剂项目中，技术将成为SUR二次纤维障碍控制剂项目成功的有力支持。这一深度剖析揭示了技术管理在SUR二次纤维障碍控制剂项目实施中的关键作用，为SUR二次纤维障碍控制剂项目的技术基础奠定了坚实的基础。</w:t>
      </w:r>
    </w:p>
    <w:p>
      <w:pPr>
        <w:pStyle w:val="Heading2"/>
        <w:ind w:firstLine="560" w:firstLineChars="200"/>
        <w:rPr>
          <w:rFonts w:ascii="仿宋" w:eastAsia="仿宋" w:hAnsi="仿宋" w:cs="仿宋" w:hint="eastAsia"/>
          <w:sz w:val="28"/>
          <w:lang w:eastAsia="zh-CN"/>
        </w:rPr>
      </w:pPr>
      <w:bookmarkStart w:id="8" w:name="_Toc20058"/>
      <w:r>
        <w:rPr>
          <w:rFonts w:ascii="仿宋" w:eastAsia="仿宋" w:hAnsi="仿宋" w:cs="仿宋" w:hint="eastAsia"/>
          <w:sz w:val="28"/>
          <w:lang w:eastAsia="zh-CN"/>
        </w:rPr>
        <w:t>(二)、SUR二次纤维障碍控制剂项目工艺技术设计方案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UR二次纤维障碍控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UR二次纤维障碍控制剂项目将严格按照相关行业规范要求进行组织。通过有效控制产品质量，SUR二次纤维障碍控制剂项目将致力于为顾客提供优质的SUR二次纤维障碍控制剂项目产品和良好的服务。这体现了SUR二次纤维障碍控制剂项目对于生产活动合规性和质量标准的高度重视，为SUR二次纤维障碍控制剂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UR二次纤维障碍控制剂项目注重生态效益和清洁生产原则。SUR二次纤维障碍控制剂项目建设将紧密结合地方特色经济发展，与社会经济发展规划和区域环境保护规划方案相协调一致。通过与当地区域自然生态系统的结合，SUR二次纤维障碍控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UR二次纤维障碍控制剂项目产品具有多样化的客户需求和个性化的特点。因此，SUR二次纤维障碍控制剂项目产品规格品种多样，且单批生产数量较小。为满足这一特点，SUR二次纤维障碍控制剂项目承办单位将建设先进的柔性制造生产线。通过广泛应用柔性制造技术，SUR二次纤维障碍控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UR二次纤维障碍控制剂项目采用的技术具有较高的技术含量和自动化水平，处于国内先进水平。这一技术选用不仅体现了对生产效率、质量和环境友好性的高标准要求，同时为SUR二次纤维障碍控制剂项目的可持续发展奠定了坚实的基础。</w:t>
      </w:r>
    </w:p>
    <w:p>
      <w:pPr>
        <w:pStyle w:val="Heading2"/>
        <w:ind w:firstLine="560" w:firstLineChars="200"/>
        <w:rPr>
          <w:rFonts w:ascii="仿宋" w:eastAsia="仿宋" w:hAnsi="仿宋" w:cs="仿宋" w:hint="eastAsia"/>
          <w:sz w:val="28"/>
          <w:lang w:eastAsia="zh-CN"/>
        </w:rPr>
      </w:pPr>
      <w:bookmarkStart w:id="9" w:name="_Toc1978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为确保SUR二次纤维障碍控制剂项目的高效生产和技术实施，我们制定了一套精心设计的设备选型方案，以满足SUR二次纤维障碍控制剂项目生产、质量和环保的要求。该方案的主要特点如下：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UR二次纤维障碍控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UR二次纤维障碍控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941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889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SUR二次纤维障碍控制剂项目的主要产品是XXXX，预计年产值为XXX万元。这一产品在市场中占据着重要的地位，其广泛的应用范围使得该SUR二次纤维障碍控制剂项目的市场前景非常广阔。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UR二次纤维障碍控制剂项目的xxx产品作为重要的原材料之一，将在多个领域发挥关键作用。其在建筑、交通、能源等方面的广泛应用将为整个产业链提供强大的支持，形成产业协同效应。SUR二次纤维障碍控制剂项目的年产值XXX万XXX万XXX万万元不仅反映了其在市场上的巨大潜力，更预示着它对国民经济的积极贡献。这种关联度高、涉及面广的产业关系，使得该SUR二次纤维障碍控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27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总征地面积为XXXX平方米，相当于约XX.XX亩，其中净用地面积为XXXX平方米，红线范围内相当于约XX.XX亩。这一用地规模充分考虑了SUR二次纤维障碍控制剂项目的建设需求，保障了SUR二次纤维障碍控制剂项目在合适的空间内得以充分发展。SUR二次纤维障碍控制剂项目规划的总建筑面积为XXXX平方米，其中主体工程建设占XXXX平方米，计容建筑面积达XXXX平方米。预计建筑工程的投资将达到XXXX万元，为SUR二次纤维障碍控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计划购置的设备共计XXXX台（套），设备购置费用为XXXX万元。这一设备购置计划充分考虑到SUR二次纤维障碍控制剂项目的生产需求和技术要求，确保了SUR二次纤维障碍控制剂项目在生产运营中具备先进的技术装备和高效的生产能力。设备的合理配置将为SUR二次纤维障碍控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UR二次纤维障碍控制剂项目计划总投资为XXXX万元，预计年实现营业收入为XXXX万元。这一产能规模的设定旨在确保SUR二次纤维障碍控制剂项目能够在投资与回报之间取得平衡，实现长期可持续的发展。SUR二次纤维障碍控制剂项目的总投资充分考虑到各个方面的需求，包括用地建设、设备购置等多个环节，以确保SUR二次纤维障碍控制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6902"/>
      <w:r>
        <w:rPr>
          <w:rFonts w:ascii="仿宋" w:eastAsia="仿宋" w:hAnsi="仿宋" w:cs="仿宋" w:hint="eastAsia"/>
          <w:sz w:val="28"/>
          <w:lang w:eastAsia="zh-CN"/>
        </w:rPr>
        <w:t>四、SUR二次纤维障碍控制剂项目选址可行性分析</w:t>
      </w:r>
      <w:bookmarkEnd w:id="13"/>
    </w:p>
    <w:p>
      <w:pPr>
        <w:pStyle w:val="Heading2"/>
        <w:rPr>
          <w:rFonts w:ascii="仿宋" w:eastAsia="仿宋" w:hAnsi="仿宋" w:cs="仿宋" w:hint="eastAsia"/>
          <w:lang w:eastAsia="zh-CN"/>
        </w:rPr>
      </w:pPr>
      <w:bookmarkStart w:id="14" w:name="_Toc22793"/>
      <w:r>
        <w:rPr>
          <w:rFonts w:ascii="仿宋" w:eastAsia="仿宋" w:hAnsi="仿宋" w:cs="仿宋" w:hint="eastAsia"/>
          <w:lang w:eastAsia="zh-CN"/>
        </w:rPr>
        <w:t>(一)、SUR二次纤维障碍控制剂项目选址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该SUR二次纤维障碍控制剂项目选址位于XX省XX市XX区XXX街道</w:t>
      </w:r>
    </w:p>
    <w:p>
      <w:pPr>
        <w:pStyle w:val="Heading2"/>
        <w:ind w:firstLine="560" w:firstLineChars="200"/>
        <w:rPr>
          <w:rFonts w:ascii="仿宋" w:eastAsia="仿宋" w:hAnsi="仿宋" w:cs="仿宋" w:hint="eastAsia"/>
          <w:sz w:val="28"/>
          <w:lang w:eastAsia="zh-CN"/>
        </w:rPr>
      </w:pPr>
      <w:bookmarkStart w:id="15" w:name="_Toc1510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UR二次纤维障碍控制剂项目的征地面积将根据SUR二次纤维障碍控制剂项目的实际规模和需求进行精确规划。具体面积XXX平方米，旨在确保SUR二次纤维障碍控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净用地面积是在征地面积基础上去除不可利用面积后的实际可开发用地。具体面积XXX平方米，考虑到环保、交通、安全等多方面因素，以确保SUR二次纤维障碍控制剂项目在整体利用效率上达到最优。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SUR二次纤维障碍控制剂项目计划建设的建筑总规模具体面积XXX平方米。这一规模的确定综合考虑了SUR二次纤维障碍控制剂项目的性质、规模，以及城市规划的相关要求，确保建筑布局与周边环境协调一致。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绿地率是SUR二次纤维障碍控制剂项目用地中被规划为绿地的比例。具体面积XXX平方米，旨在通过合理规划绿地，改善SUR二次纤维障碍控制剂项目周边环境，提升居民生活质量，并符合城市整体绿化规划。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容积率是用地上可以建设的建筑总体积与用地面积之比。具体面积XXX，通过合理的容积率规划，确保SUR二次纤维障碍控制剂项目建筑规模与周边环境和谐共生。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UR二次纤维障碍控制剂项目选址与当地城市规划相一致，具体面积XXX平方米。通过与城市规划部门深入沟通，确保SUR二次纤维障碍控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UR二次纤维障碍控制剂项目选址符合当地产业政策，具体面积XXX平方米。这包括SUR二次纤维障碍控制剂项目对当地经济的促进作用，以及对相关产业的带动效应，确保SUR二次纤维障碍控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UR二次纤维障碍控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确保SUR二次纤维障碍控制剂项目选址具备必要的公共设施配套，具体面积XXX平方米。这包括交通便利性、教育、医疗等基础设施，以提高居民生活品质，使得SUR二次纤维障碍控制剂项目选址更具吸引力。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考虑用地总体要求对当地社会稳定性的影响，具体面积XXX平方米。通过深入了解当地社区反馈，确保SUR二次纤维障碍控制剂项目的选址和建设过程对当地社会和谐稳定产生积极作用。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UR二次纤维障碍控制剂项目选址不仅符合法规和规划，还在实际操作中具有可行性。这一全面规划将为SUR二次纤维障碍控制剂项目的成功实施提供坚实的基础，确保SUR二次纤维障碍控制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093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UR二次纤维障碍控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UR二次纤维障碍控制剂项目的设备规划和空间设计中，我们将采取灵活设备布局的措施。设备布局将根据实际需求进行灵活设计，避免不必要的浪费。通过合理规划设备摆放位置，我们将提高设备的利用率，减少设备间距，以确保SUR二次纤维障碍控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UR二次纤维障碍控制剂项目内部引入共享设施的概念，例如共享会议室、办公区等。通过这种方式，我们可以减少对资源的重复建设，提高资源共享效率，从而减小SUR二次纤维障碍控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98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UR二次纤维障碍控制剂项目的总图布置中，我们将不同功能区域进行明确的规划，以最大程度满足SUR二次纤维障碍控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https://d.book118.com/816030043233010044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SUR二次纤维障碍控制剂项目规划设计蓝图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3001D"/>
    <w:rsid w:val="055300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300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2024-02-06T10:07:00Z</dcterms:created>
  <dcterms:modified xsi:type="dcterms:W3CDTF">2024-02-06T10:07:46Z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22A472F606034976A4717F706FA2D260_11</vt:lpwstr>
  </property>
  <property fmtid="{D5CDD505-2E9C-101B-9397-08002B2CF9AE}" pid="3" name="KSOProductBuildVer">
    <vt:lpwstr>2052-12.1.0.16250</vt:lpwstr>
  </property>
</Properties>
</file>