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家用电器批发服务项目规划设计蓝图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59" w:history="1">
        <w:r>
          <w:rPr>
            <w:rFonts w:ascii="仿宋" w:eastAsia="仿宋" w:hAnsi="仿宋" w:cs="仿宋" w:hint="eastAsia"/>
            <w:lang w:eastAsia="zh-CN"/>
          </w:rPr>
          <w:t>概论</w:t>
        </w:r>
        <w:r>
          <w:tab/>
        </w:r>
        <w:r>
          <w:fldChar w:fldCharType="begin"/>
        </w:r>
        <w:r>
          <w:instrText xml:space="preserve"> PAGEREF _Toc20859 \h </w:instrText>
        </w:r>
        <w:r>
          <w:fldChar w:fldCharType="separate"/>
        </w:r>
        <w:r>
          <w:t>3</w:t>
        </w:r>
        <w:r>
          <w:fldChar w:fldCharType="end"/>
        </w:r>
      </w:hyperlink>
    </w:p>
    <w:p>
      <w:pPr>
        <w:pStyle w:val="TOC1"/>
        <w:tabs>
          <w:tab w:val="right" w:leader="dot" w:pos="8306"/>
        </w:tabs>
      </w:pPr>
      <w:hyperlink w:anchor="_Toc7694" w:history="1">
        <w:r>
          <w:rPr>
            <w:rFonts w:ascii="仿宋" w:eastAsia="仿宋" w:hAnsi="仿宋" w:cs="仿宋" w:hint="eastAsia"/>
            <w:lang w:eastAsia="zh-CN"/>
          </w:rPr>
          <w:t>一、家用电器批发服务项目可持续发展</w:t>
        </w:r>
        <w:r>
          <w:tab/>
        </w:r>
        <w:r>
          <w:fldChar w:fldCharType="begin"/>
        </w:r>
        <w:r>
          <w:instrText xml:space="preserve"> PAGEREF _Toc7694 \h </w:instrText>
        </w:r>
        <w:r>
          <w:fldChar w:fldCharType="separate"/>
        </w:r>
        <w:r>
          <w:t>3</w:t>
        </w:r>
        <w:r>
          <w:fldChar w:fldCharType="end"/>
        </w:r>
      </w:hyperlink>
    </w:p>
    <w:p>
      <w:pPr>
        <w:pStyle w:val="TOC2"/>
        <w:tabs>
          <w:tab w:val="right" w:leader="dot" w:pos="8306"/>
        </w:tabs>
      </w:pPr>
      <w:hyperlink w:anchor="_Toc16674" w:history="1">
        <w:r>
          <w:rPr>
            <w:rFonts w:ascii="仿宋" w:eastAsia="仿宋" w:hAnsi="仿宋" w:cs="仿宋" w:hint="eastAsia"/>
            <w:lang w:eastAsia="zh-CN"/>
          </w:rPr>
          <w:t>(一)、可持续战略与实践</w:t>
        </w:r>
        <w:r>
          <w:tab/>
        </w:r>
        <w:r>
          <w:fldChar w:fldCharType="begin"/>
        </w:r>
        <w:r>
          <w:instrText xml:space="preserve"> PAGEREF _Toc16674 \h </w:instrText>
        </w:r>
        <w:r>
          <w:fldChar w:fldCharType="separate"/>
        </w:r>
        <w:r>
          <w:t>3</w:t>
        </w:r>
        <w:r>
          <w:fldChar w:fldCharType="end"/>
        </w:r>
      </w:hyperlink>
    </w:p>
    <w:p>
      <w:pPr>
        <w:pStyle w:val="TOC2"/>
        <w:tabs>
          <w:tab w:val="right" w:leader="dot" w:pos="8306"/>
        </w:tabs>
      </w:pPr>
      <w:hyperlink w:anchor="_Toc22702" w:history="1">
        <w:r>
          <w:rPr>
            <w:rFonts w:ascii="仿宋" w:eastAsia="仿宋" w:hAnsi="仿宋" w:cs="仿宋" w:hint="eastAsia"/>
            <w:lang w:eastAsia="zh-CN"/>
          </w:rPr>
          <w:t>(二)、环保与社会责任</w:t>
        </w:r>
        <w:r>
          <w:tab/>
        </w:r>
        <w:r>
          <w:fldChar w:fldCharType="begin"/>
        </w:r>
        <w:r>
          <w:instrText xml:space="preserve"> PAGEREF _Toc22702 \h </w:instrText>
        </w:r>
        <w:r>
          <w:fldChar w:fldCharType="separate"/>
        </w:r>
        <w:r>
          <w:t>4</w:t>
        </w:r>
        <w:r>
          <w:fldChar w:fldCharType="end"/>
        </w:r>
      </w:hyperlink>
    </w:p>
    <w:p>
      <w:pPr>
        <w:pStyle w:val="TOC1"/>
        <w:tabs>
          <w:tab w:val="right" w:leader="dot" w:pos="8306"/>
        </w:tabs>
      </w:pPr>
      <w:hyperlink w:anchor="_Toc32289" w:history="1">
        <w:r>
          <w:rPr>
            <w:rFonts w:ascii="仿宋" w:eastAsia="仿宋" w:hAnsi="仿宋" w:cs="仿宋" w:hint="eastAsia"/>
            <w:lang w:eastAsia="zh-CN"/>
          </w:rPr>
          <w:t>二、市场分析、调研</w:t>
        </w:r>
        <w:r>
          <w:tab/>
        </w:r>
        <w:r>
          <w:fldChar w:fldCharType="begin"/>
        </w:r>
        <w:r>
          <w:instrText xml:space="preserve"> PAGEREF _Toc32289 \h </w:instrText>
        </w:r>
        <w:r>
          <w:fldChar w:fldCharType="separate"/>
        </w:r>
        <w:r>
          <w:t>5</w:t>
        </w:r>
        <w:r>
          <w:fldChar w:fldCharType="end"/>
        </w:r>
      </w:hyperlink>
    </w:p>
    <w:p>
      <w:pPr>
        <w:pStyle w:val="TOC2"/>
        <w:tabs>
          <w:tab w:val="right" w:leader="dot" w:pos="8306"/>
        </w:tabs>
      </w:pPr>
      <w:hyperlink w:anchor="_Toc15926" w:history="1">
        <w:r>
          <w:rPr>
            <w:rFonts w:ascii="仿宋" w:eastAsia="仿宋" w:hAnsi="仿宋" w:cs="仿宋" w:hint="eastAsia"/>
            <w:lang w:eastAsia="zh-CN"/>
          </w:rPr>
          <w:t>(一)、家用电器批发服务行业分析</w:t>
        </w:r>
        <w:r>
          <w:tab/>
        </w:r>
        <w:r>
          <w:fldChar w:fldCharType="begin"/>
        </w:r>
        <w:r>
          <w:instrText xml:space="preserve"> PAGEREF _Toc15926 \h </w:instrText>
        </w:r>
        <w:r>
          <w:fldChar w:fldCharType="separate"/>
        </w:r>
        <w:r>
          <w:t>5</w:t>
        </w:r>
        <w:r>
          <w:fldChar w:fldCharType="end"/>
        </w:r>
      </w:hyperlink>
    </w:p>
    <w:p>
      <w:pPr>
        <w:pStyle w:val="TOC2"/>
        <w:tabs>
          <w:tab w:val="right" w:leader="dot" w:pos="8306"/>
        </w:tabs>
      </w:pPr>
      <w:hyperlink w:anchor="_Toc20119" w:history="1">
        <w:r>
          <w:rPr>
            <w:rFonts w:ascii="仿宋" w:eastAsia="仿宋" w:hAnsi="仿宋" w:cs="仿宋" w:hint="eastAsia"/>
            <w:lang w:eastAsia="zh-CN"/>
          </w:rPr>
          <w:t>(二)、家用电器批发服务市场分析预测</w:t>
        </w:r>
        <w:r>
          <w:tab/>
        </w:r>
        <w:r>
          <w:fldChar w:fldCharType="begin"/>
        </w:r>
        <w:r>
          <w:instrText xml:space="preserve"> PAGEREF _Toc20119 \h </w:instrText>
        </w:r>
        <w:r>
          <w:fldChar w:fldCharType="separate"/>
        </w:r>
        <w:r>
          <w:t>5</w:t>
        </w:r>
        <w:r>
          <w:fldChar w:fldCharType="end"/>
        </w:r>
      </w:hyperlink>
    </w:p>
    <w:p>
      <w:pPr>
        <w:pStyle w:val="TOC1"/>
        <w:tabs>
          <w:tab w:val="right" w:leader="dot" w:pos="8306"/>
        </w:tabs>
      </w:pPr>
      <w:hyperlink w:anchor="_Toc17858" w:history="1">
        <w:r>
          <w:rPr>
            <w:rFonts w:ascii="仿宋" w:eastAsia="仿宋" w:hAnsi="仿宋" w:cs="仿宋" w:hint="eastAsia"/>
            <w:lang w:eastAsia="zh-CN"/>
          </w:rPr>
          <w:t>三、家用电器批发服务项目文档管理</w:t>
        </w:r>
        <w:r>
          <w:tab/>
        </w:r>
        <w:r>
          <w:fldChar w:fldCharType="begin"/>
        </w:r>
        <w:r>
          <w:instrText xml:space="preserve"> PAGEREF _Toc17858 \h </w:instrText>
        </w:r>
        <w:r>
          <w:fldChar w:fldCharType="separate"/>
        </w:r>
        <w:r>
          <w:t>6</w:t>
        </w:r>
        <w:r>
          <w:fldChar w:fldCharType="end"/>
        </w:r>
      </w:hyperlink>
    </w:p>
    <w:p>
      <w:pPr>
        <w:pStyle w:val="TOC2"/>
        <w:tabs>
          <w:tab w:val="right" w:leader="dot" w:pos="8306"/>
        </w:tabs>
      </w:pPr>
      <w:hyperlink w:anchor="_Toc22730" w:history="1">
        <w:r>
          <w:rPr>
            <w:rFonts w:ascii="仿宋" w:eastAsia="仿宋" w:hAnsi="仿宋" w:cs="仿宋" w:hint="eastAsia"/>
            <w:lang w:eastAsia="zh-CN"/>
          </w:rPr>
          <w:t>(一)、文档编制与审查</w:t>
        </w:r>
        <w:r>
          <w:tab/>
        </w:r>
        <w:r>
          <w:fldChar w:fldCharType="begin"/>
        </w:r>
        <w:r>
          <w:instrText xml:space="preserve"> PAGEREF _Toc22730 \h </w:instrText>
        </w:r>
        <w:r>
          <w:fldChar w:fldCharType="separate"/>
        </w:r>
        <w:r>
          <w:t>6</w:t>
        </w:r>
        <w:r>
          <w:fldChar w:fldCharType="end"/>
        </w:r>
      </w:hyperlink>
    </w:p>
    <w:p>
      <w:pPr>
        <w:pStyle w:val="TOC2"/>
        <w:tabs>
          <w:tab w:val="right" w:leader="dot" w:pos="8306"/>
        </w:tabs>
      </w:pPr>
      <w:hyperlink w:anchor="_Toc8651" w:history="1">
        <w:r>
          <w:rPr>
            <w:rFonts w:ascii="仿宋" w:eastAsia="仿宋" w:hAnsi="仿宋" w:cs="仿宋" w:hint="eastAsia"/>
            <w:lang w:eastAsia="zh-CN"/>
          </w:rPr>
          <w:t>(二)、文档发布与分发</w:t>
        </w:r>
        <w:r>
          <w:tab/>
        </w:r>
        <w:r>
          <w:fldChar w:fldCharType="begin"/>
        </w:r>
        <w:r>
          <w:instrText xml:space="preserve"> PAGEREF _Toc8651 \h </w:instrText>
        </w:r>
        <w:r>
          <w:fldChar w:fldCharType="separate"/>
        </w:r>
        <w:r>
          <w:t>8</w:t>
        </w:r>
        <w:r>
          <w:fldChar w:fldCharType="end"/>
        </w:r>
      </w:hyperlink>
    </w:p>
    <w:p>
      <w:pPr>
        <w:pStyle w:val="TOC2"/>
        <w:tabs>
          <w:tab w:val="right" w:leader="dot" w:pos="8306"/>
        </w:tabs>
      </w:pPr>
      <w:hyperlink w:anchor="_Toc15720" w:history="1">
        <w:r>
          <w:rPr>
            <w:rFonts w:ascii="仿宋" w:eastAsia="仿宋" w:hAnsi="仿宋" w:cs="仿宋" w:hint="eastAsia"/>
            <w:lang w:eastAsia="zh-CN"/>
          </w:rPr>
          <w:t>(三)、文档存档与归档</w:t>
        </w:r>
        <w:r>
          <w:tab/>
        </w:r>
        <w:r>
          <w:fldChar w:fldCharType="begin"/>
        </w:r>
        <w:r>
          <w:instrText xml:space="preserve"> PAGEREF _Toc15720 \h </w:instrText>
        </w:r>
        <w:r>
          <w:fldChar w:fldCharType="separate"/>
        </w:r>
        <w:r>
          <w:t>9</w:t>
        </w:r>
        <w:r>
          <w:fldChar w:fldCharType="end"/>
        </w:r>
      </w:hyperlink>
    </w:p>
    <w:p>
      <w:pPr>
        <w:pStyle w:val="TOC1"/>
        <w:tabs>
          <w:tab w:val="right" w:leader="dot" w:pos="8306"/>
        </w:tabs>
      </w:pPr>
      <w:hyperlink w:anchor="_Toc20448" w:history="1">
        <w:r>
          <w:rPr>
            <w:rFonts w:ascii="仿宋" w:eastAsia="仿宋" w:hAnsi="仿宋" w:cs="仿宋" w:hint="eastAsia"/>
            <w:lang w:eastAsia="zh-CN"/>
          </w:rPr>
          <w:t>四、产品规划分析</w:t>
        </w:r>
        <w:r>
          <w:tab/>
        </w:r>
        <w:r>
          <w:fldChar w:fldCharType="begin"/>
        </w:r>
        <w:r>
          <w:instrText xml:space="preserve"> PAGEREF _Toc20448 \h </w:instrText>
        </w:r>
        <w:r>
          <w:fldChar w:fldCharType="separate"/>
        </w:r>
        <w:r>
          <w:t>10</w:t>
        </w:r>
        <w:r>
          <w:fldChar w:fldCharType="end"/>
        </w:r>
      </w:hyperlink>
    </w:p>
    <w:p>
      <w:pPr>
        <w:pStyle w:val="TOC2"/>
        <w:tabs>
          <w:tab w:val="right" w:leader="dot" w:pos="8306"/>
        </w:tabs>
      </w:pPr>
      <w:hyperlink w:anchor="_Toc19710" w:history="1">
        <w:r>
          <w:rPr>
            <w:rFonts w:ascii="仿宋" w:eastAsia="仿宋" w:hAnsi="仿宋" w:cs="仿宋" w:hint="eastAsia"/>
            <w:lang w:eastAsia="zh-CN"/>
          </w:rPr>
          <w:t>(一)、产品规划</w:t>
        </w:r>
        <w:r>
          <w:tab/>
        </w:r>
        <w:r>
          <w:fldChar w:fldCharType="begin"/>
        </w:r>
        <w:r>
          <w:instrText xml:space="preserve"> PAGEREF _Toc19710 \h </w:instrText>
        </w:r>
        <w:r>
          <w:fldChar w:fldCharType="separate"/>
        </w:r>
        <w:r>
          <w:t>10</w:t>
        </w:r>
        <w:r>
          <w:fldChar w:fldCharType="end"/>
        </w:r>
      </w:hyperlink>
    </w:p>
    <w:p>
      <w:pPr>
        <w:pStyle w:val="TOC2"/>
        <w:tabs>
          <w:tab w:val="right" w:leader="dot" w:pos="8306"/>
        </w:tabs>
      </w:pPr>
      <w:hyperlink w:anchor="_Toc19141" w:history="1">
        <w:r>
          <w:rPr>
            <w:rFonts w:ascii="仿宋" w:eastAsia="仿宋" w:hAnsi="仿宋" w:cs="仿宋" w:hint="eastAsia"/>
            <w:lang w:eastAsia="zh-CN"/>
          </w:rPr>
          <w:t>(二)、建设规模</w:t>
        </w:r>
        <w:r>
          <w:tab/>
        </w:r>
        <w:r>
          <w:fldChar w:fldCharType="begin"/>
        </w:r>
        <w:r>
          <w:instrText xml:space="preserve"> PAGEREF _Toc19141 \h </w:instrText>
        </w:r>
        <w:r>
          <w:fldChar w:fldCharType="separate"/>
        </w:r>
        <w:r>
          <w:t>10</w:t>
        </w:r>
        <w:r>
          <w:fldChar w:fldCharType="end"/>
        </w:r>
      </w:hyperlink>
    </w:p>
    <w:p>
      <w:pPr>
        <w:pStyle w:val="TOC1"/>
        <w:tabs>
          <w:tab w:val="right" w:leader="dot" w:pos="8306"/>
        </w:tabs>
      </w:pPr>
      <w:hyperlink w:anchor="_Toc31228" w:history="1">
        <w:r>
          <w:rPr>
            <w:rFonts w:ascii="仿宋" w:eastAsia="仿宋" w:hAnsi="仿宋" w:cs="仿宋" w:hint="eastAsia"/>
            <w:lang w:eastAsia="zh-CN"/>
          </w:rPr>
          <w:t>五、家用电器批发服务项目危机管理</w:t>
        </w:r>
        <w:r>
          <w:tab/>
        </w:r>
        <w:r>
          <w:fldChar w:fldCharType="begin"/>
        </w:r>
        <w:r>
          <w:instrText xml:space="preserve"> PAGEREF _Toc31228 \h </w:instrText>
        </w:r>
        <w:r>
          <w:fldChar w:fldCharType="separate"/>
        </w:r>
        <w:r>
          <w:t>12</w:t>
        </w:r>
        <w:r>
          <w:fldChar w:fldCharType="end"/>
        </w:r>
      </w:hyperlink>
    </w:p>
    <w:p>
      <w:pPr>
        <w:pStyle w:val="TOC2"/>
        <w:tabs>
          <w:tab w:val="right" w:leader="dot" w:pos="8306"/>
        </w:tabs>
      </w:pPr>
      <w:hyperlink w:anchor="_Toc6883" w:history="1">
        <w:r>
          <w:rPr>
            <w:rFonts w:ascii="仿宋" w:eastAsia="仿宋" w:hAnsi="仿宋" w:cs="仿宋" w:hint="eastAsia"/>
            <w:lang w:eastAsia="zh-CN"/>
          </w:rPr>
          <w:t>(一)、危机预警与识别</w:t>
        </w:r>
        <w:r>
          <w:tab/>
        </w:r>
        <w:r>
          <w:fldChar w:fldCharType="begin"/>
        </w:r>
        <w:r>
          <w:instrText xml:space="preserve"> PAGEREF _Toc6883 \h </w:instrText>
        </w:r>
        <w:r>
          <w:fldChar w:fldCharType="separate"/>
        </w:r>
        <w:r>
          <w:t>12</w:t>
        </w:r>
        <w:r>
          <w:fldChar w:fldCharType="end"/>
        </w:r>
      </w:hyperlink>
    </w:p>
    <w:p>
      <w:pPr>
        <w:pStyle w:val="TOC2"/>
        <w:tabs>
          <w:tab w:val="right" w:leader="dot" w:pos="8306"/>
        </w:tabs>
      </w:pPr>
      <w:hyperlink w:anchor="_Toc29692" w:history="1">
        <w:r>
          <w:rPr>
            <w:rFonts w:ascii="仿宋" w:eastAsia="仿宋" w:hAnsi="仿宋" w:cs="仿宋" w:hint="eastAsia"/>
            <w:lang w:eastAsia="zh-CN"/>
          </w:rPr>
          <w:t>(二)、危机应对与恢复</w:t>
        </w:r>
        <w:r>
          <w:tab/>
        </w:r>
        <w:r>
          <w:fldChar w:fldCharType="begin"/>
        </w:r>
        <w:r>
          <w:instrText xml:space="preserve"> PAGEREF _Toc29692 \h </w:instrText>
        </w:r>
        <w:r>
          <w:fldChar w:fldCharType="separate"/>
        </w:r>
        <w:r>
          <w:t>13</w:t>
        </w:r>
        <w:r>
          <w:fldChar w:fldCharType="end"/>
        </w:r>
      </w:hyperlink>
    </w:p>
    <w:p>
      <w:pPr>
        <w:pStyle w:val="TOC1"/>
        <w:tabs>
          <w:tab w:val="right" w:leader="dot" w:pos="8306"/>
        </w:tabs>
      </w:pPr>
      <w:hyperlink w:anchor="_Toc7926" w:history="1">
        <w:r>
          <w:rPr>
            <w:rFonts w:ascii="仿宋" w:eastAsia="仿宋" w:hAnsi="仿宋" w:cs="仿宋" w:hint="eastAsia"/>
            <w:lang w:eastAsia="zh-CN"/>
          </w:rPr>
          <w:t>六、家用电器批发服务项目建设单位说明</w:t>
        </w:r>
        <w:r>
          <w:tab/>
        </w:r>
        <w:r>
          <w:fldChar w:fldCharType="begin"/>
        </w:r>
        <w:r>
          <w:instrText xml:space="preserve"> PAGEREF _Toc7926 \h </w:instrText>
        </w:r>
        <w:r>
          <w:fldChar w:fldCharType="separate"/>
        </w:r>
        <w:r>
          <w:t>14</w:t>
        </w:r>
        <w:r>
          <w:fldChar w:fldCharType="end"/>
        </w:r>
      </w:hyperlink>
    </w:p>
    <w:p>
      <w:pPr>
        <w:pStyle w:val="TOC2"/>
        <w:tabs>
          <w:tab w:val="right" w:leader="dot" w:pos="8306"/>
        </w:tabs>
      </w:pPr>
      <w:hyperlink w:anchor="_Toc32298" w:history="1">
        <w:r>
          <w:rPr>
            <w:rFonts w:ascii="仿宋" w:eastAsia="仿宋" w:hAnsi="仿宋" w:cs="仿宋" w:hint="eastAsia"/>
            <w:lang w:eastAsia="zh-CN"/>
          </w:rPr>
          <w:t>(一)、家用电器批发服务项目承办单位基本情况</w:t>
        </w:r>
        <w:r>
          <w:tab/>
        </w:r>
        <w:r>
          <w:fldChar w:fldCharType="begin"/>
        </w:r>
        <w:r>
          <w:instrText xml:space="preserve"> PAGEREF _Toc32298 \h </w:instrText>
        </w:r>
        <w:r>
          <w:fldChar w:fldCharType="separate"/>
        </w:r>
        <w:r>
          <w:t>14</w:t>
        </w:r>
        <w:r>
          <w:fldChar w:fldCharType="end"/>
        </w:r>
      </w:hyperlink>
    </w:p>
    <w:p>
      <w:pPr>
        <w:pStyle w:val="TOC2"/>
        <w:tabs>
          <w:tab w:val="right" w:leader="dot" w:pos="8306"/>
        </w:tabs>
      </w:pPr>
      <w:hyperlink w:anchor="_Toc30547" w:history="1">
        <w:r>
          <w:rPr>
            <w:rFonts w:ascii="仿宋" w:eastAsia="仿宋" w:hAnsi="仿宋" w:cs="仿宋" w:hint="eastAsia"/>
            <w:lang w:eastAsia="zh-CN"/>
          </w:rPr>
          <w:t>(二)、公司经济效益分析</w:t>
        </w:r>
        <w:r>
          <w:tab/>
        </w:r>
        <w:r>
          <w:fldChar w:fldCharType="begin"/>
        </w:r>
        <w:r>
          <w:instrText xml:space="preserve"> PAGEREF _Toc30547 \h </w:instrText>
        </w:r>
        <w:r>
          <w:fldChar w:fldCharType="separate"/>
        </w:r>
        <w:r>
          <w:t>15</w:t>
        </w:r>
        <w:r>
          <w:fldChar w:fldCharType="end"/>
        </w:r>
      </w:hyperlink>
    </w:p>
    <w:p>
      <w:pPr>
        <w:pStyle w:val="TOC1"/>
        <w:tabs>
          <w:tab w:val="right" w:leader="dot" w:pos="8306"/>
        </w:tabs>
      </w:pPr>
      <w:hyperlink w:anchor="_Toc25085" w:history="1">
        <w:r>
          <w:rPr>
            <w:rFonts w:ascii="仿宋" w:eastAsia="仿宋" w:hAnsi="仿宋" w:cs="仿宋" w:hint="eastAsia"/>
            <w:lang w:eastAsia="zh-CN"/>
          </w:rPr>
          <w:t>七、生产安全保护</w:t>
        </w:r>
        <w:r>
          <w:tab/>
        </w:r>
        <w:r>
          <w:fldChar w:fldCharType="begin"/>
        </w:r>
        <w:r>
          <w:instrText xml:space="preserve"> PAGEREF _Toc25085 \h </w:instrText>
        </w:r>
        <w:r>
          <w:fldChar w:fldCharType="separate"/>
        </w:r>
        <w:r>
          <w:t>16</w:t>
        </w:r>
        <w:r>
          <w:fldChar w:fldCharType="end"/>
        </w:r>
      </w:hyperlink>
    </w:p>
    <w:p>
      <w:pPr>
        <w:pStyle w:val="TOC2"/>
        <w:tabs>
          <w:tab w:val="right" w:leader="dot" w:pos="8306"/>
        </w:tabs>
      </w:pPr>
      <w:hyperlink w:anchor="_Toc4160" w:history="1">
        <w:r>
          <w:rPr>
            <w:rFonts w:ascii="仿宋" w:eastAsia="仿宋" w:hAnsi="仿宋" w:cs="仿宋" w:hint="eastAsia"/>
            <w:lang w:eastAsia="zh-CN"/>
          </w:rPr>
          <w:t>(一)、消防安全</w:t>
        </w:r>
        <w:r>
          <w:tab/>
        </w:r>
        <w:r>
          <w:fldChar w:fldCharType="begin"/>
        </w:r>
        <w:r>
          <w:instrText xml:space="preserve"> PAGEREF _Toc4160 \h </w:instrText>
        </w:r>
        <w:r>
          <w:fldChar w:fldCharType="separate"/>
        </w:r>
        <w:r>
          <w:t>16</w:t>
        </w:r>
        <w:r>
          <w:fldChar w:fldCharType="end"/>
        </w:r>
      </w:hyperlink>
    </w:p>
    <w:p>
      <w:pPr>
        <w:pStyle w:val="TOC2"/>
        <w:tabs>
          <w:tab w:val="right" w:leader="dot" w:pos="8306"/>
        </w:tabs>
      </w:pPr>
      <w:hyperlink w:anchor="_Toc10401" w:history="1">
        <w:r>
          <w:rPr>
            <w:rFonts w:ascii="仿宋" w:eastAsia="仿宋" w:hAnsi="仿宋" w:cs="仿宋" w:hint="eastAsia"/>
            <w:lang w:eastAsia="zh-CN"/>
          </w:rPr>
          <w:t>(二)、防火防爆总图布置措施</w:t>
        </w:r>
        <w:r>
          <w:tab/>
        </w:r>
        <w:r>
          <w:fldChar w:fldCharType="begin"/>
        </w:r>
        <w:r>
          <w:instrText xml:space="preserve"> PAGEREF _Toc10401 \h </w:instrText>
        </w:r>
        <w:r>
          <w:fldChar w:fldCharType="separate"/>
        </w:r>
        <w:r>
          <w:t>17</w:t>
        </w:r>
        <w:r>
          <w:fldChar w:fldCharType="end"/>
        </w:r>
      </w:hyperlink>
    </w:p>
    <w:p>
      <w:pPr>
        <w:pStyle w:val="TOC2"/>
        <w:tabs>
          <w:tab w:val="right" w:leader="dot" w:pos="8306"/>
        </w:tabs>
      </w:pPr>
      <w:hyperlink w:anchor="_Toc27702" w:history="1">
        <w:r>
          <w:rPr>
            <w:rFonts w:ascii="仿宋" w:eastAsia="仿宋" w:hAnsi="仿宋" w:cs="仿宋" w:hint="eastAsia"/>
            <w:lang w:eastAsia="zh-CN"/>
          </w:rPr>
          <w:t>(三)、自然灾害防范措施</w:t>
        </w:r>
        <w:r>
          <w:tab/>
        </w:r>
        <w:r>
          <w:fldChar w:fldCharType="begin"/>
        </w:r>
        <w:r>
          <w:instrText xml:space="preserve"> PAGEREF _Toc27702 \h </w:instrText>
        </w:r>
        <w:r>
          <w:fldChar w:fldCharType="separate"/>
        </w:r>
        <w:r>
          <w:t>18</w:t>
        </w:r>
        <w:r>
          <w:fldChar w:fldCharType="end"/>
        </w:r>
      </w:hyperlink>
    </w:p>
    <w:p>
      <w:pPr>
        <w:pStyle w:val="TOC2"/>
        <w:tabs>
          <w:tab w:val="right" w:leader="dot" w:pos="8306"/>
        </w:tabs>
      </w:pPr>
      <w:hyperlink w:anchor="_Toc22717" w:history="1">
        <w:r>
          <w:rPr>
            <w:rFonts w:ascii="仿宋" w:eastAsia="仿宋" w:hAnsi="仿宋" w:cs="仿宋" w:hint="eastAsia"/>
            <w:lang w:eastAsia="zh-CN"/>
          </w:rPr>
          <w:t>(四)、安全色及安全标志使用要求</w:t>
        </w:r>
        <w:r>
          <w:tab/>
        </w:r>
        <w:r>
          <w:fldChar w:fldCharType="begin"/>
        </w:r>
        <w:r>
          <w:instrText xml:space="preserve"> PAGEREF _Toc22717 \h </w:instrText>
        </w:r>
        <w:r>
          <w:fldChar w:fldCharType="separate"/>
        </w:r>
        <w:r>
          <w:t>19</w:t>
        </w:r>
        <w:r>
          <w:fldChar w:fldCharType="end"/>
        </w:r>
      </w:hyperlink>
    </w:p>
    <w:p>
      <w:pPr>
        <w:pStyle w:val="TOC2"/>
        <w:tabs>
          <w:tab w:val="right" w:leader="dot" w:pos="8306"/>
        </w:tabs>
      </w:pPr>
      <w:hyperlink w:anchor="_Toc5380" w:history="1">
        <w:r>
          <w:rPr>
            <w:rFonts w:ascii="仿宋" w:eastAsia="仿宋" w:hAnsi="仿宋" w:cs="仿宋" w:hint="eastAsia"/>
            <w:lang w:eastAsia="zh-CN"/>
          </w:rPr>
          <w:t>(五)、防尘防毒措施</w:t>
        </w:r>
        <w:r>
          <w:tab/>
        </w:r>
        <w:r>
          <w:fldChar w:fldCharType="begin"/>
        </w:r>
        <w:r>
          <w:instrText xml:space="preserve"> PAGEREF _Toc5380 \h </w:instrText>
        </w:r>
        <w:r>
          <w:fldChar w:fldCharType="separate"/>
        </w:r>
        <w:r>
          <w:t>20</w:t>
        </w:r>
        <w:r>
          <w:fldChar w:fldCharType="end"/>
        </w:r>
      </w:hyperlink>
    </w:p>
    <w:p>
      <w:pPr>
        <w:pStyle w:val="TOC2"/>
        <w:tabs>
          <w:tab w:val="right" w:leader="dot" w:pos="8306"/>
        </w:tabs>
      </w:pPr>
      <w:hyperlink w:anchor="_Toc9095" w:history="1">
        <w:r>
          <w:rPr>
            <w:rFonts w:ascii="仿宋" w:eastAsia="仿宋" w:hAnsi="仿宋" w:cs="仿宋" w:hint="eastAsia"/>
            <w:lang w:eastAsia="zh-CN"/>
          </w:rPr>
          <w:t>(六)、防静电、触电防护及防雷措施</w:t>
        </w:r>
        <w:r>
          <w:tab/>
        </w:r>
        <w:r>
          <w:fldChar w:fldCharType="begin"/>
        </w:r>
        <w:r>
          <w:instrText xml:space="preserve"> PAGEREF _Toc9095 \h </w:instrText>
        </w:r>
        <w:r>
          <w:fldChar w:fldCharType="separate"/>
        </w:r>
        <w:r>
          <w:t>21</w:t>
        </w:r>
        <w:r>
          <w:fldChar w:fldCharType="end"/>
        </w:r>
      </w:hyperlink>
    </w:p>
    <w:p>
      <w:pPr>
        <w:pStyle w:val="TOC2"/>
        <w:tabs>
          <w:tab w:val="right" w:leader="dot" w:pos="8306"/>
        </w:tabs>
      </w:pPr>
      <w:hyperlink w:anchor="_Toc4904" w:history="1">
        <w:r>
          <w:rPr>
            <w:rFonts w:ascii="仿宋" w:eastAsia="仿宋" w:hAnsi="仿宋" w:cs="仿宋" w:hint="eastAsia"/>
            <w:lang w:eastAsia="zh-CN"/>
          </w:rPr>
          <w:t>(七)、机械设备安全保障措施</w:t>
        </w:r>
        <w:r>
          <w:tab/>
        </w:r>
        <w:r>
          <w:fldChar w:fldCharType="begin"/>
        </w:r>
        <w:r>
          <w:instrText xml:space="preserve"> PAGEREF _Toc4904 \h </w:instrText>
        </w:r>
        <w:r>
          <w:fldChar w:fldCharType="separate"/>
        </w:r>
        <w:r>
          <w:t>23</w:t>
        </w:r>
        <w:r>
          <w:fldChar w:fldCharType="end"/>
        </w:r>
      </w:hyperlink>
    </w:p>
    <w:p>
      <w:pPr>
        <w:pStyle w:val="TOC1"/>
        <w:tabs>
          <w:tab w:val="right" w:leader="dot" w:pos="8306"/>
        </w:tabs>
      </w:pPr>
      <w:hyperlink w:anchor="_Toc824" w:history="1">
        <w:r>
          <w:rPr>
            <w:rFonts w:ascii="仿宋" w:eastAsia="仿宋" w:hAnsi="仿宋" w:cs="仿宋" w:hint="eastAsia"/>
            <w:lang w:eastAsia="zh-CN"/>
          </w:rPr>
          <w:t>八、家用电器批发服务项目风险管理</w:t>
        </w:r>
        <w:r>
          <w:tab/>
        </w:r>
        <w:r>
          <w:fldChar w:fldCharType="begin"/>
        </w:r>
        <w:r>
          <w:instrText xml:space="preserve"> PAGEREF _Toc824 \h </w:instrText>
        </w:r>
        <w:r>
          <w:fldChar w:fldCharType="separate"/>
        </w:r>
        <w:r>
          <w:t>24</w:t>
        </w:r>
        <w:r>
          <w:fldChar w:fldCharType="end"/>
        </w:r>
      </w:hyperlink>
    </w:p>
    <w:p>
      <w:pPr>
        <w:pStyle w:val="TOC2"/>
        <w:tabs>
          <w:tab w:val="right" w:leader="dot" w:pos="8306"/>
        </w:tabs>
      </w:pPr>
      <w:hyperlink w:anchor="_Toc1245" w:history="1">
        <w:r>
          <w:rPr>
            <w:rFonts w:ascii="仿宋" w:eastAsia="仿宋" w:hAnsi="仿宋" w:cs="仿宋" w:hint="eastAsia"/>
            <w:lang w:eastAsia="zh-CN"/>
          </w:rPr>
          <w:t>(一)、风险识别与评估</w:t>
        </w:r>
        <w:r>
          <w:tab/>
        </w:r>
        <w:r>
          <w:fldChar w:fldCharType="begin"/>
        </w:r>
        <w:r>
          <w:instrText xml:space="preserve"> PAGEREF _Toc1245 \h </w:instrText>
        </w:r>
        <w:r>
          <w:fldChar w:fldCharType="separate"/>
        </w:r>
        <w:r>
          <w:t>24</w:t>
        </w:r>
        <w:r>
          <w:fldChar w:fldCharType="end"/>
        </w:r>
      </w:hyperlink>
    </w:p>
    <w:p>
      <w:pPr>
        <w:pStyle w:val="TOC2"/>
        <w:tabs>
          <w:tab w:val="right" w:leader="dot" w:pos="8306"/>
        </w:tabs>
      </w:pPr>
      <w:hyperlink w:anchor="_Toc7776" w:history="1">
        <w:r>
          <w:rPr>
            <w:rFonts w:ascii="仿宋" w:eastAsia="仿宋" w:hAnsi="仿宋" w:cs="仿宋" w:hint="eastAsia"/>
            <w:lang w:eastAsia="zh-CN"/>
          </w:rPr>
          <w:t>(二)、风险应对策略</w:t>
        </w:r>
        <w:r>
          <w:tab/>
        </w:r>
        <w:r>
          <w:fldChar w:fldCharType="begin"/>
        </w:r>
        <w:r>
          <w:instrText xml:space="preserve"> PAGEREF _Toc7776 \h </w:instrText>
        </w:r>
        <w:r>
          <w:fldChar w:fldCharType="separate"/>
        </w:r>
        <w:r>
          <w:t>25</w:t>
        </w:r>
        <w:r>
          <w:fldChar w:fldCharType="end"/>
        </w:r>
      </w:hyperlink>
    </w:p>
    <w:p>
      <w:pPr>
        <w:pStyle w:val="TOC2"/>
        <w:tabs>
          <w:tab w:val="right" w:leader="dot" w:pos="8306"/>
        </w:tabs>
      </w:pPr>
      <w:hyperlink w:anchor="_Toc31406" w:history="1">
        <w:r>
          <w:rPr>
            <w:rFonts w:ascii="仿宋" w:eastAsia="仿宋" w:hAnsi="仿宋" w:cs="仿宋" w:hint="eastAsia"/>
            <w:lang w:eastAsia="zh-CN"/>
          </w:rPr>
          <w:t>(三)、风险监控与控制</w:t>
        </w:r>
        <w:r>
          <w:tab/>
        </w:r>
        <w:r>
          <w:fldChar w:fldCharType="begin"/>
        </w:r>
        <w:r>
          <w:instrText xml:space="preserve"> PAGEREF _Toc31406 \h </w:instrText>
        </w:r>
        <w:r>
          <w:fldChar w:fldCharType="separate"/>
        </w:r>
        <w:r>
          <w:t>27</w:t>
        </w:r>
        <w:r>
          <w:fldChar w:fldCharType="end"/>
        </w:r>
      </w:hyperlink>
    </w:p>
    <w:p>
      <w:pPr>
        <w:pStyle w:val="TOC1"/>
        <w:tabs>
          <w:tab w:val="right" w:leader="dot" w:pos="8306"/>
        </w:tabs>
      </w:pPr>
      <w:hyperlink w:anchor="_Toc7857" w:history="1">
        <w:r>
          <w:rPr>
            <w:rFonts w:ascii="仿宋" w:eastAsia="仿宋" w:hAnsi="仿宋" w:cs="仿宋" w:hint="eastAsia"/>
            <w:lang w:eastAsia="zh-CN"/>
          </w:rPr>
          <w:t>九、家用电器批发服务项目环境影响分析</w:t>
        </w:r>
        <w:r>
          <w:tab/>
        </w:r>
        <w:r>
          <w:fldChar w:fldCharType="begin"/>
        </w:r>
        <w:r>
          <w:instrText xml:space="preserve"> PAGEREF _Toc7857 \h </w:instrText>
        </w:r>
        <w:r>
          <w:fldChar w:fldCharType="separate"/>
        </w:r>
        <w:r>
          <w:t>28</w:t>
        </w:r>
        <w:r>
          <w:fldChar w:fldCharType="end"/>
        </w:r>
      </w:hyperlink>
    </w:p>
    <w:p>
      <w:pPr>
        <w:pStyle w:val="TOC2"/>
        <w:tabs>
          <w:tab w:val="right" w:leader="dot" w:pos="8306"/>
        </w:tabs>
      </w:pPr>
      <w:hyperlink w:anchor="_Toc11663" w:history="1">
        <w:r>
          <w:rPr>
            <w:rFonts w:ascii="仿宋" w:eastAsia="仿宋" w:hAnsi="仿宋" w:cs="仿宋" w:hint="eastAsia"/>
            <w:lang w:eastAsia="zh-CN"/>
          </w:rPr>
          <w:t>(一)、建设区域环境质量现状</w:t>
        </w:r>
        <w:r>
          <w:tab/>
        </w:r>
        <w:r>
          <w:fldChar w:fldCharType="begin"/>
        </w:r>
        <w:r>
          <w:instrText xml:space="preserve"> PAGEREF _Toc11663 \h </w:instrText>
        </w:r>
        <w:r>
          <w:fldChar w:fldCharType="separate"/>
        </w:r>
        <w:r>
          <w:t>28</w:t>
        </w:r>
        <w:r>
          <w:fldChar w:fldCharType="end"/>
        </w:r>
      </w:hyperlink>
    </w:p>
    <w:p>
      <w:pPr>
        <w:pStyle w:val="TOC2"/>
        <w:tabs>
          <w:tab w:val="right" w:leader="dot" w:pos="8306"/>
        </w:tabs>
      </w:pPr>
      <w:hyperlink w:anchor="_Toc24370" w:history="1">
        <w:r>
          <w:rPr>
            <w:rFonts w:ascii="仿宋" w:eastAsia="仿宋" w:hAnsi="仿宋" w:cs="仿宋" w:hint="eastAsia"/>
            <w:lang w:eastAsia="zh-CN"/>
          </w:rPr>
          <w:t>(二)、建设期环境保护</w:t>
        </w:r>
        <w:r>
          <w:tab/>
        </w:r>
        <w:r>
          <w:fldChar w:fldCharType="begin"/>
        </w:r>
        <w:r>
          <w:instrText xml:space="preserve"> PAGEREF _Toc24370 \h </w:instrText>
        </w:r>
        <w:r>
          <w:fldChar w:fldCharType="separate"/>
        </w:r>
        <w:r>
          <w:t>30</w:t>
        </w:r>
        <w:r>
          <w:fldChar w:fldCharType="end"/>
        </w:r>
      </w:hyperlink>
    </w:p>
    <w:p>
      <w:pPr>
        <w:pStyle w:val="TOC2"/>
        <w:tabs>
          <w:tab w:val="right" w:leader="dot" w:pos="8306"/>
        </w:tabs>
      </w:pPr>
      <w:hyperlink w:anchor="_Toc712" w:history="1">
        <w:r>
          <w:rPr>
            <w:rFonts w:ascii="仿宋" w:eastAsia="仿宋" w:hAnsi="仿宋" w:cs="仿宋" w:hint="eastAsia"/>
            <w:lang w:eastAsia="zh-CN"/>
          </w:rPr>
          <w:t>(三)、运营期环境保护</w:t>
        </w:r>
        <w:r>
          <w:tab/>
        </w:r>
        <w:r>
          <w:fldChar w:fldCharType="begin"/>
        </w:r>
        <w:r>
          <w:instrText xml:space="preserve"> PAGEREF _Toc712 \h </w:instrText>
        </w:r>
        <w:r>
          <w:fldChar w:fldCharType="separate"/>
        </w:r>
        <w:r>
          <w:t>31</w:t>
        </w:r>
        <w:r>
          <w:fldChar w:fldCharType="end"/>
        </w:r>
      </w:hyperlink>
    </w:p>
    <w:p>
      <w:pPr>
        <w:pStyle w:val="TOC2"/>
        <w:tabs>
          <w:tab w:val="right" w:leader="dot" w:pos="8306"/>
        </w:tabs>
      </w:pPr>
      <w:hyperlink w:anchor="_Toc13561" w:history="1">
        <w:r>
          <w:rPr>
            <w:rFonts w:ascii="仿宋" w:eastAsia="仿宋" w:hAnsi="仿宋" w:cs="仿宋" w:hint="eastAsia"/>
            <w:lang w:eastAsia="zh-CN"/>
          </w:rPr>
          <w:t>(四)、家用电器批发服务项目建设对区域经济的影响</w:t>
        </w:r>
        <w:r>
          <w:tab/>
        </w:r>
        <w:r>
          <w:fldChar w:fldCharType="begin"/>
        </w:r>
        <w:r>
          <w:instrText xml:space="preserve"> PAGEREF _Toc13561 \h </w:instrText>
        </w:r>
        <w:r>
          <w:fldChar w:fldCharType="separate"/>
        </w:r>
        <w:r>
          <w:t>33</w:t>
        </w:r>
        <w:r>
          <w:fldChar w:fldCharType="end"/>
        </w:r>
      </w:hyperlink>
    </w:p>
    <w:p>
      <w:pPr>
        <w:pStyle w:val="TOC2"/>
        <w:tabs>
          <w:tab w:val="right" w:leader="dot" w:pos="8306"/>
        </w:tabs>
      </w:pPr>
      <w:hyperlink w:anchor="_Toc13370" w:history="1">
        <w:r>
          <w:rPr>
            <w:rFonts w:ascii="仿宋" w:eastAsia="仿宋" w:hAnsi="仿宋" w:cs="仿宋" w:hint="eastAsia"/>
            <w:lang w:eastAsia="zh-CN"/>
          </w:rPr>
          <w:t>(五)、废弃物处理</w:t>
        </w:r>
        <w:r>
          <w:tab/>
        </w:r>
        <w:r>
          <w:fldChar w:fldCharType="begin"/>
        </w:r>
        <w:r>
          <w:instrText xml:space="preserve"> PAGEREF _Toc13370 \h </w:instrText>
        </w:r>
        <w:r>
          <w:fldChar w:fldCharType="separate"/>
        </w:r>
        <w:r>
          <w:t>34</w:t>
        </w:r>
        <w:r>
          <w:fldChar w:fldCharType="end"/>
        </w:r>
      </w:hyperlink>
    </w:p>
    <w:p>
      <w:pPr>
        <w:pStyle w:val="TOC2"/>
        <w:tabs>
          <w:tab w:val="right" w:leader="dot" w:pos="8306"/>
        </w:tabs>
      </w:pPr>
      <w:hyperlink w:anchor="_Toc28390" w:history="1">
        <w:r>
          <w:rPr>
            <w:rFonts w:ascii="仿宋" w:eastAsia="仿宋" w:hAnsi="仿宋" w:cs="仿宋" w:hint="eastAsia"/>
            <w:lang w:eastAsia="zh-CN"/>
          </w:rPr>
          <w:t>(六)、特殊环境影响分析</w:t>
        </w:r>
        <w:r>
          <w:tab/>
        </w:r>
        <w:r>
          <w:fldChar w:fldCharType="begin"/>
        </w:r>
        <w:r>
          <w:instrText xml:space="preserve"> PAGEREF _Toc28390 \h </w:instrText>
        </w:r>
        <w:r>
          <w:fldChar w:fldCharType="separate"/>
        </w:r>
        <w:r>
          <w:t>36</w:t>
        </w:r>
        <w:r>
          <w:fldChar w:fldCharType="end"/>
        </w:r>
      </w:hyperlink>
    </w:p>
    <w:p>
      <w:pPr>
        <w:pStyle w:val="TOC2"/>
        <w:tabs>
          <w:tab w:val="right" w:leader="dot" w:pos="8306"/>
        </w:tabs>
      </w:pPr>
      <w:hyperlink w:anchor="_Toc26565" w:history="1">
        <w:r>
          <w:rPr>
            <w:rFonts w:ascii="仿宋" w:eastAsia="仿宋" w:hAnsi="仿宋" w:cs="仿宋" w:hint="eastAsia"/>
            <w:lang w:eastAsia="zh-CN"/>
          </w:rPr>
          <w:t>(七)、清洁生产</w:t>
        </w:r>
        <w:r>
          <w:tab/>
        </w:r>
        <w:r>
          <w:fldChar w:fldCharType="begin"/>
        </w:r>
        <w:r>
          <w:instrText xml:space="preserve"> PAGEREF _Toc26565 \h </w:instrText>
        </w:r>
        <w:r>
          <w:fldChar w:fldCharType="separate"/>
        </w:r>
        <w:r>
          <w:t>37</w:t>
        </w:r>
        <w:r>
          <w:fldChar w:fldCharType="end"/>
        </w:r>
      </w:hyperlink>
    </w:p>
    <w:p>
      <w:pPr>
        <w:pStyle w:val="TOC2"/>
        <w:tabs>
          <w:tab w:val="right" w:leader="dot" w:pos="8306"/>
        </w:tabs>
      </w:pPr>
      <w:hyperlink w:anchor="_Toc19438" w:history="1">
        <w:r>
          <w:rPr>
            <w:rFonts w:ascii="仿宋" w:eastAsia="仿宋" w:hAnsi="仿宋" w:cs="仿宋" w:hint="eastAsia"/>
            <w:lang w:eastAsia="zh-CN"/>
          </w:rPr>
          <w:t>(八)、环境保护综合评价</w:t>
        </w:r>
        <w:r>
          <w:tab/>
        </w:r>
        <w:r>
          <w:fldChar w:fldCharType="begin"/>
        </w:r>
        <w:r>
          <w:instrText xml:space="preserve"> PAGEREF _Toc19438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44" w:history="1">
        <w:r>
          <w:rPr>
            <w:rFonts w:ascii="仿宋" w:eastAsia="仿宋" w:hAnsi="仿宋" w:cs="仿宋" w:hint="eastAsia"/>
            <w:lang w:eastAsia="zh-CN"/>
          </w:rPr>
          <w:t>十、家用电器批发服务项目投资规划</w:t>
        </w:r>
        <w:r>
          <w:tab/>
        </w:r>
        <w:r>
          <w:fldChar w:fldCharType="begin"/>
        </w:r>
        <w:r>
          <w:instrText xml:space="preserve"> PAGEREF _Toc5844 \h </w:instrText>
        </w:r>
        <w:r>
          <w:fldChar w:fldCharType="separate"/>
        </w:r>
        <w:r>
          <w:t>39</w:t>
        </w:r>
        <w:r>
          <w:fldChar w:fldCharType="end"/>
        </w:r>
      </w:hyperlink>
    </w:p>
    <w:p>
      <w:pPr>
        <w:pStyle w:val="TOC2"/>
        <w:tabs>
          <w:tab w:val="right" w:leader="dot" w:pos="8306"/>
        </w:tabs>
      </w:pPr>
      <w:hyperlink w:anchor="_Toc25842" w:history="1">
        <w:r>
          <w:rPr>
            <w:rFonts w:ascii="仿宋" w:eastAsia="仿宋" w:hAnsi="仿宋" w:cs="仿宋" w:hint="eastAsia"/>
            <w:lang w:eastAsia="zh-CN"/>
          </w:rPr>
          <w:t>(一)、家用电器批发服务项目总投资估算</w:t>
        </w:r>
        <w:r>
          <w:tab/>
        </w:r>
        <w:r>
          <w:fldChar w:fldCharType="begin"/>
        </w:r>
        <w:r>
          <w:instrText xml:space="preserve"> PAGEREF _Toc25842 \h </w:instrText>
        </w:r>
        <w:r>
          <w:fldChar w:fldCharType="separate"/>
        </w:r>
        <w:r>
          <w:t>39</w:t>
        </w:r>
        <w:r>
          <w:fldChar w:fldCharType="end"/>
        </w:r>
      </w:hyperlink>
    </w:p>
    <w:p>
      <w:pPr>
        <w:pStyle w:val="TOC2"/>
        <w:tabs>
          <w:tab w:val="right" w:leader="dot" w:pos="8306"/>
        </w:tabs>
      </w:pPr>
      <w:hyperlink w:anchor="_Toc28507" w:history="1">
        <w:r>
          <w:rPr>
            <w:rFonts w:ascii="仿宋" w:eastAsia="仿宋" w:hAnsi="仿宋" w:cs="仿宋" w:hint="eastAsia"/>
            <w:lang w:eastAsia="zh-CN"/>
          </w:rPr>
          <w:t>(二)、资金筹措</w:t>
        </w:r>
        <w:r>
          <w:tab/>
        </w:r>
        <w:r>
          <w:fldChar w:fldCharType="begin"/>
        </w:r>
        <w:r>
          <w:instrText xml:space="preserve"> PAGEREF _Toc28507 \h </w:instrText>
        </w:r>
        <w:r>
          <w:fldChar w:fldCharType="separate"/>
        </w:r>
        <w:r>
          <w:t>41</w:t>
        </w:r>
        <w:r>
          <w:fldChar w:fldCharType="end"/>
        </w:r>
      </w:hyperlink>
    </w:p>
    <w:p>
      <w:pPr>
        <w:pStyle w:val="TOC1"/>
        <w:tabs>
          <w:tab w:val="right" w:leader="dot" w:pos="8306"/>
        </w:tabs>
      </w:pPr>
      <w:hyperlink w:anchor="_Toc11842" w:history="1">
        <w:r>
          <w:rPr>
            <w:rFonts w:ascii="仿宋" w:eastAsia="仿宋" w:hAnsi="仿宋" w:cs="仿宋" w:hint="eastAsia"/>
            <w:lang w:eastAsia="zh-CN"/>
          </w:rPr>
          <w:t>十一、家用电器批发服务项目人力资源管理</w:t>
        </w:r>
        <w:r>
          <w:tab/>
        </w:r>
        <w:r>
          <w:fldChar w:fldCharType="begin"/>
        </w:r>
        <w:r>
          <w:instrText xml:space="preserve"> PAGEREF _Toc11842 \h </w:instrText>
        </w:r>
        <w:r>
          <w:fldChar w:fldCharType="separate"/>
        </w:r>
        <w:r>
          <w:t>41</w:t>
        </w:r>
        <w:r>
          <w:fldChar w:fldCharType="end"/>
        </w:r>
      </w:hyperlink>
    </w:p>
    <w:p>
      <w:pPr>
        <w:pStyle w:val="TOC2"/>
        <w:tabs>
          <w:tab w:val="right" w:leader="dot" w:pos="8306"/>
        </w:tabs>
      </w:pPr>
      <w:hyperlink w:anchor="_Toc25045" w:history="1">
        <w:r>
          <w:rPr>
            <w:rFonts w:ascii="仿宋" w:eastAsia="仿宋" w:hAnsi="仿宋" w:cs="仿宋" w:hint="eastAsia"/>
            <w:lang w:eastAsia="zh-CN"/>
          </w:rPr>
          <w:t>(一)、建立健全的预算管理制度</w:t>
        </w:r>
        <w:r>
          <w:tab/>
        </w:r>
        <w:r>
          <w:fldChar w:fldCharType="begin"/>
        </w:r>
        <w:r>
          <w:instrText xml:space="preserve"> PAGEREF _Toc25045 \h </w:instrText>
        </w:r>
        <w:r>
          <w:fldChar w:fldCharType="separate"/>
        </w:r>
        <w:r>
          <w:t>41</w:t>
        </w:r>
        <w:r>
          <w:fldChar w:fldCharType="end"/>
        </w:r>
      </w:hyperlink>
    </w:p>
    <w:p>
      <w:pPr>
        <w:pStyle w:val="TOC2"/>
        <w:tabs>
          <w:tab w:val="right" w:leader="dot" w:pos="8306"/>
        </w:tabs>
      </w:pPr>
      <w:hyperlink w:anchor="_Toc5685" w:history="1">
        <w:r>
          <w:rPr>
            <w:rFonts w:ascii="仿宋" w:eastAsia="仿宋" w:hAnsi="仿宋" w:cs="仿宋" w:hint="eastAsia"/>
            <w:lang w:eastAsia="zh-CN"/>
          </w:rPr>
          <w:t>(二)、加强资金流动监控</w:t>
        </w:r>
        <w:r>
          <w:tab/>
        </w:r>
        <w:r>
          <w:fldChar w:fldCharType="begin"/>
        </w:r>
        <w:r>
          <w:instrText xml:space="preserve"> PAGEREF _Toc5685 \h </w:instrText>
        </w:r>
        <w:r>
          <w:fldChar w:fldCharType="separate"/>
        </w:r>
        <w:r>
          <w:t>43</w:t>
        </w:r>
        <w:r>
          <w:fldChar w:fldCharType="end"/>
        </w:r>
      </w:hyperlink>
    </w:p>
    <w:p>
      <w:pPr>
        <w:pStyle w:val="TOC2"/>
        <w:tabs>
          <w:tab w:val="right" w:leader="dot" w:pos="8306"/>
        </w:tabs>
      </w:pPr>
      <w:hyperlink w:anchor="_Toc27639" w:history="1">
        <w:r>
          <w:rPr>
            <w:rFonts w:ascii="仿宋" w:eastAsia="仿宋" w:hAnsi="仿宋" w:cs="仿宋" w:hint="eastAsia"/>
            <w:lang w:eastAsia="zh-CN"/>
          </w:rPr>
          <w:t>(三)、制定完善的风险控制机制</w:t>
        </w:r>
        <w:r>
          <w:tab/>
        </w:r>
        <w:r>
          <w:fldChar w:fldCharType="begin"/>
        </w:r>
        <w:r>
          <w:instrText xml:space="preserve"> PAGEREF _Toc27639 \h </w:instrText>
        </w:r>
        <w:r>
          <w:fldChar w:fldCharType="separate"/>
        </w:r>
        <w:r>
          <w:t>44</w:t>
        </w:r>
        <w:r>
          <w:fldChar w:fldCharType="end"/>
        </w:r>
      </w:hyperlink>
    </w:p>
    <w:p>
      <w:pPr>
        <w:pStyle w:val="TOC2"/>
        <w:tabs>
          <w:tab w:val="right" w:leader="dot" w:pos="8306"/>
        </w:tabs>
      </w:pPr>
      <w:hyperlink w:anchor="_Toc12670" w:history="1">
        <w:r>
          <w:rPr>
            <w:rFonts w:ascii="仿宋" w:eastAsia="仿宋" w:hAnsi="仿宋" w:cs="仿宋" w:hint="eastAsia"/>
            <w:lang w:eastAsia="zh-CN"/>
          </w:rPr>
          <w:t>(四)、优化成本管理</w:t>
        </w:r>
        <w:r>
          <w:tab/>
        </w:r>
        <w:r>
          <w:fldChar w:fldCharType="begin"/>
        </w:r>
        <w:r>
          <w:instrText xml:space="preserve"> PAGEREF _Toc12670 \h </w:instrText>
        </w:r>
        <w:r>
          <w:fldChar w:fldCharType="separate"/>
        </w:r>
        <w:r>
          <w:t>46</w:t>
        </w:r>
        <w:r>
          <w:fldChar w:fldCharType="end"/>
        </w:r>
      </w:hyperlink>
    </w:p>
    <w:p>
      <w:pPr>
        <w:pStyle w:val="TOC1"/>
        <w:tabs>
          <w:tab w:val="right" w:leader="dot" w:pos="8306"/>
        </w:tabs>
      </w:pPr>
      <w:hyperlink w:anchor="_Toc28212" w:history="1">
        <w:r>
          <w:rPr>
            <w:rFonts w:ascii="仿宋" w:eastAsia="仿宋" w:hAnsi="仿宋" w:cs="仿宋" w:hint="eastAsia"/>
            <w:lang w:eastAsia="zh-CN"/>
          </w:rPr>
          <w:t>十二、家用电器批发服务项目人力资源培养与发展</w:t>
        </w:r>
        <w:r>
          <w:tab/>
        </w:r>
        <w:r>
          <w:fldChar w:fldCharType="begin"/>
        </w:r>
        <w:r>
          <w:instrText xml:space="preserve"> PAGEREF _Toc28212 \h </w:instrText>
        </w:r>
        <w:r>
          <w:fldChar w:fldCharType="separate"/>
        </w:r>
        <w:r>
          <w:t>47</w:t>
        </w:r>
        <w:r>
          <w:fldChar w:fldCharType="end"/>
        </w:r>
      </w:hyperlink>
    </w:p>
    <w:p>
      <w:pPr>
        <w:pStyle w:val="TOC2"/>
        <w:tabs>
          <w:tab w:val="right" w:leader="dot" w:pos="8306"/>
        </w:tabs>
      </w:pPr>
      <w:hyperlink w:anchor="_Toc11042" w:history="1">
        <w:r>
          <w:rPr>
            <w:rFonts w:ascii="仿宋" w:eastAsia="仿宋" w:hAnsi="仿宋" w:cs="仿宋" w:hint="eastAsia"/>
            <w:lang w:eastAsia="zh-CN"/>
          </w:rPr>
          <w:t>(一)、人才需求与规划</w:t>
        </w:r>
        <w:r>
          <w:tab/>
        </w:r>
        <w:r>
          <w:fldChar w:fldCharType="begin"/>
        </w:r>
        <w:r>
          <w:instrText xml:space="preserve"> PAGEREF _Toc11042 \h </w:instrText>
        </w:r>
        <w:r>
          <w:fldChar w:fldCharType="separate"/>
        </w:r>
        <w:r>
          <w:t>47</w:t>
        </w:r>
        <w:r>
          <w:fldChar w:fldCharType="end"/>
        </w:r>
      </w:hyperlink>
    </w:p>
    <w:p>
      <w:pPr>
        <w:pStyle w:val="TOC2"/>
        <w:tabs>
          <w:tab w:val="right" w:leader="dot" w:pos="8306"/>
        </w:tabs>
      </w:pPr>
      <w:hyperlink w:anchor="_Toc2642" w:history="1">
        <w:r>
          <w:rPr>
            <w:rFonts w:ascii="仿宋" w:eastAsia="仿宋" w:hAnsi="仿宋" w:cs="仿宋" w:hint="eastAsia"/>
            <w:lang w:eastAsia="zh-CN"/>
          </w:rPr>
          <w:t>(二)、培训与发展计划</w:t>
        </w:r>
        <w:r>
          <w:tab/>
        </w:r>
        <w:r>
          <w:fldChar w:fldCharType="begin"/>
        </w:r>
        <w:r>
          <w:instrText xml:space="preserve"> PAGEREF _Toc2642 \h </w:instrText>
        </w:r>
        <w:r>
          <w:fldChar w:fldCharType="separate"/>
        </w:r>
        <w:r>
          <w:t>48</w:t>
        </w:r>
        <w:r>
          <w:fldChar w:fldCharType="end"/>
        </w:r>
      </w:hyperlink>
    </w:p>
    <w:p>
      <w:pPr>
        <w:pStyle w:val="TOC1"/>
        <w:tabs>
          <w:tab w:val="right" w:leader="dot" w:pos="8306"/>
        </w:tabs>
      </w:pPr>
      <w:hyperlink w:anchor="_Toc7494" w:history="1">
        <w:r>
          <w:rPr>
            <w:rFonts w:ascii="仿宋" w:eastAsia="仿宋" w:hAnsi="仿宋" w:cs="仿宋" w:hint="eastAsia"/>
            <w:lang w:eastAsia="zh-CN"/>
          </w:rPr>
          <w:t>十三、家用电器批发服务项目工程方案分析</w:t>
        </w:r>
        <w:r>
          <w:tab/>
        </w:r>
        <w:r>
          <w:fldChar w:fldCharType="begin"/>
        </w:r>
        <w:r>
          <w:instrText xml:space="preserve"> PAGEREF _Toc7494 \h </w:instrText>
        </w:r>
        <w:r>
          <w:fldChar w:fldCharType="separate"/>
        </w:r>
        <w:r>
          <w:t>48</w:t>
        </w:r>
        <w:r>
          <w:fldChar w:fldCharType="end"/>
        </w:r>
      </w:hyperlink>
    </w:p>
    <w:p>
      <w:pPr>
        <w:pStyle w:val="TOC2"/>
        <w:tabs>
          <w:tab w:val="right" w:leader="dot" w:pos="8306"/>
        </w:tabs>
      </w:pPr>
      <w:hyperlink w:anchor="_Toc15251" w:history="1">
        <w:r>
          <w:rPr>
            <w:rFonts w:ascii="仿宋" w:eastAsia="仿宋" w:hAnsi="仿宋" w:cs="仿宋" w:hint="eastAsia"/>
            <w:lang w:eastAsia="zh-CN"/>
          </w:rPr>
          <w:t>(一)、建筑工程设计原则</w:t>
        </w:r>
        <w:r>
          <w:tab/>
        </w:r>
        <w:r>
          <w:fldChar w:fldCharType="begin"/>
        </w:r>
        <w:r>
          <w:instrText xml:space="preserve"> PAGEREF _Toc15251 \h </w:instrText>
        </w:r>
        <w:r>
          <w:fldChar w:fldCharType="separate"/>
        </w:r>
        <w:r>
          <w:t>48</w:t>
        </w:r>
        <w:r>
          <w:fldChar w:fldCharType="end"/>
        </w:r>
      </w:hyperlink>
    </w:p>
    <w:p>
      <w:pPr>
        <w:pStyle w:val="TOC2"/>
        <w:tabs>
          <w:tab w:val="right" w:leader="dot" w:pos="8306"/>
        </w:tabs>
      </w:pPr>
      <w:hyperlink w:anchor="_Toc24865" w:history="1">
        <w:r>
          <w:rPr>
            <w:rFonts w:ascii="仿宋" w:eastAsia="仿宋" w:hAnsi="仿宋" w:cs="仿宋" w:hint="eastAsia"/>
            <w:lang w:eastAsia="zh-CN"/>
          </w:rPr>
          <w:t>(二)、土建工程建设指标</w:t>
        </w:r>
        <w:r>
          <w:tab/>
        </w:r>
        <w:r>
          <w:fldChar w:fldCharType="begin"/>
        </w:r>
        <w:r>
          <w:instrText xml:space="preserve"> PAGEREF _Toc24865 \h </w:instrText>
        </w:r>
        <w:r>
          <w:fldChar w:fldCharType="separate"/>
        </w:r>
        <w:r>
          <w:t>52</w:t>
        </w:r>
        <w:r>
          <w:fldChar w:fldCharType="end"/>
        </w:r>
      </w:hyperlink>
    </w:p>
    <w:p>
      <w:pPr>
        <w:pStyle w:val="TOC1"/>
        <w:tabs>
          <w:tab w:val="right" w:leader="dot" w:pos="8306"/>
        </w:tabs>
      </w:pPr>
      <w:hyperlink w:anchor="_Toc7493" w:history="1">
        <w:r>
          <w:rPr>
            <w:rFonts w:ascii="仿宋" w:eastAsia="仿宋" w:hAnsi="仿宋" w:cs="仿宋" w:hint="eastAsia"/>
            <w:lang w:eastAsia="zh-CN"/>
          </w:rPr>
          <w:t>十四、风险识别与分类</w:t>
        </w:r>
        <w:r>
          <w:tab/>
        </w:r>
        <w:r>
          <w:fldChar w:fldCharType="begin"/>
        </w:r>
        <w:r>
          <w:instrText xml:space="preserve"> PAGEREF _Toc7493 \h </w:instrText>
        </w:r>
        <w:r>
          <w:fldChar w:fldCharType="separate"/>
        </w:r>
        <w:r>
          <w:t>53</w:t>
        </w:r>
        <w:r>
          <w:fldChar w:fldCharType="end"/>
        </w:r>
      </w:hyperlink>
    </w:p>
    <w:p>
      <w:pPr>
        <w:pStyle w:val="TOC2"/>
        <w:tabs>
          <w:tab w:val="right" w:leader="dot" w:pos="8306"/>
        </w:tabs>
      </w:pPr>
      <w:hyperlink w:anchor="_Toc6110" w:history="1">
        <w:r>
          <w:rPr>
            <w:rFonts w:ascii="仿宋" w:eastAsia="仿宋" w:hAnsi="仿宋" w:cs="仿宋" w:hint="eastAsia"/>
            <w:lang w:eastAsia="zh-CN"/>
          </w:rPr>
          <w:t>(一)、风险识别</w:t>
        </w:r>
        <w:r>
          <w:tab/>
        </w:r>
        <w:r>
          <w:fldChar w:fldCharType="begin"/>
        </w:r>
        <w:r>
          <w:instrText xml:space="preserve"> PAGEREF _Toc6110 \h </w:instrText>
        </w:r>
        <w:r>
          <w:fldChar w:fldCharType="separate"/>
        </w:r>
        <w:r>
          <w:t>53</w:t>
        </w:r>
        <w:r>
          <w:fldChar w:fldCharType="end"/>
        </w:r>
      </w:hyperlink>
    </w:p>
    <w:p>
      <w:pPr>
        <w:pStyle w:val="TOC2"/>
        <w:tabs>
          <w:tab w:val="right" w:leader="dot" w:pos="8306"/>
        </w:tabs>
      </w:pPr>
      <w:hyperlink w:anchor="_Toc15031" w:history="1">
        <w:r>
          <w:rPr>
            <w:rFonts w:ascii="仿宋" w:eastAsia="仿宋" w:hAnsi="仿宋" w:cs="仿宋" w:hint="eastAsia"/>
            <w:lang w:eastAsia="zh-CN"/>
          </w:rPr>
          <w:t>(二)、风险分类</w:t>
        </w:r>
        <w:r>
          <w:tab/>
        </w:r>
        <w:r>
          <w:fldChar w:fldCharType="begin"/>
        </w:r>
        <w:r>
          <w:instrText xml:space="preserve"> PAGEREF _Toc15031 \h </w:instrText>
        </w:r>
        <w:r>
          <w:fldChar w:fldCharType="separate"/>
        </w:r>
        <w:r>
          <w:t>55</w:t>
        </w:r>
        <w:r>
          <w:fldChar w:fldCharType="end"/>
        </w:r>
      </w:hyperlink>
    </w:p>
    <w:p>
      <w:pPr>
        <w:pStyle w:val="TOC1"/>
        <w:tabs>
          <w:tab w:val="right" w:leader="dot" w:pos="8306"/>
        </w:tabs>
      </w:pPr>
      <w:hyperlink w:anchor="_Toc31538" w:history="1">
        <w:r>
          <w:rPr>
            <w:rFonts w:ascii="仿宋" w:eastAsia="仿宋" w:hAnsi="仿宋" w:cs="仿宋" w:hint="eastAsia"/>
            <w:lang w:eastAsia="zh-CN"/>
          </w:rPr>
          <w:t>十五、家用电器批发服务项目变更管理</w:t>
        </w:r>
        <w:r>
          <w:tab/>
        </w:r>
        <w:r>
          <w:fldChar w:fldCharType="begin"/>
        </w:r>
        <w:r>
          <w:instrText xml:space="preserve"> PAGEREF _Toc31538 \h </w:instrText>
        </w:r>
        <w:r>
          <w:fldChar w:fldCharType="separate"/>
        </w:r>
        <w:r>
          <w:t>57</w:t>
        </w:r>
        <w:r>
          <w:fldChar w:fldCharType="end"/>
        </w:r>
      </w:hyperlink>
    </w:p>
    <w:p>
      <w:pPr>
        <w:pStyle w:val="TOC2"/>
        <w:tabs>
          <w:tab w:val="right" w:leader="dot" w:pos="8306"/>
        </w:tabs>
      </w:pPr>
      <w:hyperlink w:anchor="_Toc23518" w:history="1">
        <w:r>
          <w:rPr>
            <w:rFonts w:ascii="仿宋" w:eastAsia="仿宋" w:hAnsi="仿宋" w:cs="仿宋" w:hint="eastAsia"/>
            <w:lang w:eastAsia="zh-CN"/>
          </w:rPr>
          <w:t>(一)、变更申请与评估</w:t>
        </w:r>
        <w:r>
          <w:tab/>
        </w:r>
        <w:r>
          <w:fldChar w:fldCharType="begin"/>
        </w:r>
        <w:r>
          <w:instrText xml:space="preserve"> PAGEREF _Toc23518 \h </w:instrText>
        </w:r>
        <w:r>
          <w:fldChar w:fldCharType="separate"/>
        </w:r>
        <w:r>
          <w:t>57</w:t>
        </w:r>
        <w:r>
          <w:fldChar w:fldCharType="end"/>
        </w:r>
      </w:hyperlink>
    </w:p>
    <w:p>
      <w:pPr>
        <w:pStyle w:val="TOC2"/>
        <w:tabs>
          <w:tab w:val="right" w:leader="dot" w:pos="8306"/>
        </w:tabs>
      </w:pPr>
      <w:hyperlink w:anchor="_Toc15341" w:history="1">
        <w:r>
          <w:rPr>
            <w:rFonts w:ascii="仿宋" w:eastAsia="仿宋" w:hAnsi="仿宋" w:cs="仿宋" w:hint="eastAsia"/>
            <w:lang w:eastAsia="zh-CN"/>
          </w:rPr>
          <w:t>(二)、变更实施与控制</w:t>
        </w:r>
        <w:r>
          <w:tab/>
        </w:r>
        <w:r>
          <w:fldChar w:fldCharType="begin"/>
        </w:r>
        <w:r>
          <w:instrText xml:space="preserve"> PAGEREF _Toc15341 \h </w:instrText>
        </w:r>
        <w:r>
          <w:fldChar w:fldCharType="separate"/>
        </w:r>
        <w:r>
          <w:t>57</w:t>
        </w:r>
        <w:r>
          <w:fldChar w:fldCharType="end"/>
        </w:r>
      </w:hyperlink>
    </w:p>
    <w:p>
      <w:pPr>
        <w:pStyle w:val="TOC1"/>
        <w:tabs>
          <w:tab w:val="right" w:leader="dot" w:pos="8306"/>
        </w:tabs>
      </w:pPr>
      <w:hyperlink w:anchor="_Toc7226" w:history="1">
        <w:r>
          <w:rPr>
            <w:rFonts w:ascii="仿宋" w:eastAsia="仿宋" w:hAnsi="仿宋" w:cs="仿宋" w:hint="eastAsia"/>
            <w:lang w:eastAsia="zh-CN"/>
          </w:rPr>
          <w:t>十六、家用电器批发服务项目实施保障措施</w:t>
        </w:r>
        <w:r>
          <w:tab/>
        </w:r>
        <w:r>
          <w:fldChar w:fldCharType="begin"/>
        </w:r>
        <w:r>
          <w:instrText xml:space="preserve"> PAGEREF _Toc7226 \h </w:instrText>
        </w:r>
        <w:r>
          <w:fldChar w:fldCharType="separate"/>
        </w:r>
        <w:r>
          <w:t>58</w:t>
        </w:r>
        <w:r>
          <w:fldChar w:fldCharType="end"/>
        </w:r>
      </w:hyperlink>
    </w:p>
    <w:p>
      <w:pPr>
        <w:pStyle w:val="TOC2"/>
        <w:tabs>
          <w:tab w:val="right" w:leader="dot" w:pos="8306"/>
        </w:tabs>
      </w:pPr>
      <w:hyperlink w:anchor="_Toc9684" w:history="1">
        <w:r>
          <w:rPr>
            <w:rFonts w:ascii="仿宋" w:eastAsia="仿宋" w:hAnsi="仿宋" w:cs="仿宋" w:hint="eastAsia"/>
            <w:lang w:eastAsia="zh-CN"/>
          </w:rPr>
          <w:t>(一)、家用电器批发服务项目实施保障机制</w:t>
        </w:r>
        <w:r>
          <w:tab/>
        </w:r>
        <w:r>
          <w:fldChar w:fldCharType="begin"/>
        </w:r>
        <w:r>
          <w:instrText xml:space="preserve"> PAGEREF _Toc9684 \h </w:instrText>
        </w:r>
        <w:r>
          <w:fldChar w:fldCharType="separate"/>
        </w:r>
        <w:r>
          <w:t>58</w:t>
        </w:r>
        <w:r>
          <w:fldChar w:fldCharType="end"/>
        </w:r>
      </w:hyperlink>
    </w:p>
    <w:p>
      <w:pPr>
        <w:pStyle w:val="TOC2"/>
        <w:tabs>
          <w:tab w:val="right" w:leader="dot" w:pos="8306"/>
        </w:tabs>
      </w:pPr>
      <w:hyperlink w:anchor="_Toc17843" w:history="1">
        <w:r>
          <w:rPr>
            <w:rFonts w:ascii="仿宋" w:eastAsia="仿宋" w:hAnsi="仿宋" w:cs="仿宋" w:hint="eastAsia"/>
            <w:lang w:eastAsia="zh-CN"/>
          </w:rPr>
          <w:t>(二)、家用电器批发服务项目法律合规要求</w:t>
        </w:r>
        <w:r>
          <w:tab/>
        </w:r>
        <w:r>
          <w:fldChar w:fldCharType="begin"/>
        </w:r>
        <w:r>
          <w:instrText xml:space="preserve"> PAGEREF _Toc17843 \h </w:instrText>
        </w:r>
        <w:r>
          <w:fldChar w:fldCharType="separate"/>
        </w:r>
        <w:r>
          <w:t>62</w:t>
        </w:r>
        <w:r>
          <w:fldChar w:fldCharType="end"/>
        </w:r>
      </w:hyperlink>
    </w:p>
    <w:p>
      <w:pPr>
        <w:pStyle w:val="TOC2"/>
        <w:tabs>
          <w:tab w:val="right" w:leader="dot" w:pos="8306"/>
        </w:tabs>
      </w:pPr>
      <w:hyperlink w:anchor="_Toc15233" w:history="1">
        <w:r>
          <w:rPr>
            <w:rFonts w:ascii="仿宋" w:eastAsia="仿宋" w:hAnsi="仿宋" w:cs="仿宋" w:hint="eastAsia"/>
            <w:lang w:eastAsia="zh-CN"/>
          </w:rPr>
          <w:t>(三)、家用电器批发服务项目合同管理与法律事务</w:t>
        </w:r>
        <w:r>
          <w:tab/>
        </w:r>
        <w:r>
          <w:fldChar w:fldCharType="begin"/>
        </w:r>
        <w:r>
          <w:instrText xml:space="preserve"> PAGEREF _Toc15233 \h </w:instrText>
        </w:r>
        <w:r>
          <w:fldChar w:fldCharType="separate"/>
        </w:r>
        <w:r>
          <w:t>66</w:t>
        </w:r>
        <w:r>
          <w:fldChar w:fldCharType="end"/>
        </w:r>
      </w:hyperlink>
    </w:p>
    <w:p>
      <w:pPr>
        <w:pStyle w:val="TOC2"/>
        <w:tabs>
          <w:tab w:val="right" w:leader="dot" w:pos="8306"/>
        </w:tabs>
      </w:pPr>
      <w:hyperlink w:anchor="_Toc30596" w:history="1">
        <w:r>
          <w:rPr>
            <w:rFonts w:ascii="仿宋" w:eastAsia="仿宋" w:hAnsi="仿宋" w:cs="仿宋" w:hint="eastAsia"/>
            <w:lang w:eastAsia="zh-CN"/>
          </w:rPr>
          <w:t>(四)、家用电器批发服务项目知识产权保护策略</w:t>
        </w:r>
        <w:r>
          <w:tab/>
        </w:r>
        <w:r>
          <w:fldChar w:fldCharType="begin"/>
        </w:r>
        <w:r>
          <w:instrText xml:space="preserve"> PAGEREF _Toc30596 \h </w:instrText>
        </w:r>
        <w:r>
          <w:fldChar w:fldCharType="separate"/>
        </w:r>
        <w:r>
          <w:t>73</w:t>
        </w:r>
        <w:r>
          <w:fldChar w:fldCharType="end"/>
        </w:r>
      </w:hyperlink>
    </w:p>
    <w:p>
      <w:pPr>
        <w:pStyle w:val="TOC1"/>
        <w:tabs>
          <w:tab w:val="right" w:leader="dot" w:pos="8306"/>
        </w:tabs>
      </w:pPr>
      <w:hyperlink w:anchor="_Toc21029" w:history="1">
        <w:r>
          <w:rPr>
            <w:rFonts w:ascii="仿宋" w:eastAsia="仿宋" w:hAnsi="仿宋" w:cs="仿宋" w:hint="eastAsia"/>
            <w:lang w:eastAsia="zh-CN"/>
          </w:rPr>
          <w:t>十七、质量管理体系</w:t>
        </w:r>
        <w:r>
          <w:tab/>
        </w:r>
        <w:r>
          <w:fldChar w:fldCharType="begin"/>
        </w:r>
        <w:r>
          <w:instrText xml:space="preserve"> PAGEREF _Toc21029 \h </w:instrText>
        </w:r>
        <w:r>
          <w:fldChar w:fldCharType="separate"/>
        </w:r>
        <w:r>
          <w:t>75</w:t>
        </w:r>
        <w:r>
          <w:fldChar w:fldCharType="end"/>
        </w:r>
      </w:hyperlink>
    </w:p>
    <w:p>
      <w:pPr>
        <w:pStyle w:val="TOC2"/>
        <w:tabs>
          <w:tab w:val="right" w:leader="dot" w:pos="8306"/>
        </w:tabs>
      </w:pPr>
      <w:hyperlink w:anchor="_Toc8566" w:history="1">
        <w:r>
          <w:rPr>
            <w:rFonts w:ascii="仿宋" w:eastAsia="仿宋" w:hAnsi="仿宋" w:cs="仿宋" w:hint="eastAsia"/>
            <w:lang w:eastAsia="zh-CN"/>
          </w:rPr>
          <w:t>(一)、质量目标与方针</w:t>
        </w:r>
        <w:r>
          <w:tab/>
        </w:r>
        <w:r>
          <w:fldChar w:fldCharType="begin"/>
        </w:r>
        <w:r>
          <w:instrText xml:space="preserve"> PAGEREF _Toc8566 \h </w:instrText>
        </w:r>
        <w:r>
          <w:fldChar w:fldCharType="separate"/>
        </w:r>
        <w:r>
          <w:t>75</w:t>
        </w:r>
        <w:r>
          <w:fldChar w:fldCharType="end"/>
        </w:r>
      </w:hyperlink>
    </w:p>
    <w:p>
      <w:pPr>
        <w:pStyle w:val="TOC2"/>
        <w:tabs>
          <w:tab w:val="right" w:leader="dot" w:pos="8306"/>
        </w:tabs>
      </w:pPr>
      <w:hyperlink w:anchor="_Toc13396" w:history="1">
        <w:r>
          <w:rPr>
            <w:rFonts w:ascii="仿宋" w:eastAsia="仿宋" w:hAnsi="仿宋" w:cs="仿宋" w:hint="eastAsia"/>
            <w:lang w:eastAsia="zh-CN"/>
          </w:rPr>
          <w:t>(二)、质量管理责任</w:t>
        </w:r>
        <w:r>
          <w:tab/>
        </w:r>
        <w:r>
          <w:fldChar w:fldCharType="begin"/>
        </w:r>
        <w:r>
          <w:instrText xml:space="preserve"> PAGEREF _Toc13396 \h </w:instrText>
        </w:r>
        <w:r>
          <w:fldChar w:fldCharType="separate"/>
        </w:r>
        <w:r>
          <w:t>76</w:t>
        </w:r>
        <w:r>
          <w:fldChar w:fldCharType="end"/>
        </w:r>
      </w:hyperlink>
    </w:p>
    <w:p>
      <w:pPr>
        <w:pStyle w:val="TOC2"/>
        <w:tabs>
          <w:tab w:val="right" w:leader="dot" w:pos="8306"/>
        </w:tabs>
      </w:pPr>
      <w:hyperlink w:anchor="_Toc24055" w:history="1">
        <w:r>
          <w:rPr>
            <w:rFonts w:ascii="仿宋" w:eastAsia="仿宋" w:hAnsi="仿宋" w:cs="仿宋" w:hint="eastAsia"/>
            <w:lang w:eastAsia="zh-CN"/>
          </w:rPr>
          <w:t>(三)、质量管理体系文件</w:t>
        </w:r>
        <w:r>
          <w:tab/>
        </w:r>
        <w:r>
          <w:fldChar w:fldCharType="begin"/>
        </w:r>
        <w:r>
          <w:instrText xml:space="preserve"> PAGEREF _Toc24055 \h </w:instrText>
        </w:r>
        <w:r>
          <w:fldChar w:fldCharType="separate"/>
        </w:r>
        <w:r>
          <w:t>78</w:t>
        </w:r>
        <w:r>
          <w:fldChar w:fldCharType="end"/>
        </w:r>
      </w:hyperlink>
    </w:p>
    <w:p>
      <w:pPr>
        <w:pStyle w:val="TOC2"/>
        <w:tabs>
          <w:tab w:val="right" w:leader="dot" w:pos="8306"/>
        </w:tabs>
      </w:pPr>
      <w:hyperlink w:anchor="_Toc19530" w:history="1">
        <w:r>
          <w:rPr>
            <w:rFonts w:ascii="仿宋" w:eastAsia="仿宋" w:hAnsi="仿宋" w:cs="仿宋" w:hint="eastAsia"/>
            <w:lang w:eastAsia="zh-CN"/>
          </w:rPr>
          <w:t>(四)、质量培训与教育</w:t>
        </w:r>
        <w:r>
          <w:tab/>
        </w:r>
        <w:r>
          <w:fldChar w:fldCharType="begin"/>
        </w:r>
        <w:r>
          <w:instrText xml:space="preserve"> PAGEREF _Toc19530 \h </w:instrText>
        </w:r>
        <w:r>
          <w:fldChar w:fldCharType="separate"/>
        </w:r>
        <w:r>
          <w:t>80</w:t>
        </w:r>
        <w:r>
          <w:fldChar w:fldCharType="end"/>
        </w:r>
      </w:hyperlink>
    </w:p>
    <w:p>
      <w:pPr>
        <w:pStyle w:val="TOC2"/>
        <w:tabs>
          <w:tab w:val="right" w:leader="dot" w:pos="8306"/>
        </w:tabs>
      </w:pPr>
      <w:hyperlink w:anchor="_Toc18890" w:history="1">
        <w:r>
          <w:rPr>
            <w:rFonts w:ascii="仿宋" w:eastAsia="仿宋" w:hAnsi="仿宋" w:cs="仿宋" w:hint="eastAsia"/>
            <w:lang w:eastAsia="zh-CN"/>
          </w:rPr>
          <w:t>(五)、质量审核与评价</w:t>
        </w:r>
        <w:r>
          <w:tab/>
        </w:r>
        <w:r>
          <w:fldChar w:fldCharType="begin"/>
        </w:r>
        <w:r>
          <w:instrText xml:space="preserve"> PAGEREF _Toc18890 \h </w:instrText>
        </w:r>
        <w:r>
          <w:fldChar w:fldCharType="separate"/>
        </w:r>
        <w:r>
          <w:t>81</w:t>
        </w:r>
        <w:r>
          <w:fldChar w:fldCharType="end"/>
        </w:r>
      </w:hyperlink>
    </w:p>
    <w:p>
      <w:pPr>
        <w:pStyle w:val="TOC2"/>
        <w:tabs>
          <w:tab w:val="right" w:leader="dot" w:pos="8306"/>
        </w:tabs>
      </w:pPr>
      <w:hyperlink w:anchor="_Toc6478" w:history="1">
        <w:r>
          <w:rPr>
            <w:rFonts w:ascii="仿宋" w:eastAsia="仿宋" w:hAnsi="仿宋" w:cs="仿宋" w:hint="eastAsia"/>
            <w:lang w:eastAsia="zh-CN"/>
          </w:rPr>
          <w:t>(六)、不符合与纠正措施</w:t>
        </w:r>
        <w:r>
          <w:tab/>
        </w:r>
        <w:r>
          <w:fldChar w:fldCharType="begin"/>
        </w:r>
        <w:r>
          <w:instrText xml:space="preserve"> PAGEREF _Toc6478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694"/>
      <w:r>
        <w:rPr>
          <w:rFonts w:ascii="仿宋" w:eastAsia="仿宋" w:hAnsi="仿宋" w:cs="仿宋" w:hint="eastAsia"/>
          <w:sz w:val="28"/>
          <w:lang w:eastAsia="zh-CN"/>
        </w:rPr>
        <w:t>一、家用电器批发服务项目可持续发展</w:t>
      </w:r>
      <w:bookmarkEnd w:id="2"/>
    </w:p>
    <w:p>
      <w:pPr>
        <w:pStyle w:val="Heading2"/>
        <w:rPr>
          <w:rFonts w:ascii="仿宋" w:eastAsia="仿宋" w:hAnsi="仿宋" w:cs="仿宋" w:hint="eastAsia"/>
          <w:lang w:eastAsia="zh-CN"/>
        </w:rPr>
      </w:pPr>
      <w:bookmarkStart w:id="3" w:name="_Toc1667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电器批发服务项目中，家用电器批发服务项目团队着眼于未来，明确了可持续发展的战略方向。制定的具体可持续发展目标包括降低资源使用、采用环保技术、最大化社会效益等。这一步骤不仅有助于家用电器批发服务项目在环保和社会责任方面达到最高标准，也为未来提供了明确的指引，确保家用电器批发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可持续实践的融入家用电器批发服务项目管理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用电器批发服务项目管理周期。从家用电器批发服务项目规划开始，家用电器批发服务项目团队就考虑了环境和社会的因素。在执行阶段，家用电器批发服务项目团队积极推动绿色技术的应用，优化资源利用。此外，关注员工的社会责任，通过培训和沟通活动提高员工对可持续发展的认知，使他们能够在日常工作中践行可持续实践。这些举措不仅为家用电器批发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70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用电器批发服务项目的可持续发展理念，我们深信环保与社会责任是家用电器批发服务项目成功的关键支柱。在家用电器批发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批发服务项目团队通过引入先进的环保技术、建立高效的废物处理系统以及推动能源节约措施，积极履行环保责任。定期的环保监测和评估确保家用电器批发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家用电器批发服务项目不仅致力于自身可持续发展，还注重对社会的回馈。通过支持社区家用电器批发服务项目、参与慈善事业、提供培训机会等方式，家用电器批发服务项目积极履行社会责任。与当地社区建立积极互动，关注员工的工作与生活平衡，以及员工的身心健康，是家用电器批发服务项目在社会责任层面的关键举措。这样的实践不仅增强了家用电器批发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28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5926"/>
      <w:r>
        <w:rPr>
          <w:rFonts w:ascii="仿宋" w:eastAsia="仿宋" w:hAnsi="仿宋" w:cs="仿宋" w:hint="eastAsia"/>
          <w:lang w:eastAsia="zh-CN"/>
        </w:rPr>
        <w:t>(一)、家用电器批发服务行业分析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批发服务行业一直以来都是市场的关注焦点。行业内的发展趋势、竞争态势以及潜在机会都对家用电器批发服务项目的推进产生深远的影响。通过深入研究行业的整体概貌，我们将更好地理解行业的核心特征，为家用电器批发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电器批发服务行业，技术一直是推动创新和发展的关键因素。我们将对当前技术趋势进行详尽分析，包括但不限于人工智能、大数据应用、先进制造技术等。这有助于家用电器批发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家用电器批发服务项目成功的基础。我们将对主要竞争对手进行深入研究，包括其市场份额、产品特点、市场定位等。通过全面了解竞争对手的优势和劣势，家用电器批发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0119"/>
      <w:r>
        <w:rPr>
          <w:rFonts w:ascii="仿宋" w:eastAsia="仿宋" w:hAnsi="仿宋" w:cs="仿宋" w:hint="eastAsia"/>
          <w:sz w:val="28"/>
          <w:lang w:eastAsia="zh-CN"/>
        </w:rPr>
        <w:t>(二)、家用电器批发服务市场分析预测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家用电器批发服务市场未来的增长趋势。这包括市场的整体规模、各细分领域的发展趋势等。家用电器批发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家用电器批发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家用电器批发服务项目实施过程中需要充分考虑的因素。我们将对市场风险进行全面评估，包括但不限于政策法规风险、市场竞争风险、技术变革风险等。通过对潜在风险的深入分析，家用电器批发服务项目可以制定相应的风险缓解策略，降低不确定性对家用电器批发服务项目的影响。</w:t>
      </w:r>
    </w:p>
    <w:p>
      <w:pPr>
        <w:pStyle w:val="Heading1"/>
        <w:ind w:firstLine="560" w:firstLineChars="200"/>
        <w:rPr>
          <w:rFonts w:ascii="仿宋" w:eastAsia="仿宋" w:hAnsi="仿宋" w:cs="仿宋" w:hint="eastAsia"/>
          <w:sz w:val="28"/>
          <w:lang w:eastAsia="zh-CN"/>
        </w:rPr>
      </w:pPr>
      <w:bookmarkStart w:id="8" w:name="_Toc17858"/>
      <w:r>
        <w:rPr>
          <w:rFonts w:ascii="仿宋" w:eastAsia="仿宋" w:hAnsi="仿宋" w:cs="仿宋" w:hint="eastAsia"/>
          <w:sz w:val="28"/>
          <w:lang w:eastAsia="zh-CN"/>
        </w:rPr>
        <w:t>三、家用电器批发服务项目文档管理</w:t>
      </w:r>
      <w:bookmarkEnd w:id="8"/>
    </w:p>
    <w:p>
      <w:pPr>
        <w:pStyle w:val="Heading2"/>
        <w:rPr>
          <w:rFonts w:ascii="仿宋" w:eastAsia="仿宋" w:hAnsi="仿宋" w:cs="仿宋" w:hint="eastAsia"/>
          <w:lang w:eastAsia="zh-CN"/>
        </w:rPr>
      </w:pPr>
      <w:bookmarkStart w:id="9" w:name="_Toc2273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家用电器批发服务项目高度重视文档的质量和准确性，以支持家用电器批发服务项目的各项活动和决策。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批发服务项目文档的编制始于家用电器批发服务项目计划的初期，我们制定了详细的文档编制计划，明确了每个文档的内容、格式和编写责任人。在家用电器批发服务项目启动阶段，我们首先编制了家用电器批发服务项目章程，明确定义了家用电器批发服务项目的目标、范围、风险等关键要素。随后，家用电器批发服务项目团队根据计划陆续编制了需求文档、设计文档、测试文档等各类文档，确保家用电器批发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家用电器批发服务项目管理中的重要环节，旨在确保家用电器批发服务项目文档符合质量标准和家用电器批发服务项目需求。在家用电器批发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用电器批发服务项目相关利益方和专业领域的专家对文档进行独立审查。这有助于获取更全面、客观的反馈，确保家用电器批发服务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批发服务项目在文档编制与审查方面建立了严格的管理机制，通过规范的流程和多维度的审查，确保家用电器批发服务项目文档的质量、准确性和可靠性，为家用电器批发服务项目的顺利推进提供了有力支持。</w:t>
      </w:r>
    </w:p>
    <w:p>
      <w:pPr>
        <w:pStyle w:val="Heading2"/>
        <w:ind w:firstLine="560" w:firstLineChars="200"/>
        <w:rPr>
          <w:rFonts w:ascii="仿宋" w:eastAsia="仿宋" w:hAnsi="仿宋" w:cs="仿宋" w:hint="eastAsia"/>
          <w:sz w:val="28"/>
          <w:lang w:eastAsia="zh-CN"/>
        </w:rPr>
      </w:pPr>
      <w:bookmarkStart w:id="10" w:name="_Toc865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在家用电器批发服务项目中，我们致力于优化文档发布与分发过程，以确保信息的高效传递和团队间协作的顺畅进行。以下是我们采取的关键优化策略：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我们通过多渠道发布文档，包括电子邮件、家用电器批发服务项目管理平台、内部网站等，以满足不同团队成员的偏好和需求。多渠道发布确保了信息的全面覆盖。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我们采用了精细的权限控制，确保只有授权人员可以访问敏感信息。这种安全措施保护了家用电器批发服务项目文档的机密性，防止了未经授权的信息泄露。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572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家用电器批发服务项目生命周期中一个至关重要的环节，直接关系到家用电器批发服务项目信息的长期保存和历史记录的完整性。在家用电器批发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0448"/>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971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家用电器批发服务项目的主要产品是XXXX，预计年产值为XXX万元。这一产品在市场中占据着重要的地位，其广泛的应用范围使得该家用电器批发服务项目的市场前景非常广阔。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家用电器批发服务项目的xxx产品作为重要的原材料之一，将在多个领域发挥关键作用。其在建筑、交通、能源等方面的广泛应用将为整个产业链提供强大的支持，形成产业协同效应。家用电器批发服务项目的年产值XXX万XXX万XXX万万元不仅反映了其在市场上的巨大潜力，更预示着它对国民经济的积极贡献。这种关联度高、涉及面广的产业关系，使得该家用电器批发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9141"/>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批发服务项目总征地面积为XXXX平方米，相当于约XX.XX亩，其中净用地面积为XXXX平方米，红线范围内相当于约XX.XX亩。这一用地规模充分考虑了家用电器批发服务项目的建设需求，保障了家用电器批发服务项目在合适的空间内得以充分发展。家用电器批发服务项目规划的总建筑面积为XXXX平方米，其中主体工程建设占XXXX平方米，计容建筑面积达XXXX平方米。预计建筑工程的投资将达到XXXX万元，为家用电器批发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批发服务项目计划购置的设备共计XXXX台（套），设备购置费用为XXXX万元。这一设备购置计划充分考虑到家用电器批发服务项目的生产需求和技术要求，确保了家用电器批发服务项目在生产运营中具备先进的技术装备和高效的生产能力。设备的合理配置将为家用电器批发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家用电器批发服务项目计划总投资为XXXX万元，预计年实现营业收入为XXXX万元。这一产能规模的设定旨在确保家用电器批发服务项目能够在投资与回报之间取得平衡，实现长期可持续的发展。家用电器批发服务项目的总投资充分考虑到各个方面的需求，包括用地建设、设备购置等多个环节，以确保家用电器批发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1228"/>
      <w:r>
        <w:rPr>
          <w:rFonts w:ascii="仿宋" w:eastAsia="仿宋" w:hAnsi="仿宋" w:cs="仿宋" w:hint="eastAsia"/>
          <w:sz w:val="28"/>
          <w:lang w:eastAsia="zh-CN"/>
        </w:rPr>
        <w:t>五、家用电器批发服务项目危机管理</w:t>
      </w:r>
      <w:bookmarkEnd w:id="15"/>
    </w:p>
    <w:p>
      <w:pPr>
        <w:pStyle w:val="Heading2"/>
        <w:rPr>
          <w:rFonts w:ascii="仿宋" w:eastAsia="仿宋" w:hAnsi="仿宋" w:cs="仿宋" w:hint="eastAsia"/>
          <w:lang w:eastAsia="zh-CN"/>
        </w:rPr>
      </w:pPr>
      <w:bookmarkStart w:id="16" w:name="_Toc688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电器批发服务项目危机管理中，危机预警与识别是确保家用电器批发服务项目稳健运行的核心步骤。通过建立全面的监测机制，家用电器批发服务项目团队旨在及时发现和理解潜在的风险和危机因素，以便采取及时的预防和应对措施，确保家用电器批发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用电器批发服务项目团队全面分析了整个家用电器批发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用电器批发服务项目团队着重于明确定义家用电器批发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用电器批发服务项目进展的持续监控，团队能够及时发现潜在问题并作出迅速反应。家用电器批发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在这一阶段，团队的专业素养和反应速度将发挥至关重要的作用，以确保潜在危机能够在初期得到有效的处理，最大程度地减轻负面影响。通过危机预警与识别，家用电器批发服务项目得以更有序、可控地推进。</w:t>
      </w:r>
    </w:p>
    <w:p>
      <w:pPr>
        <w:pStyle w:val="Heading2"/>
        <w:ind w:firstLine="560" w:firstLineChars="200"/>
        <w:rPr>
          <w:rFonts w:ascii="仿宋" w:eastAsia="仿宋" w:hAnsi="仿宋" w:cs="仿宋" w:hint="eastAsia"/>
          <w:sz w:val="28"/>
          <w:lang w:eastAsia="zh-CN"/>
        </w:rPr>
      </w:pPr>
      <w:bookmarkStart w:id="17" w:name="_Toc2969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在危机发生时，家用电器批发服务项目团队立即行动，成立了应急小组。该小组的任务是迅速制定并实施紧急应对措施，以最小化潜在损失。以下是采取的主要措施：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暂停家用电器批发服务项目进度：为遏制危机蔓延，家用电器批发服务项目暂时停止进行，以便全面评估当前状况。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资源重新分配：重新评估家用电器批发服务项目资源的分配，确保最大限度地减小损失。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实时沟通：与关键利益相关者建立实时沟通机制，向他们传递家用电器批发服务项目危机的实际状况，保障家用电器批发服务项目核心利益。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在紧急应对的同时，家用电器批发服务项目团队强调了团队协作和有效沟通的重要性。以下是团队协作的关键举措：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信息共享机制：建立了信息共享平台，确保团队成员能够及时获取家用电器批发服务项目危机的实时信息。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领导者沟通：家用电器批发服务项目领导者通过定期会议和即时沟通工具，指导团队应对危机，保持团队稳定运行。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随着危机得到初步控制，家用电器批发服务项目团队转向制定恢复计划，以确保家用电器批发服务项目能够从中迅速恢复。主要恢复计划包括：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修复受损的进度计划：重新评估家用电器批发服务项目进度，制定修复计划，确保家用电器批发服务项目尽快回归正常进程。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重新调整资源分配：优化资源分配，确保家用电器批发服务项目在有限资源下高效运转。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风险管理机制加强：对家用电器批发服务项目风险进行全面评估，制定更强化的风险管理策略，以预防未来可能的危机。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7926"/>
      <w:r>
        <w:rPr>
          <w:rFonts w:ascii="仿宋" w:eastAsia="仿宋" w:hAnsi="仿宋" w:cs="仿宋" w:hint="eastAsia"/>
          <w:sz w:val="28"/>
          <w:lang w:eastAsia="zh-CN"/>
        </w:rPr>
        <w:t>六、家用电器批发服务项目建设单位说明</w:t>
      </w:r>
      <w:bookmarkEnd w:id="18"/>
    </w:p>
    <w:p>
      <w:pPr>
        <w:pStyle w:val="Heading2"/>
        <w:rPr>
          <w:rFonts w:ascii="仿宋" w:eastAsia="仿宋" w:hAnsi="仿宋" w:cs="仿宋" w:hint="eastAsia"/>
          <w:lang w:eastAsia="zh-CN"/>
        </w:rPr>
      </w:pPr>
      <w:bookmarkStart w:id="19" w:name="_Toc32298"/>
      <w:r>
        <w:rPr>
          <w:rFonts w:ascii="仿宋" w:eastAsia="仿宋" w:hAnsi="仿宋" w:cs="仿宋" w:hint="eastAsia"/>
          <w:lang w:eastAsia="zh-CN"/>
        </w:rPr>
        <w:t>(一)、家用电器批发服务项目承办单位基本情况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30547"/>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家用电器批发服务项目承办单位的XXXX，我们着眼于实现可持续的经济效益。通过技术创新和解决方案的提供，公司预计在家用电器批发服务项目执行期间将获得可观的收入增长。这一收入来源主要包括家用电器批发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同时，我们注重成本控制和效率提升，以确保家用电器批发服务项目的可持续盈利。透过精细的管理和资源优化，公司期望实现家用电器批发服务项目利润最大化。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家用电器批发服务项目实施进行全面的投资评估，包括家用电器批发服务项目启动阶段的资金投入和后续运营成本。通过对家用电器批发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家用电器批发服务项目实施过程中具备足够的资金流动性，公司将进行详尽的现金流分析。这包括资金需求的合理预测、家用电器批发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25085"/>
      <w:r>
        <w:rPr>
          <w:rFonts w:ascii="仿宋" w:eastAsia="仿宋" w:hAnsi="仿宋" w:cs="仿宋" w:hint="eastAsia"/>
          <w:sz w:val="28"/>
          <w:lang w:eastAsia="zh-CN"/>
        </w:rPr>
        <w:t>七、生产安全保护</w:t>
      </w:r>
      <w:bookmarkEnd w:id="21"/>
    </w:p>
    <w:p>
      <w:pPr>
        <w:pStyle w:val="Heading2"/>
        <w:rPr>
          <w:rFonts w:ascii="仿宋" w:eastAsia="仿宋" w:hAnsi="仿宋" w:cs="仿宋" w:hint="eastAsia"/>
          <w:lang w:eastAsia="zh-CN"/>
        </w:rPr>
      </w:pPr>
      <w:bookmarkStart w:id="22" w:name="_Toc4160"/>
      <w:r>
        <w:rPr>
          <w:rFonts w:ascii="仿宋" w:eastAsia="仿宋" w:hAnsi="仿宋" w:cs="仿宋" w:hint="eastAsia"/>
          <w:lang w:eastAsia="zh-CN"/>
        </w:rPr>
        <w:t>(一)、消防安全</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消防设计原则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电器批发服务项目的消防设计中，家用电器批发服务遵循一系列关键原则以确保火灾发生时能够迅速、有效地应对。首先，围绕建筑物设置了环形消防车道，家用电器批发服务符合规范，以保障消防车辆能够快速抵达现场。建筑物之间的间隔根据消防设计规范要求，家用电器批发服务同时在外部设置水泵接合器，以方便外部消防车的水源接合。家用电器批发服务项目采用自然通风与局部强制通风相结合的原则，家用电器批发服务特别对易泄漏有害介质的管道及设备，家用电器批发服务采用露天布置，无法露天布置的设备则采用强制通风。对于可能有害气体积累的场所，如分析室，家用电器批发服务设置局部机械通风，家用电器批发服务强化排风换气，以预防有害气体积累。</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消防设计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家用电器批发服务项目采用闭式自动喷水灭火系统，家用电器批发服务按照《自动喷水灭火系统设计规范》</w:t>
      </w:r>
      <w:r>
        <w:rPr>
          <w:rFonts w:ascii="仿宋" w:eastAsia="仿宋" w:hAnsi="仿宋" w:cs="仿宋" w:hint="eastAsia"/>
          <w:sz w:val="28"/>
          <w:lang w:eastAsia="zh-CN"/>
        </w:rPr>
        <w:t xml:space="preserve"> (GB50084)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https://d.book118.com/816030213203010101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家用电器批发服务项目规划设计蓝图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535971"/>
    <w:rsid w:val="735359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03021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2024-03-01T05:03:00Z</dcterms:created>
  <dcterms:modified xsi:type="dcterms:W3CDTF">2024-03-01T05:04:07Z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A5BEF1BAA2BF41FE83E2E372E69E14E1_11</vt:lpwstr>
  </property>
  <property fmtid="{D5CDD505-2E9C-101B-9397-08002B2CF9AE}" pid="3" name="KSOProductBuildVer">
    <vt:lpwstr>2052-12.1.0.16388</vt:lpwstr>
  </property>
</Properties>
</file>