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辛酮项目规划设计方案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78" w:history="1">
        <w:r>
          <w:rPr>
            <w:rFonts w:ascii="仿宋" w:eastAsia="仿宋" w:hAnsi="仿宋" w:cs="仿宋" w:hint="eastAsia"/>
            <w:lang w:eastAsia="zh-CN"/>
          </w:rPr>
          <w:t>前言</w:t>
        </w:r>
        <w:r>
          <w:tab/>
        </w:r>
        <w:r>
          <w:fldChar w:fldCharType="begin"/>
        </w:r>
        <w:r>
          <w:instrText xml:space="preserve"> PAGEREF _Toc6078 \h </w:instrText>
        </w:r>
        <w:r>
          <w:fldChar w:fldCharType="separate"/>
        </w:r>
        <w:r>
          <w:t>3</w:t>
        </w:r>
        <w:r>
          <w:fldChar w:fldCharType="end"/>
        </w:r>
      </w:hyperlink>
    </w:p>
    <w:p>
      <w:pPr>
        <w:pStyle w:val="TOC1"/>
        <w:tabs>
          <w:tab w:val="right" w:leader="dot" w:pos="8306"/>
        </w:tabs>
      </w:pPr>
      <w:hyperlink w:anchor="_Toc8746" w:history="1">
        <w:r>
          <w:rPr>
            <w:rFonts w:ascii="仿宋" w:eastAsia="仿宋" w:hAnsi="仿宋" w:cs="仿宋" w:hint="eastAsia"/>
            <w:lang w:eastAsia="zh-CN"/>
          </w:rPr>
          <w:t>一、辛酮项目建设背景及必要性分析</w:t>
        </w:r>
        <w:r>
          <w:tab/>
        </w:r>
        <w:r>
          <w:fldChar w:fldCharType="begin"/>
        </w:r>
        <w:r>
          <w:instrText xml:space="preserve"> PAGEREF _Toc8746 \h </w:instrText>
        </w:r>
        <w:r>
          <w:fldChar w:fldCharType="separate"/>
        </w:r>
        <w:r>
          <w:t>3</w:t>
        </w:r>
        <w:r>
          <w:fldChar w:fldCharType="end"/>
        </w:r>
      </w:hyperlink>
    </w:p>
    <w:p>
      <w:pPr>
        <w:pStyle w:val="TOC2"/>
        <w:tabs>
          <w:tab w:val="right" w:leader="dot" w:pos="8306"/>
        </w:tabs>
      </w:pPr>
      <w:hyperlink w:anchor="_Toc31176" w:history="1">
        <w:r>
          <w:rPr>
            <w:rFonts w:ascii="仿宋" w:eastAsia="仿宋" w:hAnsi="仿宋" w:cs="仿宋" w:hint="eastAsia"/>
            <w:lang w:eastAsia="zh-CN"/>
          </w:rPr>
          <w:t>(一)、辛酮项目背景分析</w:t>
        </w:r>
        <w:r>
          <w:tab/>
        </w:r>
        <w:r>
          <w:fldChar w:fldCharType="begin"/>
        </w:r>
        <w:r>
          <w:instrText xml:space="preserve"> PAGEREF _Toc31176 \h </w:instrText>
        </w:r>
        <w:r>
          <w:fldChar w:fldCharType="separate"/>
        </w:r>
        <w:r>
          <w:t>3</w:t>
        </w:r>
        <w:r>
          <w:fldChar w:fldCharType="end"/>
        </w:r>
      </w:hyperlink>
    </w:p>
    <w:p>
      <w:pPr>
        <w:pStyle w:val="TOC2"/>
        <w:tabs>
          <w:tab w:val="right" w:leader="dot" w:pos="8306"/>
        </w:tabs>
      </w:pPr>
      <w:hyperlink w:anchor="_Toc17080" w:history="1">
        <w:r>
          <w:rPr>
            <w:rFonts w:ascii="仿宋" w:eastAsia="仿宋" w:hAnsi="仿宋" w:cs="仿宋" w:hint="eastAsia"/>
            <w:lang w:eastAsia="zh-CN"/>
          </w:rPr>
          <w:t>(二)、辛酮项目建设必要性分析</w:t>
        </w:r>
        <w:r>
          <w:tab/>
        </w:r>
        <w:r>
          <w:fldChar w:fldCharType="begin"/>
        </w:r>
        <w:r>
          <w:instrText xml:space="preserve"> PAGEREF _Toc17080 \h </w:instrText>
        </w:r>
        <w:r>
          <w:fldChar w:fldCharType="separate"/>
        </w:r>
        <w:r>
          <w:t>5</w:t>
        </w:r>
        <w:r>
          <w:fldChar w:fldCharType="end"/>
        </w:r>
      </w:hyperlink>
    </w:p>
    <w:p>
      <w:pPr>
        <w:pStyle w:val="TOC1"/>
        <w:tabs>
          <w:tab w:val="right" w:leader="dot" w:pos="8306"/>
        </w:tabs>
      </w:pPr>
      <w:hyperlink w:anchor="_Toc6973" w:history="1">
        <w:r>
          <w:rPr>
            <w:rFonts w:ascii="仿宋" w:eastAsia="仿宋" w:hAnsi="仿宋" w:cs="仿宋" w:hint="eastAsia"/>
            <w:lang w:eastAsia="zh-CN"/>
          </w:rPr>
          <w:t>二、辛酮项目选址可行性分析</w:t>
        </w:r>
        <w:r>
          <w:tab/>
        </w:r>
        <w:r>
          <w:fldChar w:fldCharType="begin"/>
        </w:r>
        <w:r>
          <w:instrText xml:space="preserve"> PAGEREF _Toc6973 \h </w:instrText>
        </w:r>
        <w:r>
          <w:fldChar w:fldCharType="separate"/>
        </w:r>
        <w:r>
          <w:t>6</w:t>
        </w:r>
        <w:r>
          <w:fldChar w:fldCharType="end"/>
        </w:r>
      </w:hyperlink>
    </w:p>
    <w:p>
      <w:pPr>
        <w:pStyle w:val="TOC2"/>
        <w:tabs>
          <w:tab w:val="right" w:leader="dot" w:pos="8306"/>
        </w:tabs>
      </w:pPr>
      <w:hyperlink w:anchor="_Toc20382" w:history="1">
        <w:r>
          <w:rPr>
            <w:rFonts w:ascii="仿宋" w:eastAsia="仿宋" w:hAnsi="仿宋" w:cs="仿宋" w:hint="eastAsia"/>
            <w:lang w:eastAsia="zh-CN"/>
          </w:rPr>
          <w:t>(一)、辛酮项目选址</w:t>
        </w:r>
        <w:r>
          <w:tab/>
        </w:r>
        <w:r>
          <w:fldChar w:fldCharType="begin"/>
        </w:r>
        <w:r>
          <w:instrText xml:space="preserve"> PAGEREF _Toc20382 \h </w:instrText>
        </w:r>
        <w:r>
          <w:fldChar w:fldCharType="separate"/>
        </w:r>
        <w:r>
          <w:t>6</w:t>
        </w:r>
        <w:r>
          <w:fldChar w:fldCharType="end"/>
        </w:r>
      </w:hyperlink>
    </w:p>
    <w:p>
      <w:pPr>
        <w:pStyle w:val="TOC2"/>
        <w:tabs>
          <w:tab w:val="right" w:leader="dot" w:pos="8306"/>
        </w:tabs>
      </w:pPr>
      <w:hyperlink w:anchor="_Toc12508" w:history="1">
        <w:r>
          <w:rPr>
            <w:rFonts w:ascii="仿宋" w:eastAsia="仿宋" w:hAnsi="仿宋" w:cs="仿宋" w:hint="eastAsia"/>
            <w:lang w:eastAsia="zh-CN"/>
          </w:rPr>
          <w:t>(二)、用地控制指标</w:t>
        </w:r>
        <w:r>
          <w:tab/>
        </w:r>
        <w:r>
          <w:fldChar w:fldCharType="begin"/>
        </w:r>
        <w:r>
          <w:instrText xml:space="preserve"> PAGEREF _Toc12508 \h </w:instrText>
        </w:r>
        <w:r>
          <w:fldChar w:fldCharType="separate"/>
        </w:r>
        <w:r>
          <w:t>6</w:t>
        </w:r>
        <w:r>
          <w:fldChar w:fldCharType="end"/>
        </w:r>
      </w:hyperlink>
    </w:p>
    <w:p>
      <w:pPr>
        <w:pStyle w:val="TOC2"/>
        <w:tabs>
          <w:tab w:val="right" w:leader="dot" w:pos="8306"/>
        </w:tabs>
      </w:pPr>
      <w:hyperlink w:anchor="_Toc10613" w:history="1">
        <w:r>
          <w:rPr>
            <w:rFonts w:ascii="仿宋" w:eastAsia="仿宋" w:hAnsi="仿宋" w:cs="仿宋" w:hint="eastAsia"/>
            <w:lang w:eastAsia="zh-CN"/>
          </w:rPr>
          <w:t>(三)、节约用地措施</w:t>
        </w:r>
        <w:r>
          <w:tab/>
        </w:r>
        <w:r>
          <w:fldChar w:fldCharType="begin"/>
        </w:r>
        <w:r>
          <w:instrText xml:space="preserve"> PAGEREF _Toc10613 \h </w:instrText>
        </w:r>
        <w:r>
          <w:fldChar w:fldCharType="separate"/>
        </w:r>
        <w:r>
          <w:t>8</w:t>
        </w:r>
        <w:r>
          <w:fldChar w:fldCharType="end"/>
        </w:r>
      </w:hyperlink>
    </w:p>
    <w:p>
      <w:pPr>
        <w:pStyle w:val="TOC2"/>
        <w:tabs>
          <w:tab w:val="right" w:leader="dot" w:pos="8306"/>
        </w:tabs>
      </w:pPr>
      <w:hyperlink w:anchor="_Toc25697" w:history="1">
        <w:r>
          <w:rPr>
            <w:rFonts w:ascii="仿宋" w:eastAsia="仿宋" w:hAnsi="仿宋" w:cs="仿宋" w:hint="eastAsia"/>
            <w:lang w:eastAsia="zh-CN"/>
          </w:rPr>
          <w:t>(四)、总图布置方案</w:t>
        </w:r>
        <w:r>
          <w:tab/>
        </w:r>
        <w:r>
          <w:fldChar w:fldCharType="begin"/>
        </w:r>
        <w:r>
          <w:instrText xml:space="preserve"> PAGEREF _Toc25697 \h </w:instrText>
        </w:r>
        <w:r>
          <w:fldChar w:fldCharType="separate"/>
        </w:r>
        <w:r>
          <w:t>9</w:t>
        </w:r>
        <w:r>
          <w:fldChar w:fldCharType="end"/>
        </w:r>
      </w:hyperlink>
    </w:p>
    <w:p>
      <w:pPr>
        <w:pStyle w:val="TOC2"/>
        <w:tabs>
          <w:tab w:val="right" w:leader="dot" w:pos="8306"/>
        </w:tabs>
      </w:pPr>
      <w:hyperlink w:anchor="_Toc6246" w:history="1">
        <w:r>
          <w:rPr>
            <w:rFonts w:ascii="仿宋" w:eastAsia="仿宋" w:hAnsi="仿宋" w:cs="仿宋" w:hint="eastAsia"/>
            <w:lang w:eastAsia="zh-CN"/>
          </w:rPr>
          <w:t>(五)、选址综合评价</w:t>
        </w:r>
        <w:r>
          <w:tab/>
        </w:r>
        <w:r>
          <w:fldChar w:fldCharType="begin"/>
        </w:r>
        <w:r>
          <w:instrText xml:space="preserve"> PAGEREF _Toc6246 \h </w:instrText>
        </w:r>
        <w:r>
          <w:fldChar w:fldCharType="separate"/>
        </w:r>
        <w:r>
          <w:t>10</w:t>
        </w:r>
        <w:r>
          <w:fldChar w:fldCharType="end"/>
        </w:r>
      </w:hyperlink>
    </w:p>
    <w:p>
      <w:pPr>
        <w:pStyle w:val="TOC1"/>
        <w:tabs>
          <w:tab w:val="right" w:leader="dot" w:pos="8306"/>
        </w:tabs>
      </w:pPr>
      <w:hyperlink w:anchor="_Toc5422" w:history="1">
        <w:r>
          <w:rPr>
            <w:rFonts w:ascii="仿宋" w:eastAsia="仿宋" w:hAnsi="仿宋" w:cs="仿宋" w:hint="eastAsia"/>
            <w:lang w:eastAsia="zh-CN"/>
          </w:rPr>
          <w:t>三、辛酮项目概论</w:t>
        </w:r>
        <w:r>
          <w:tab/>
        </w:r>
        <w:r>
          <w:fldChar w:fldCharType="begin"/>
        </w:r>
        <w:r>
          <w:instrText xml:space="preserve"> PAGEREF _Toc5422 \h </w:instrText>
        </w:r>
        <w:r>
          <w:fldChar w:fldCharType="separate"/>
        </w:r>
        <w:r>
          <w:t>11</w:t>
        </w:r>
        <w:r>
          <w:fldChar w:fldCharType="end"/>
        </w:r>
      </w:hyperlink>
    </w:p>
    <w:p>
      <w:pPr>
        <w:pStyle w:val="TOC2"/>
        <w:tabs>
          <w:tab w:val="right" w:leader="dot" w:pos="8306"/>
        </w:tabs>
      </w:pPr>
      <w:hyperlink w:anchor="_Toc16062" w:history="1">
        <w:r>
          <w:rPr>
            <w:rFonts w:ascii="仿宋" w:eastAsia="仿宋" w:hAnsi="仿宋" w:cs="仿宋" w:hint="eastAsia"/>
            <w:lang w:eastAsia="zh-CN"/>
          </w:rPr>
          <w:t>(一)、辛酮项目概况</w:t>
        </w:r>
        <w:r>
          <w:tab/>
        </w:r>
        <w:r>
          <w:fldChar w:fldCharType="begin"/>
        </w:r>
        <w:r>
          <w:instrText xml:space="preserve"> PAGEREF _Toc16062 \h </w:instrText>
        </w:r>
        <w:r>
          <w:fldChar w:fldCharType="separate"/>
        </w:r>
        <w:r>
          <w:t>11</w:t>
        </w:r>
        <w:r>
          <w:fldChar w:fldCharType="end"/>
        </w:r>
      </w:hyperlink>
    </w:p>
    <w:p>
      <w:pPr>
        <w:pStyle w:val="TOC2"/>
        <w:tabs>
          <w:tab w:val="right" w:leader="dot" w:pos="8306"/>
        </w:tabs>
      </w:pPr>
      <w:hyperlink w:anchor="_Toc25349" w:history="1">
        <w:r>
          <w:rPr>
            <w:rFonts w:ascii="仿宋" w:eastAsia="仿宋" w:hAnsi="仿宋" w:cs="仿宋" w:hint="eastAsia"/>
            <w:lang w:eastAsia="zh-CN"/>
          </w:rPr>
          <w:t>(二)、辛酮项目目标</w:t>
        </w:r>
        <w:r>
          <w:tab/>
        </w:r>
        <w:r>
          <w:fldChar w:fldCharType="begin"/>
        </w:r>
        <w:r>
          <w:instrText xml:space="preserve"> PAGEREF _Toc25349 \h </w:instrText>
        </w:r>
        <w:r>
          <w:fldChar w:fldCharType="separate"/>
        </w:r>
        <w:r>
          <w:t>13</w:t>
        </w:r>
        <w:r>
          <w:fldChar w:fldCharType="end"/>
        </w:r>
      </w:hyperlink>
    </w:p>
    <w:p>
      <w:pPr>
        <w:pStyle w:val="TOC2"/>
        <w:tabs>
          <w:tab w:val="right" w:leader="dot" w:pos="8306"/>
        </w:tabs>
      </w:pPr>
      <w:hyperlink w:anchor="_Toc20796" w:history="1">
        <w:r>
          <w:rPr>
            <w:rFonts w:ascii="仿宋" w:eastAsia="仿宋" w:hAnsi="仿宋" w:cs="仿宋" w:hint="eastAsia"/>
            <w:lang w:eastAsia="zh-CN"/>
          </w:rPr>
          <w:t>(三)、辛酮项目提出的理由</w:t>
        </w:r>
        <w:r>
          <w:tab/>
        </w:r>
        <w:r>
          <w:fldChar w:fldCharType="begin"/>
        </w:r>
        <w:r>
          <w:instrText xml:space="preserve"> PAGEREF _Toc20796 \h </w:instrText>
        </w:r>
        <w:r>
          <w:fldChar w:fldCharType="separate"/>
        </w:r>
        <w:r>
          <w:t>14</w:t>
        </w:r>
        <w:r>
          <w:fldChar w:fldCharType="end"/>
        </w:r>
      </w:hyperlink>
    </w:p>
    <w:p>
      <w:pPr>
        <w:pStyle w:val="TOC2"/>
        <w:tabs>
          <w:tab w:val="right" w:leader="dot" w:pos="8306"/>
        </w:tabs>
      </w:pPr>
      <w:hyperlink w:anchor="_Toc31651" w:history="1">
        <w:r>
          <w:rPr>
            <w:rFonts w:ascii="仿宋" w:eastAsia="仿宋" w:hAnsi="仿宋" w:cs="仿宋" w:hint="eastAsia"/>
            <w:lang w:eastAsia="zh-CN"/>
          </w:rPr>
          <w:t>(四)、辛酮项目意义</w:t>
        </w:r>
        <w:r>
          <w:tab/>
        </w:r>
        <w:r>
          <w:fldChar w:fldCharType="begin"/>
        </w:r>
        <w:r>
          <w:instrText xml:space="preserve"> PAGEREF _Toc31651 \h </w:instrText>
        </w:r>
        <w:r>
          <w:fldChar w:fldCharType="separate"/>
        </w:r>
        <w:r>
          <w:t>16</w:t>
        </w:r>
        <w:r>
          <w:fldChar w:fldCharType="end"/>
        </w:r>
      </w:hyperlink>
    </w:p>
    <w:p>
      <w:pPr>
        <w:pStyle w:val="TOC2"/>
        <w:tabs>
          <w:tab w:val="right" w:leader="dot" w:pos="8306"/>
        </w:tabs>
      </w:pPr>
      <w:hyperlink w:anchor="_Toc19129" w:history="1">
        <w:r>
          <w:rPr>
            <w:rFonts w:ascii="仿宋" w:eastAsia="仿宋" w:hAnsi="仿宋" w:cs="仿宋" w:hint="eastAsia"/>
            <w:lang w:eastAsia="zh-CN"/>
          </w:rPr>
          <w:t>(五)、辛酮项目背景</w:t>
        </w:r>
        <w:r>
          <w:tab/>
        </w:r>
        <w:r>
          <w:fldChar w:fldCharType="begin"/>
        </w:r>
        <w:r>
          <w:instrText xml:space="preserve"> PAGEREF _Toc19129 \h </w:instrText>
        </w:r>
        <w:r>
          <w:fldChar w:fldCharType="separate"/>
        </w:r>
        <w:r>
          <w:t>16</w:t>
        </w:r>
        <w:r>
          <w:fldChar w:fldCharType="end"/>
        </w:r>
      </w:hyperlink>
    </w:p>
    <w:p>
      <w:pPr>
        <w:pStyle w:val="TOC1"/>
        <w:tabs>
          <w:tab w:val="right" w:leader="dot" w:pos="8306"/>
        </w:tabs>
      </w:pPr>
      <w:hyperlink w:anchor="_Toc10825" w:history="1">
        <w:r>
          <w:rPr>
            <w:rFonts w:ascii="仿宋" w:eastAsia="仿宋" w:hAnsi="仿宋" w:cs="仿宋" w:hint="eastAsia"/>
            <w:lang w:eastAsia="zh-CN"/>
          </w:rPr>
          <w:t>四、辛酮项目可持续发展</w:t>
        </w:r>
        <w:r>
          <w:tab/>
        </w:r>
        <w:r>
          <w:fldChar w:fldCharType="begin"/>
        </w:r>
        <w:r>
          <w:instrText xml:space="preserve"> PAGEREF _Toc10825 \h </w:instrText>
        </w:r>
        <w:r>
          <w:fldChar w:fldCharType="separate"/>
        </w:r>
        <w:r>
          <w:t>17</w:t>
        </w:r>
        <w:r>
          <w:fldChar w:fldCharType="end"/>
        </w:r>
      </w:hyperlink>
    </w:p>
    <w:p>
      <w:pPr>
        <w:pStyle w:val="TOC2"/>
        <w:tabs>
          <w:tab w:val="right" w:leader="dot" w:pos="8306"/>
        </w:tabs>
      </w:pPr>
      <w:hyperlink w:anchor="_Toc15891" w:history="1">
        <w:r>
          <w:rPr>
            <w:rFonts w:ascii="仿宋" w:eastAsia="仿宋" w:hAnsi="仿宋" w:cs="仿宋" w:hint="eastAsia"/>
            <w:lang w:eastAsia="zh-CN"/>
          </w:rPr>
          <w:t>(一)、可持续战略与实践</w:t>
        </w:r>
        <w:r>
          <w:tab/>
        </w:r>
        <w:r>
          <w:fldChar w:fldCharType="begin"/>
        </w:r>
        <w:r>
          <w:instrText xml:space="preserve"> PAGEREF _Toc15891 \h </w:instrText>
        </w:r>
        <w:r>
          <w:fldChar w:fldCharType="separate"/>
        </w:r>
        <w:r>
          <w:t>17</w:t>
        </w:r>
        <w:r>
          <w:fldChar w:fldCharType="end"/>
        </w:r>
      </w:hyperlink>
    </w:p>
    <w:p>
      <w:pPr>
        <w:pStyle w:val="TOC2"/>
        <w:tabs>
          <w:tab w:val="right" w:leader="dot" w:pos="8306"/>
        </w:tabs>
      </w:pPr>
      <w:hyperlink w:anchor="_Toc24690" w:history="1">
        <w:r>
          <w:rPr>
            <w:rFonts w:ascii="仿宋" w:eastAsia="仿宋" w:hAnsi="仿宋" w:cs="仿宋" w:hint="eastAsia"/>
            <w:lang w:eastAsia="zh-CN"/>
          </w:rPr>
          <w:t>(二)、环保与社会责任</w:t>
        </w:r>
        <w:r>
          <w:tab/>
        </w:r>
        <w:r>
          <w:fldChar w:fldCharType="begin"/>
        </w:r>
        <w:r>
          <w:instrText xml:space="preserve"> PAGEREF _Toc24690 \h </w:instrText>
        </w:r>
        <w:r>
          <w:fldChar w:fldCharType="separate"/>
        </w:r>
        <w:r>
          <w:t>18</w:t>
        </w:r>
        <w:r>
          <w:fldChar w:fldCharType="end"/>
        </w:r>
      </w:hyperlink>
    </w:p>
    <w:p>
      <w:pPr>
        <w:pStyle w:val="TOC1"/>
        <w:tabs>
          <w:tab w:val="right" w:leader="dot" w:pos="8306"/>
        </w:tabs>
      </w:pPr>
      <w:hyperlink w:anchor="_Toc16526" w:history="1">
        <w:r>
          <w:rPr>
            <w:rFonts w:ascii="仿宋" w:eastAsia="仿宋" w:hAnsi="仿宋" w:cs="仿宋" w:hint="eastAsia"/>
            <w:lang w:eastAsia="zh-CN"/>
          </w:rPr>
          <w:t>五、辛酮项目绩效评估</w:t>
        </w:r>
        <w:r>
          <w:tab/>
        </w:r>
        <w:r>
          <w:fldChar w:fldCharType="begin"/>
        </w:r>
        <w:r>
          <w:instrText xml:space="preserve"> PAGEREF _Toc16526 \h </w:instrText>
        </w:r>
        <w:r>
          <w:fldChar w:fldCharType="separate"/>
        </w:r>
        <w:r>
          <w:t>19</w:t>
        </w:r>
        <w:r>
          <w:fldChar w:fldCharType="end"/>
        </w:r>
      </w:hyperlink>
    </w:p>
    <w:p>
      <w:pPr>
        <w:pStyle w:val="TOC2"/>
        <w:tabs>
          <w:tab w:val="right" w:leader="dot" w:pos="8306"/>
        </w:tabs>
      </w:pPr>
      <w:hyperlink w:anchor="_Toc26947" w:history="1">
        <w:r>
          <w:rPr>
            <w:rFonts w:ascii="仿宋" w:eastAsia="仿宋" w:hAnsi="仿宋" w:cs="仿宋" w:hint="eastAsia"/>
            <w:lang w:eastAsia="zh-CN"/>
          </w:rPr>
          <w:t>(一)、绩效评估指标</w:t>
        </w:r>
        <w:r>
          <w:tab/>
        </w:r>
        <w:r>
          <w:fldChar w:fldCharType="begin"/>
        </w:r>
        <w:r>
          <w:instrText xml:space="preserve"> PAGEREF _Toc26947 \h </w:instrText>
        </w:r>
        <w:r>
          <w:fldChar w:fldCharType="separate"/>
        </w:r>
        <w:r>
          <w:t>19</w:t>
        </w:r>
        <w:r>
          <w:fldChar w:fldCharType="end"/>
        </w:r>
      </w:hyperlink>
    </w:p>
    <w:p>
      <w:pPr>
        <w:pStyle w:val="TOC2"/>
        <w:tabs>
          <w:tab w:val="right" w:leader="dot" w:pos="8306"/>
        </w:tabs>
      </w:pPr>
      <w:hyperlink w:anchor="_Toc30715" w:history="1">
        <w:r>
          <w:rPr>
            <w:rFonts w:ascii="仿宋" w:eastAsia="仿宋" w:hAnsi="仿宋" w:cs="仿宋" w:hint="eastAsia"/>
            <w:lang w:eastAsia="zh-CN"/>
          </w:rPr>
          <w:t>(二)、绩效评估方法</w:t>
        </w:r>
        <w:r>
          <w:tab/>
        </w:r>
        <w:r>
          <w:fldChar w:fldCharType="begin"/>
        </w:r>
        <w:r>
          <w:instrText xml:space="preserve"> PAGEREF _Toc30715 \h </w:instrText>
        </w:r>
        <w:r>
          <w:fldChar w:fldCharType="separate"/>
        </w:r>
        <w:r>
          <w:t>20</w:t>
        </w:r>
        <w:r>
          <w:fldChar w:fldCharType="end"/>
        </w:r>
      </w:hyperlink>
    </w:p>
    <w:p>
      <w:pPr>
        <w:pStyle w:val="TOC2"/>
        <w:tabs>
          <w:tab w:val="right" w:leader="dot" w:pos="8306"/>
        </w:tabs>
      </w:pPr>
      <w:hyperlink w:anchor="_Toc17787" w:history="1">
        <w:r>
          <w:rPr>
            <w:rFonts w:ascii="仿宋" w:eastAsia="仿宋" w:hAnsi="仿宋" w:cs="仿宋" w:hint="eastAsia"/>
            <w:lang w:eastAsia="zh-CN"/>
          </w:rPr>
          <w:t>(三)、绩效评估周期</w:t>
        </w:r>
        <w:r>
          <w:tab/>
        </w:r>
        <w:r>
          <w:fldChar w:fldCharType="begin"/>
        </w:r>
        <w:r>
          <w:instrText xml:space="preserve"> PAGEREF _Toc17787 \h </w:instrText>
        </w:r>
        <w:r>
          <w:fldChar w:fldCharType="separate"/>
        </w:r>
        <w:r>
          <w:t>21</w:t>
        </w:r>
        <w:r>
          <w:fldChar w:fldCharType="end"/>
        </w:r>
      </w:hyperlink>
    </w:p>
    <w:p>
      <w:pPr>
        <w:pStyle w:val="TOC1"/>
        <w:tabs>
          <w:tab w:val="right" w:leader="dot" w:pos="8306"/>
        </w:tabs>
      </w:pPr>
      <w:hyperlink w:anchor="_Toc29550" w:history="1">
        <w:r>
          <w:rPr>
            <w:rFonts w:ascii="仿宋" w:eastAsia="仿宋" w:hAnsi="仿宋" w:cs="仿宋" w:hint="eastAsia"/>
            <w:lang w:eastAsia="zh-CN"/>
          </w:rPr>
          <w:t>六、辛酮项目建设单位说明</w:t>
        </w:r>
        <w:r>
          <w:tab/>
        </w:r>
        <w:r>
          <w:fldChar w:fldCharType="begin"/>
        </w:r>
        <w:r>
          <w:instrText xml:space="preserve"> PAGEREF _Toc29550 \h </w:instrText>
        </w:r>
        <w:r>
          <w:fldChar w:fldCharType="separate"/>
        </w:r>
        <w:r>
          <w:t>22</w:t>
        </w:r>
        <w:r>
          <w:fldChar w:fldCharType="end"/>
        </w:r>
      </w:hyperlink>
    </w:p>
    <w:p>
      <w:pPr>
        <w:pStyle w:val="TOC2"/>
        <w:tabs>
          <w:tab w:val="right" w:leader="dot" w:pos="8306"/>
        </w:tabs>
      </w:pPr>
      <w:hyperlink w:anchor="_Toc23537" w:history="1">
        <w:r>
          <w:rPr>
            <w:rFonts w:ascii="仿宋" w:eastAsia="仿宋" w:hAnsi="仿宋" w:cs="仿宋" w:hint="eastAsia"/>
            <w:lang w:eastAsia="zh-CN"/>
          </w:rPr>
          <w:t>(一)、辛酮项目承办单位基本情况</w:t>
        </w:r>
        <w:r>
          <w:tab/>
        </w:r>
        <w:r>
          <w:fldChar w:fldCharType="begin"/>
        </w:r>
        <w:r>
          <w:instrText xml:space="preserve"> PAGEREF _Toc23537 \h </w:instrText>
        </w:r>
        <w:r>
          <w:fldChar w:fldCharType="separate"/>
        </w:r>
        <w:r>
          <w:t>22</w:t>
        </w:r>
        <w:r>
          <w:fldChar w:fldCharType="end"/>
        </w:r>
      </w:hyperlink>
    </w:p>
    <w:p>
      <w:pPr>
        <w:pStyle w:val="TOC2"/>
        <w:tabs>
          <w:tab w:val="right" w:leader="dot" w:pos="8306"/>
        </w:tabs>
      </w:pPr>
      <w:hyperlink w:anchor="_Toc27206" w:history="1">
        <w:r>
          <w:rPr>
            <w:rFonts w:ascii="仿宋" w:eastAsia="仿宋" w:hAnsi="仿宋" w:cs="仿宋" w:hint="eastAsia"/>
            <w:lang w:eastAsia="zh-CN"/>
          </w:rPr>
          <w:t>(二)、公司经济效益分析</w:t>
        </w:r>
        <w:r>
          <w:tab/>
        </w:r>
        <w:r>
          <w:fldChar w:fldCharType="begin"/>
        </w:r>
        <w:r>
          <w:instrText xml:space="preserve"> PAGEREF _Toc27206 \h </w:instrText>
        </w:r>
        <w:r>
          <w:fldChar w:fldCharType="separate"/>
        </w:r>
        <w:r>
          <w:t>22</w:t>
        </w:r>
        <w:r>
          <w:fldChar w:fldCharType="end"/>
        </w:r>
      </w:hyperlink>
    </w:p>
    <w:p>
      <w:pPr>
        <w:pStyle w:val="TOC1"/>
        <w:tabs>
          <w:tab w:val="right" w:leader="dot" w:pos="8306"/>
        </w:tabs>
      </w:pPr>
      <w:hyperlink w:anchor="_Toc19163" w:history="1">
        <w:r>
          <w:rPr>
            <w:rFonts w:ascii="仿宋" w:eastAsia="仿宋" w:hAnsi="仿宋" w:cs="仿宋" w:hint="eastAsia"/>
            <w:lang w:eastAsia="zh-CN"/>
          </w:rPr>
          <w:t>七、辛酮项目计划安排</w:t>
        </w:r>
        <w:r>
          <w:tab/>
        </w:r>
        <w:r>
          <w:fldChar w:fldCharType="begin"/>
        </w:r>
        <w:r>
          <w:instrText xml:space="preserve"> PAGEREF _Toc19163 \h </w:instrText>
        </w:r>
        <w:r>
          <w:fldChar w:fldCharType="separate"/>
        </w:r>
        <w:r>
          <w:t>23</w:t>
        </w:r>
        <w:r>
          <w:fldChar w:fldCharType="end"/>
        </w:r>
      </w:hyperlink>
    </w:p>
    <w:p>
      <w:pPr>
        <w:pStyle w:val="TOC2"/>
        <w:tabs>
          <w:tab w:val="right" w:leader="dot" w:pos="8306"/>
        </w:tabs>
      </w:pPr>
      <w:hyperlink w:anchor="_Toc7380" w:history="1">
        <w:r>
          <w:rPr>
            <w:rFonts w:ascii="仿宋" w:eastAsia="仿宋" w:hAnsi="仿宋" w:cs="仿宋" w:hint="eastAsia"/>
            <w:lang w:eastAsia="zh-CN"/>
          </w:rPr>
          <w:t>(一)、建设周期</w:t>
        </w:r>
        <w:r>
          <w:tab/>
        </w:r>
        <w:r>
          <w:fldChar w:fldCharType="begin"/>
        </w:r>
        <w:r>
          <w:instrText xml:space="preserve"> PAGEREF _Toc7380 \h </w:instrText>
        </w:r>
        <w:r>
          <w:fldChar w:fldCharType="separate"/>
        </w:r>
        <w:r>
          <w:t>23</w:t>
        </w:r>
        <w:r>
          <w:fldChar w:fldCharType="end"/>
        </w:r>
      </w:hyperlink>
    </w:p>
    <w:p>
      <w:pPr>
        <w:pStyle w:val="TOC2"/>
        <w:tabs>
          <w:tab w:val="right" w:leader="dot" w:pos="8306"/>
        </w:tabs>
      </w:pPr>
      <w:hyperlink w:anchor="_Toc18546" w:history="1">
        <w:r>
          <w:rPr>
            <w:rFonts w:ascii="仿宋" w:eastAsia="仿宋" w:hAnsi="仿宋" w:cs="仿宋" w:hint="eastAsia"/>
            <w:lang w:eastAsia="zh-CN"/>
          </w:rPr>
          <w:t>(二)、建设进度</w:t>
        </w:r>
        <w:r>
          <w:tab/>
        </w:r>
        <w:r>
          <w:fldChar w:fldCharType="begin"/>
        </w:r>
        <w:r>
          <w:instrText xml:space="preserve"> PAGEREF _Toc18546 \h </w:instrText>
        </w:r>
        <w:r>
          <w:fldChar w:fldCharType="separate"/>
        </w:r>
        <w:r>
          <w:t>24</w:t>
        </w:r>
        <w:r>
          <w:fldChar w:fldCharType="end"/>
        </w:r>
      </w:hyperlink>
    </w:p>
    <w:p>
      <w:pPr>
        <w:pStyle w:val="TOC2"/>
        <w:tabs>
          <w:tab w:val="right" w:leader="dot" w:pos="8306"/>
        </w:tabs>
      </w:pPr>
      <w:hyperlink w:anchor="_Toc10985" w:history="1">
        <w:r>
          <w:rPr>
            <w:rFonts w:ascii="仿宋" w:eastAsia="仿宋" w:hAnsi="仿宋" w:cs="仿宋" w:hint="eastAsia"/>
            <w:lang w:eastAsia="zh-CN"/>
          </w:rPr>
          <w:t>(三)、进度安排注意事项</w:t>
        </w:r>
        <w:r>
          <w:tab/>
        </w:r>
        <w:r>
          <w:fldChar w:fldCharType="begin"/>
        </w:r>
        <w:r>
          <w:instrText xml:space="preserve"> PAGEREF _Toc10985 \h </w:instrText>
        </w:r>
        <w:r>
          <w:fldChar w:fldCharType="separate"/>
        </w:r>
        <w:r>
          <w:t>25</w:t>
        </w:r>
        <w:r>
          <w:fldChar w:fldCharType="end"/>
        </w:r>
      </w:hyperlink>
    </w:p>
    <w:p>
      <w:pPr>
        <w:pStyle w:val="TOC2"/>
        <w:tabs>
          <w:tab w:val="right" w:leader="dot" w:pos="8306"/>
        </w:tabs>
      </w:pPr>
      <w:hyperlink w:anchor="_Toc13757" w:history="1">
        <w:r>
          <w:rPr>
            <w:rFonts w:ascii="仿宋" w:eastAsia="仿宋" w:hAnsi="仿宋" w:cs="仿宋" w:hint="eastAsia"/>
            <w:lang w:eastAsia="zh-CN"/>
          </w:rPr>
          <w:t>(四)、人力资源配置</w:t>
        </w:r>
        <w:r>
          <w:tab/>
        </w:r>
        <w:r>
          <w:fldChar w:fldCharType="begin"/>
        </w:r>
        <w:r>
          <w:instrText xml:space="preserve"> PAGEREF _Toc13757 \h </w:instrText>
        </w:r>
        <w:r>
          <w:fldChar w:fldCharType="separate"/>
        </w:r>
        <w:r>
          <w:t>27</w:t>
        </w:r>
        <w:r>
          <w:fldChar w:fldCharType="end"/>
        </w:r>
      </w:hyperlink>
    </w:p>
    <w:p>
      <w:pPr>
        <w:pStyle w:val="TOC1"/>
        <w:tabs>
          <w:tab w:val="right" w:leader="dot" w:pos="8306"/>
        </w:tabs>
      </w:pPr>
      <w:hyperlink w:anchor="_Toc6154" w:history="1">
        <w:r>
          <w:rPr>
            <w:rFonts w:ascii="仿宋" w:eastAsia="仿宋" w:hAnsi="仿宋" w:cs="仿宋" w:hint="eastAsia"/>
            <w:lang w:eastAsia="zh-CN"/>
          </w:rPr>
          <w:t>八、辛酮项目社会影响</w:t>
        </w:r>
        <w:r>
          <w:tab/>
        </w:r>
        <w:r>
          <w:fldChar w:fldCharType="begin"/>
        </w:r>
        <w:r>
          <w:instrText xml:space="preserve"> PAGEREF _Toc6154 \h </w:instrText>
        </w:r>
        <w:r>
          <w:fldChar w:fldCharType="separate"/>
        </w:r>
        <w:r>
          <w:t>28</w:t>
        </w:r>
        <w:r>
          <w:fldChar w:fldCharType="end"/>
        </w:r>
      </w:hyperlink>
    </w:p>
    <w:p>
      <w:pPr>
        <w:pStyle w:val="TOC2"/>
        <w:tabs>
          <w:tab w:val="right" w:leader="dot" w:pos="8306"/>
        </w:tabs>
      </w:pPr>
      <w:hyperlink w:anchor="_Toc23670" w:history="1">
        <w:r>
          <w:rPr>
            <w:rFonts w:ascii="仿宋" w:eastAsia="仿宋" w:hAnsi="仿宋" w:cs="仿宋" w:hint="eastAsia"/>
            <w:lang w:eastAsia="zh-CN"/>
          </w:rPr>
          <w:t>(一)、社会责任与义务</w:t>
        </w:r>
        <w:r>
          <w:tab/>
        </w:r>
        <w:r>
          <w:fldChar w:fldCharType="begin"/>
        </w:r>
        <w:r>
          <w:instrText xml:space="preserve"> PAGEREF _Toc23670 \h </w:instrText>
        </w:r>
        <w:r>
          <w:fldChar w:fldCharType="separate"/>
        </w:r>
        <w:r>
          <w:t>28</w:t>
        </w:r>
        <w:r>
          <w:fldChar w:fldCharType="end"/>
        </w:r>
      </w:hyperlink>
    </w:p>
    <w:p>
      <w:pPr>
        <w:pStyle w:val="TOC2"/>
        <w:tabs>
          <w:tab w:val="right" w:leader="dot" w:pos="8306"/>
        </w:tabs>
      </w:pPr>
      <w:hyperlink w:anchor="_Toc12837" w:history="1">
        <w:r>
          <w:rPr>
            <w:rFonts w:ascii="仿宋" w:eastAsia="仿宋" w:hAnsi="仿宋" w:cs="仿宋" w:hint="eastAsia"/>
            <w:lang w:eastAsia="zh-CN"/>
          </w:rPr>
          <w:t>(二)、社会参与与沟通</w:t>
        </w:r>
        <w:r>
          <w:tab/>
        </w:r>
        <w:r>
          <w:fldChar w:fldCharType="begin"/>
        </w:r>
        <w:r>
          <w:instrText xml:space="preserve"> PAGEREF _Toc12837 \h </w:instrText>
        </w:r>
        <w:r>
          <w:fldChar w:fldCharType="separate"/>
        </w:r>
        <w:r>
          <w:t>28</w:t>
        </w:r>
        <w:r>
          <w:fldChar w:fldCharType="end"/>
        </w:r>
      </w:hyperlink>
    </w:p>
    <w:p>
      <w:pPr>
        <w:pStyle w:val="TOC1"/>
        <w:tabs>
          <w:tab w:val="right" w:leader="dot" w:pos="8306"/>
        </w:tabs>
      </w:pPr>
      <w:hyperlink w:anchor="_Toc22898" w:history="1">
        <w:r>
          <w:rPr>
            <w:rFonts w:ascii="仿宋" w:eastAsia="仿宋" w:hAnsi="仿宋" w:cs="仿宋" w:hint="eastAsia"/>
            <w:lang w:eastAsia="zh-CN"/>
          </w:rPr>
          <w:t>九、辛酮项目经营效益</w:t>
        </w:r>
        <w:r>
          <w:tab/>
        </w:r>
        <w:r>
          <w:fldChar w:fldCharType="begin"/>
        </w:r>
        <w:r>
          <w:instrText xml:space="preserve"> PAGEREF _Toc22898 \h </w:instrText>
        </w:r>
        <w:r>
          <w:fldChar w:fldCharType="separate"/>
        </w:r>
        <w:r>
          <w:t>29</w:t>
        </w:r>
        <w:r>
          <w:fldChar w:fldCharType="end"/>
        </w:r>
      </w:hyperlink>
    </w:p>
    <w:p>
      <w:pPr>
        <w:pStyle w:val="TOC2"/>
        <w:tabs>
          <w:tab w:val="right" w:leader="dot" w:pos="8306"/>
        </w:tabs>
      </w:pPr>
      <w:hyperlink w:anchor="_Toc30448" w:history="1">
        <w:r>
          <w:rPr>
            <w:rFonts w:ascii="仿宋" w:eastAsia="仿宋" w:hAnsi="仿宋" w:cs="仿宋" w:hint="eastAsia"/>
            <w:lang w:eastAsia="zh-CN"/>
          </w:rPr>
          <w:t>(一)、经济评价财务测算</w:t>
        </w:r>
        <w:r>
          <w:tab/>
        </w:r>
        <w:r>
          <w:fldChar w:fldCharType="begin"/>
        </w:r>
        <w:r>
          <w:instrText xml:space="preserve"> PAGEREF _Toc30448 \h </w:instrText>
        </w:r>
        <w:r>
          <w:fldChar w:fldCharType="separate"/>
        </w:r>
        <w:r>
          <w:t>29</w:t>
        </w:r>
        <w:r>
          <w:fldChar w:fldCharType="end"/>
        </w:r>
      </w:hyperlink>
    </w:p>
    <w:p>
      <w:pPr>
        <w:pStyle w:val="TOC2"/>
        <w:tabs>
          <w:tab w:val="right" w:leader="dot" w:pos="8306"/>
        </w:tabs>
      </w:pPr>
      <w:hyperlink w:anchor="_Toc32500" w:history="1">
        <w:r>
          <w:rPr>
            <w:rFonts w:ascii="仿宋" w:eastAsia="仿宋" w:hAnsi="仿宋" w:cs="仿宋" w:hint="eastAsia"/>
            <w:lang w:eastAsia="zh-CN"/>
          </w:rPr>
          <w:t>(二)、辛酮项目盈利能力分析</w:t>
        </w:r>
        <w:r>
          <w:tab/>
        </w:r>
        <w:r>
          <w:fldChar w:fldCharType="begin"/>
        </w:r>
        <w:r>
          <w:instrText xml:space="preserve"> PAGEREF _Toc32500 \h </w:instrText>
        </w:r>
        <w:r>
          <w:fldChar w:fldCharType="separate"/>
        </w:r>
        <w:r>
          <w:t>31</w:t>
        </w:r>
        <w:r>
          <w:fldChar w:fldCharType="end"/>
        </w:r>
      </w:hyperlink>
    </w:p>
    <w:p>
      <w:pPr>
        <w:pStyle w:val="TOC1"/>
        <w:tabs>
          <w:tab w:val="right" w:leader="dot" w:pos="8306"/>
        </w:tabs>
      </w:pPr>
      <w:hyperlink w:anchor="_Toc13670" w:history="1">
        <w:r>
          <w:rPr>
            <w:rFonts w:ascii="仿宋" w:eastAsia="仿宋" w:hAnsi="仿宋" w:cs="仿宋" w:hint="eastAsia"/>
            <w:lang w:eastAsia="zh-CN"/>
          </w:rPr>
          <w:t>十、辛酮项目环境影响分析</w:t>
        </w:r>
        <w:r>
          <w:tab/>
        </w:r>
        <w:r>
          <w:fldChar w:fldCharType="begin"/>
        </w:r>
        <w:r>
          <w:instrText xml:space="preserve"> PAGEREF _Toc13670 \h </w:instrText>
        </w:r>
        <w:r>
          <w:fldChar w:fldCharType="separate"/>
        </w:r>
        <w:r>
          <w:t>31</w:t>
        </w:r>
        <w:r>
          <w:fldChar w:fldCharType="end"/>
        </w:r>
      </w:hyperlink>
    </w:p>
    <w:p>
      <w:pPr>
        <w:pStyle w:val="TOC2"/>
        <w:tabs>
          <w:tab w:val="right" w:leader="dot" w:pos="8306"/>
        </w:tabs>
      </w:pPr>
      <w:hyperlink w:anchor="_Toc5829" w:history="1">
        <w:r>
          <w:rPr>
            <w:rFonts w:ascii="仿宋" w:eastAsia="仿宋" w:hAnsi="仿宋" w:cs="仿宋" w:hint="eastAsia"/>
            <w:lang w:eastAsia="zh-CN"/>
          </w:rPr>
          <w:t>(一)、建设区域环境质量现状</w:t>
        </w:r>
        <w:r>
          <w:tab/>
        </w:r>
        <w:r>
          <w:fldChar w:fldCharType="begin"/>
        </w:r>
        <w:r>
          <w:instrText xml:space="preserve"> PAGEREF _Toc5829 \h </w:instrText>
        </w:r>
        <w:r>
          <w:fldChar w:fldCharType="separate"/>
        </w:r>
        <w:r>
          <w:t>31</w:t>
        </w:r>
        <w:r>
          <w:fldChar w:fldCharType="end"/>
        </w:r>
      </w:hyperlink>
    </w:p>
    <w:p>
      <w:pPr>
        <w:pStyle w:val="TOC2"/>
        <w:tabs>
          <w:tab w:val="right" w:leader="dot" w:pos="8306"/>
        </w:tabs>
      </w:pPr>
      <w:hyperlink w:anchor="_Toc21497" w:history="1">
        <w:r>
          <w:rPr>
            <w:rFonts w:ascii="仿宋" w:eastAsia="仿宋" w:hAnsi="仿宋" w:cs="仿宋" w:hint="eastAsia"/>
            <w:lang w:eastAsia="zh-CN"/>
          </w:rPr>
          <w:t>(二)、建设期环境保护</w:t>
        </w:r>
        <w:r>
          <w:tab/>
        </w:r>
        <w:r>
          <w:fldChar w:fldCharType="begin"/>
        </w:r>
        <w:r>
          <w:instrText xml:space="preserve"> PAGEREF _Toc21497 \h </w:instrText>
        </w:r>
        <w:r>
          <w:fldChar w:fldCharType="separate"/>
        </w:r>
        <w:r>
          <w:t>33</w:t>
        </w:r>
        <w:r>
          <w:fldChar w:fldCharType="end"/>
        </w:r>
      </w:hyperlink>
    </w:p>
    <w:p>
      <w:pPr>
        <w:pStyle w:val="TOC2"/>
        <w:tabs>
          <w:tab w:val="right" w:leader="dot" w:pos="8306"/>
        </w:tabs>
      </w:pPr>
      <w:hyperlink w:anchor="_Toc27163" w:history="1">
        <w:r>
          <w:rPr>
            <w:rFonts w:ascii="仿宋" w:eastAsia="仿宋" w:hAnsi="仿宋" w:cs="仿宋" w:hint="eastAsia"/>
            <w:lang w:eastAsia="zh-CN"/>
          </w:rPr>
          <w:t>(三)、运营期环境保护</w:t>
        </w:r>
        <w:r>
          <w:tab/>
        </w:r>
        <w:r>
          <w:fldChar w:fldCharType="begin"/>
        </w:r>
        <w:r>
          <w:instrText xml:space="preserve"> PAGEREF _Toc27163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03" w:history="1">
        <w:r>
          <w:rPr>
            <w:rFonts w:ascii="仿宋" w:eastAsia="仿宋" w:hAnsi="仿宋" w:cs="仿宋" w:hint="eastAsia"/>
            <w:lang w:eastAsia="zh-CN"/>
          </w:rPr>
          <w:t>(四)、辛酮项目建设对区域经济的影响</w:t>
        </w:r>
        <w:r>
          <w:tab/>
        </w:r>
        <w:r>
          <w:fldChar w:fldCharType="begin"/>
        </w:r>
        <w:r>
          <w:instrText xml:space="preserve"> PAGEREF _Toc10603 \h </w:instrText>
        </w:r>
        <w:r>
          <w:fldChar w:fldCharType="separate"/>
        </w:r>
        <w:r>
          <w:t>35</w:t>
        </w:r>
        <w:r>
          <w:fldChar w:fldCharType="end"/>
        </w:r>
      </w:hyperlink>
    </w:p>
    <w:p>
      <w:pPr>
        <w:pStyle w:val="TOC2"/>
        <w:tabs>
          <w:tab w:val="right" w:leader="dot" w:pos="8306"/>
        </w:tabs>
      </w:pPr>
      <w:hyperlink w:anchor="_Toc25992" w:history="1">
        <w:r>
          <w:rPr>
            <w:rFonts w:ascii="仿宋" w:eastAsia="仿宋" w:hAnsi="仿宋" w:cs="仿宋" w:hint="eastAsia"/>
            <w:lang w:eastAsia="zh-CN"/>
          </w:rPr>
          <w:t>(五)、废弃物处理</w:t>
        </w:r>
        <w:r>
          <w:tab/>
        </w:r>
        <w:r>
          <w:fldChar w:fldCharType="begin"/>
        </w:r>
        <w:r>
          <w:instrText xml:space="preserve"> PAGEREF _Toc25992 \h </w:instrText>
        </w:r>
        <w:r>
          <w:fldChar w:fldCharType="separate"/>
        </w:r>
        <w:r>
          <w:t>37</w:t>
        </w:r>
        <w:r>
          <w:fldChar w:fldCharType="end"/>
        </w:r>
      </w:hyperlink>
    </w:p>
    <w:p>
      <w:pPr>
        <w:pStyle w:val="TOC2"/>
        <w:tabs>
          <w:tab w:val="right" w:leader="dot" w:pos="8306"/>
        </w:tabs>
      </w:pPr>
      <w:hyperlink w:anchor="_Toc1398" w:history="1">
        <w:r>
          <w:rPr>
            <w:rFonts w:ascii="仿宋" w:eastAsia="仿宋" w:hAnsi="仿宋" w:cs="仿宋" w:hint="eastAsia"/>
            <w:lang w:eastAsia="zh-CN"/>
          </w:rPr>
          <w:t>(六)、特殊环境影响分析</w:t>
        </w:r>
        <w:r>
          <w:tab/>
        </w:r>
        <w:r>
          <w:fldChar w:fldCharType="begin"/>
        </w:r>
        <w:r>
          <w:instrText xml:space="preserve"> PAGEREF _Toc1398 \h </w:instrText>
        </w:r>
        <w:r>
          <w:fldChar w:fldCharType="separate"/>
        </w:r>
        <w:r>
          <w:t>38</w:t>
        </w:r>
        <w:r>
          <w:fldChar w:fldCharType="end"/>
        </w:r>
      </w:hyperlink>
    </w:p>
    <w:p>
      <w:pPr>
        <w:pStyle w:val="TOC2"/>
        <w:tabs>
          <w:tab w:val="right" w:leader="dot" w:pos="8306"/>
        </w:tabs>
      </w:pPr>
      <w:hyperlink w:anchor="_Toc8586" w:history="1">
        <w:r>
          <w:rPr>
            <w:rFonts w:ascii="仿宋" w:eastAsia="仿宋" w:hAnsi="仿宋" w:cs="仿宋" w:hint="eastAsia"/>
            <w:lang w:eastAsia="zh-CN"/>
          </w:rPr>
          <w:t>(七)、清洁生产</w:t>
        </w:r>
        <w:r>
          <w:tab/>
        </w:r>
        <w:r>
          <w:fldChar w:fldCharType="begin"/>
        </w:r>
        <w:r>
          <w:instrText xml:space="preserve"> PAGEREF _Toc8586 \h </w:instrText>
        </w:r>
        <w:r>
          <w:fldChar w:fldCharType="separate"/>
        </w:r>
        <w:r>
          <w:t>39</w:t>
        </w:r>
        <w:r>
          <w:fldChar w:fldCharType="end"/>
        </w:r>
      </w:hyperlink>
    </w:p>
    <w:p>
      <w:pPr>
        <w:pStyle w:val="TOC2"/>
        <w:tabs>
          <w:tab w:val="right" w:leader="dot" w:pos="8306"/>
        </w:tabs>
      </w:pPr>
      <w:hyperlink w:anchor="_Toc12199" w:history="1">
        <w:r>
          <w:rPr>
            <w:rFonts w:ascii="仿宋" w:eastAsia="仿宋" w:hAnsi="仿宋" w:cs="仿宋" w:hint="eastAsia"/>
            <w:lang w:eastAsia="zh-CN"/>
          </w:rPr>
          <w:t>(八)、环境保护综合评价</w:t>
        </w:r>
        <w:r>
          <w:tab/>
        </w:r>
        <w:r>
          <w:fldChar w:fldCharType="begin"/>
        </w:r>
        <w:r>
          <w:instrText xml:space="preserve"> PAGEREF _Toc12199 \h </w:instrText>
        </w:r>
        <w:r>
          <w:fldChar w:fldCharType="separate"/>
        </w:r>
        <w:r>
          <w:t>40</w:t>
        </w:r>
        <w:r>
          <w:fldChar w:fldCharType="end"/>
        </w:r>
      </w:hyperlink>
    </w:p>
    <w:p>
      <w:pPr>
        <w:pStyle w:val="TOC1"/>
        <w:tabs>
          <w:tab w:val="right" w:leader="dot" w:pos="8306"/>
        </w:tabs>
      </w:pPr>
      <w:hyperlink w:anchor="_Toc7283" w:history="1">
        <w:r>
          <w:rPr>
            <w:rFonts w:ascii="仿宋" w:eastAsia="仿宋" w:hAnsi="仿宋" w:cs="仿宋" w:hint="eastAsia"/>
            <w:lang w:eastAsia="zh-CN"/>
          </w:rPr>
          <w:t>十一、辛酮项目技术管理</w:t>
        </w:r>
        <w:r>
          <w:tab/>
        </w:r>
        <w:r>
          <w:fldChar w:fldCharType="begin"/>
        </w:r>
        <w:r>
          <w:instrText xml:space="preserve"> PAGEREF _Toc7283 \h </w:instrText>
        </w:r>
        <w:r>
          <w:fldChar w:fldCharType="separate"/>
        </w:r>
        <w:r>
          <w:t>42</w:t>
        </w:r>
        <w:r>
          <w:fldChar w:fldCharType="end"/>
        </w:r>
      </w:hyperlink>
    </w:p>
    <w:p>
      <w:pPr>
        <w:pStyle w:val="TOC2"/>
        <w:tabs>
          <w:tab w:val="right" w:leader="dot" w:pos="8306"/>
        </w:tabs>
      </w:pPr>
      <w:hyperlink w:anchor="_Toc5655" w:history="1">
        <w:r>
          <w:rPr>
            <w:rFonts w:ascii="仿宋" w:eastAsia="仿宋" w:hAnsi="仿宋" w:cs="仿宋" w:hint="eastAsia"/>
            <w:lang w:eastAsia="zh-CN"/>
          </w:rPr>
          <w:t>(一)、技术方案选用方向</w:t>
        </w:r>
        <w:r>
          <w:tab/>
        </w:r>
        <w:r>
          <w:fldChar w:fldCharType="begin"/>
        </w:r>
        <w:r>
          <w:instrText xml:space="preserve"> PAGEREF _Toc5655 \h </w:instrText>
        </w:r>
        <w:r>
          <w:fldChar w:fldCharType="separate"/>
        </w:r>
        <w:r>
          <w:t>42</w:t>
        </w:r>
        <w:r>
          <w:fldChar w:fldCharType="end"/>
        </w:r>
      </w:hyperlink>
    </w:p>
    <w:p>
      <w:pPr>
        <w:pStyle w:val="TOC2"/>
        <w:tabs>
          <w:tab w:val="right" w:leader="dot" w:pos="8306"/>
        </w:tabs>
      </w:pPr>
      <w:hyperlink w:anchor="_Toc6339" w:history="1">
        <w:r>
          <w:rPr>
            <w:rFonts w:ascii="仿宋" w:eastAsia="仿宋" w:hAnsi="仿宋" w:cs="仿宋" w:hint="eastAsia"/>
            <w:lang w:eastAsia="zh-CN"/>
          </w:rPr>
          <w:t>(二)、工艺技术方案选用原则</w:t>
        </w:r>
        <w:r>
          <w:tab/>
        </w:r>
        <w:r>
          <w:fldChar w:fldCharType="begin"/>
        </w:r>
        <w:r>
          <w:instrText xml:space="preserve"> PAGEREF _Toc6339 \h </w:instrText>
        </w:r>
        <w:r>
          <w:fldChar w:fldCharType="separate"/>
        </w:r>
        <w:r>
          <w:t>43</w:t>
        </w:r>
        <w:r>
          <w:fldChar w:fldCharType="end"/>
        </w:r>
      </w:hyperlink>
    </w:p>
    <w:p>
      <w:pPr>
        <w:pStyle w:val="TOC2"/>
        <w:tabs>
          <w:tab w:val="right" w:leader="dot" w:pos="8306"/>
        </w:tabs>
      </w:pPr>
      <w:hyperlink w:anchor="_Toc29415" w:history="1">
        <w:r>
          <w:rPr>
            <w:rFonts w:ascii="仿宋" w:eastAsia="仿宋" w:hAnsi="仿宋" w:cs="仿宋" w:hint="eastAsia"/>
            <w:lang w:eastAsia="zh-CN"/>
          </w:rPr>
          <w:t>(三)、工艺技术方案要求</w:t>
        </w:r>
        <w:r>
          <w:tab/>
        </w:r>
        <w:r>
          <w:fldChar w:fldCharType="begin"/>
        </w:r>
        <w:r>
          <w:instrText xml:space="preserve"> PAGEREF _Toc29415 \h </w:instrText>
        </w:r>
        <w:r>
          <w:fldChar w:fldCharType="separate"/>
        </w:r>
        <w:r>
          <w:t>45</w:t>
        </w:r>
        <w:r>
          <w:fldChar w:fldCharType="end"/>
        </w:r>
      </w:hyperlink>
    </w:p>
    <w:p>
      <w:pPr>
        <w:pStyle w:val="TOC1"/>
        <w:tabs>
          <w:tab w:val="right" w:leader="dot" w:pos="8306"/>
        </w:tabs>
      </w:pPr>
      <w:hyperlink w:anchor="_Toc27439" w:history="1">
        <w:r>
          <w:rPr>
            <w:rFonts w:ascii="仿宋" w:eastAsia="仿宋" w:hAnsi="仿宋" w:cs="仿宋" w:hint="eastAsia"/>
            <w:lang w:eastAsia="zh-CN"/>
          </w:rPr>
          <w:t>十二、辛酮项目风险管理</w:t>
        </w:r>
        <w:r>
          <w:tab/>
        </w:r>
        <w:r>
          <w:fldChar w:fldCharType="begin"/>
        </w:r>
        <w:r>
          <w:instrText xml:space="preserve"> PAGEREF _Toc27439 \h </w:instrText>
        </w:r>
        <w:r>
          <w:fldChar w:fldCharType="separate"/>
        </w:r>
        <w:r>
          <w:t>48</w:t>
        </w:r>
        <w:r>
          <w:fldChar w:fldCharType="end"/>
        </w:r>
      </w:hyperlink>
    </w:p>
    <w:p>
      <w:pPr>
        <w:pStyle w:val="TOC2"/>
        <w:tabs>
          <w:tab w:val="right" w:leader="dot" w:pos="8306"/>
        </w:tabs>
      </w:pPr>
      <w:hyperlink w:anchor="_Toc9902" w:history="1">
        <w:r>
          <w:rPr>
            <w:rFonts w:ascii="仿宋" w:eastAsia="仿宋" w:hAnsi="仿宋" w:cs="仿宋" w:hint="eastAsia"/>
            <w:lang w:eastAsia="zh-CN"/>
          </w:rPr>
          <w:t>(一)、风险识别与评估</w:t>
        </w:r>
        <w:r>
          <w:tab/>
        </w:r>
        <w:r>
          <w:fldChar w:fldCharType="begin"/>
        </w:r>
        <w:r>
          <w:instrText xml:space="preserve"> PAGEREF _Toc9902 \h </w:instrText>
        </w:r>
        <w:r>
          <w:fldChar w:fldCharType="separate"/>
        </w:r>
        <w:r>
          <w:t>48</w:t>
        </w:r>
        <w:r>
          <w:fldChar w:fldCharType="end"/>
        </w:r>
      </w:hyperlink>
    </w:p>
    <w:p>
      <w:pPr>
        <w:pStyle w:val="TOC2"/>
        <w:tabs>
          <w:tab w:val="right" w:leader="dot" w:pos="8306"/>
        </w:tabs>
      </w:pPr>
      <w:hyperlink w:anchor="_Toc7645" w:history="1">
        <w:r>
          <w:rPr>
            <w:rFonts w:ascii="仿宋" w:eastAsia="仿宋" w:hAnsi="仿宋" w:cs="仿宋" w:hint="eastAsia"/>
            <w:lang w:eastAsia="zh-CN"/>
          </w:rPr>
          <w:t>(二)、风险应对策略</w:t>
        </w:r>
        <w:r>
          <w:tab/>
        </w:r>
        <w:r>
          <w:fldChar w:fldCharType="begin"/>
        </w:r>
        <w:r>
          <w:instrText xml:space="preserve"> PAGEREF _Toc7645 \h </w:instrText>
        </w:r>
        <w:r>
          <w:fldChar w:fldCharType="separate"/>
        </w:r>
        <w:r>
          <w:t>49</w:t>
        </w:r>
        <w:r>
          <w:fldChar w:fldCharType="end"/>
        </w:r>
      </w:hyperlink>
    </w:p>
    <w:p>
      <w:pPr>
        <w:pStyle w:val="TOC2"/>
        <w:tabs>
          <w:tab w:val="right" w:leader="dot" w:pos="8306"/>
        </w:tabs>
      </w:pPr>
      <w:hyperlink w:anchor="_Toc14134" w:history="1">
        <w:r>
          <w:rPr>
            <w:rFonts w:ascii="仿宋" w:eastAsia="仿宋" w:hAnsi="仿宋" w:cs="仿宋" w:hint="eastAsia"/>
            <w:lang w:eastAsia="zh-CN"/>
          </w:rPr>
          <w:t>(三)、风险监控与控制</w:t>
        </w:r>
        <w:r>
          <w:tab/>
        </w:r>
        <w:r>
          <w:fldChar w:fldCharType="begin"/>
        </w:r>
        <w:r>
          <w:instrText xml:space="preserve"> PAGEREF _Toc14134 \h </w:instrText>
        </w:r>
        <w:r>
          <w:fldChar w:fldCharType="separate"/>
        </w:r>
        <w:r>
          <w:t>51</w:t>
        </w:r>
        <w:r>
          <w:fldChar w:fldCharType="end"/>
        </w:r>
      </w:hyperlink>
    </w:p>
    <w:p>
      <w:pPr>
        <w:pStyle w:val="TOC1"/>
        <w:tabs>
          <w:tab w:val="right" w:leader="dot" w:pos="8306"/>
        </w:tabs>
      </w:pPr>
      <w:hyperlink w:anchor="_Toc15021" w:history="1">
        <w:r>
          <w:rPr>
            <w:rFonts w:ascii="仿宋" w:eastAsia="仿宋" w:hAnsi="仿宋" w:cs="仿宋" w:hint="eastAsia"/>
            <w:lang w:eastAsia="zh-CN"/>
          </w:rPr>
          <w:t>十三、辛酮项目变更管理</w:t>
        </w:r>
        <w:r>
          <w:tab/>
        </w:r>
        <w:r>
          <w:fldChar w:fldCharType="begin"/>
        </w:r>
        <w:r>
          <w:instrText xml:space="preserve"> PAGEREF _Toc15021 \h </w:instrText>
        </w:r>
        <w:r>
          <w:fldChar w:fldCharType="separate"/>
        </w:r>
        <w:r>
          <w:t>52</w:t>
        </w:r>
        <w:r>
          <w:fldChar w:fldCharType="end"/>
        </w:r>
      </w:hyperlink>
    </w:p>
    <w:p>
      <w:pPr>
        <w:pStyle w:val="TOC2"/>
        <w:tabs>
          <w:tab w:val="right" w:leader="dot" w:pos="8306"/>
        </w:tabs>
      </w:pPr>
      <w:hyperlink w:anchor="_Toc7479" w:history="1">
        <w:r>
          <w:rPr>
            <w:rFonts w:ascii="仿宋" w:eastAsia="仿宋" w:hAnsi="仿宋" w:cs="仿宋" w:hint="eastAsia"/>
            <w:lang w:eastAsia="zh-CN"/>
          </w:rPr>
          <w:t>(一)、变更申请与评估</w:t>
        </w:r>
        <w:r>
          <w:tab/>
        </w:r>
        <w:r>
          <w:fldChar w:fldCharType="begin"/>
        </w:r>
        <w:r>
          <w:instrText xml:space="preserve"> PAGEREF _Toc7479 \h </w:instrText>
        </w:r>
        <w:r>
          <w:fldChar w:fldCharType="separate"/>
        </w:r>
        <w:r>
          <w:t>52</w:t>
        </w:r>
        <w:r>
          <w:fldChar w:fldCharType="end"/>
        </w:r>
      </w:hyperlink>
    </w:p>
    <w:p>
      <w:pPr>
        <w:pStyle w:val="TOC2"/>
        <w:tabs>
          <w:tab w:val="right" w:leader="dot" w:pos="8306"/>
        </w:tabs>
      </w:pPr>
      <w:hyperlink w:anchor="_Toc23674" w:history="1">
        <w:r>
          <w:rPr>
            <w:rFonts w:ascii="仿宋" w:eastAsia="仿宋" w:hAnsi="仿宋" w:cs="仿宋" w:hint="eastAsia"/>
            <w:lang w:eastAsia="zh-CN"/>
          </w:rPr>
          <w:t>(二)、变更实施与控制</w:t>
        </w:r>
        <w:r>
          <w:tab/>
        </w:r>
        <w:r>
          <w:fldChar w:fldCharType="begin"/>
        </w:r>
        <w:r>
          <w:instrText xml:space="preserve"> PAGEREF _Toc23674 \h </w:instrText>
        </w:r>
        <w:r>
          <w:fldChar w:fldCharType="separate"/>
        </w:r>
        <w:r>
          <w:t>52</w:t>
        </w:r>
        <w:r>
          <w:fldChar w:fldCharType="end"/>
        </w:r>
      </w:hyperlink>
    </w:p>
    <w:p>
      <w:pPr>
        <w:pStyle w:val="TOC1"/>
        <w:tabs>
          <w:tab w:val="right" w:leader="dot" w:pos="8306"/>
        </w:tabs>
      </w:pPr>
      <w:hyperlink w:anchor="_Toc8445" w:history="1">
        <w:r>
          <w:rPr>
            <w:rFonts w:ascii="仿宋" w:eastAsia="仿宋" w:hAnsi="仿宋" w:cs="仿宋" w:hint="eastAsia"/>
            <w:lang w:eastAsia="zh-CN"/>
          </w:rPr>
          <w:t>十四、辛酮项目实施保障措施</w:t>
        </w:r>
        <w:r>
          <w:tab/>
        </w:r>
        <w:r>
          <w:fldChar w:fldCharType="begin"/>
        </w:r>
        <w:r>
          <w:instrText xml:space="preserve"> PAGEREF _Toc8445 \h </w:instrText>
        </w:r>
        <w:r>
          <w:fldChar w:fldCharType="separate"/>
        </w:r>
        <w:r>
          <w:t>53</w:t>
        </w:r>
        <w:r>
          <w:fldChar w:fldCharType="end"/>
        </w:r>
      </w:hyperlink>
    </w:p>
    <w:p>
      <w:pPr>
        <w:pStyle w:val="TOC2"/>
        <w:tabs>
          <w:tab w:val="right" w:leader="dot" w:pos="8306"/>
        </w:tabs>
      </w:pPr>
      <w:hyperlink w:anchor="_Toc26556" w:history="1">
        <w:r>
          <w:rPr>
            <w:rFonts w:ascii="仿宋" w:eastAsia="仿宋" w:hAnsi="仿宋" w:cs="仿宋" w:hint="eastAsia"/>
            <w:lang w:eastAsia="zh-CN"/>
          </w:rPr>
          <w:t>(一)、辛酮项目实施保障机制</w:t>
        </w:r>
        <w:r>
          <w:tab/>
        </w:r>
        <w:r>
          <w:fldChar w:fldCharType="begin"/>
        </w:r>
        <w:r>
          <w:instrText xml:space="preserve"> PAGEREF _Toc26556 \h </w:instrText>
        </w:r>
        <w:r>
          <w:fldChar w:fldCharType="separate"/>
        </w:r>
        <w:r>
          <w:t>53</w:t>
        </w:r>
        <w:r>
          <w:fldChar w:fldCharType="end"/>
        </w:r>
      </w:hyperlink>
    </w:p>
    <w:p>
      <w:pPr>
        <w:pStyle w:val="TOC2"/>
        <w:tabs>
          <w:tab w:val="right" w:leader="dot" w:pos="8306"/>
        </w:tabs>
      </w:pPr>
      <w:hyperlink w:anchor="_Toc17686" w:history="1">
        <w:r>
          <w:rPr>
            <w:rFonts w:ascii="仿宋" w:eastAsia="仿宋" w:hAnsi="仿宋" w:cs="仿宋" w:hint="eastAsia"/>
            <w:lang w:eastAsia="zh-CN"/>
          </w:rPr>
          <w:t>(二)、辛酮项目法律合规要求</w:t>
        </w:r>
        <w:r>
          <w:tab/>
        </w:r>
        <w:r>
          <w:fldChar w:fldCharType="begin"/>
        </w:r>
        <w:r>
          <w:instrText xml:space="preserve"> PAGEREF _Toc17686 \h </w:instrText>
        </w:r>
        <w:r>
          <w:fldChar w:fldCharType="separate"/>
        </w:r>
        <w:r>
          <w:t>56</w:t>
        </w:r>
        <w:r>
          <w:fldChar w:fldCharType="end"/>
        </w:r>
      </w:hyperlink>
    </w:p>
    <w:p>
      <w:pPr>
        <w:pStyle w:val="TOC2"/>
        <w:tabs>
          <w:tab w:val="right" w:leader="dot" w:pos="8306"/>
        </w:tabs>
      </w:pPr>
      <w:hyperlink w:anchor="_Toc3321" w:history="1">
        <w:r>
          <w:rPr>
            <w:rFonts w:ascii="仿宋" w:eastAsia="仿宋" w:hAnsi="仿宋" w:cs="仿宋" w:hint="eastAsia"/>
            <w:lang w:eastAsia="zh-CN"/>
          </w:rPr>
          <w:t>(三)、辛酮项目合同管理与法律事务</w:t>
        </w:r>
        <w:r>
          <w:tab/>
        </w:r>
        <w:r>
          <w:fldChar w:fldCharType="begin"/>
        </w:r>
        <w:r>
          <w:instrText xml:space="preserve"> PAGEREF _Toc3321 \h </w:instrText>
        </w:r>
        <w:r>
          <w:fldChar w:fldCharType="separate"/>
        </w:r>
        <w:r>
          <w:t>60</w:t>
        </w:r>
        <w:r>
          <w:fldChar w:fldCharType="end"/>
        </w:r>
      </w:hyperlink>
    </w:p>
    <w:p>
      <w:pPr>
        <w:pStyle w:val="TOC2"/>
        <w:tabs>
          <w:tab w:val="right" w:leader="dot" w:pos="8306"/>
        </w:tabs>
      </w:pPr>
      <w:hyperlink w:anchor="_Toc30575" w:history="1">
        <w:r>
          <w:rPr>
            <w:rFonts w:ascii="仿宋" w:eastAsia="仿宋" w:hAnsi="仿宋" w:cs="仿宋" w:hint="eastAsia"/>
            <w:lang w:eastAsia="zh-CN"/>
          </w:rPr>
          <w:t>(四)、辛酮项目知识产权保护策略</w:t>
        </w:r>
        <w:r>
          <w:tab/>
        </w:r>
        <w:r>
          <w:fldChar w:fldCharType="begin"/>
        </w:r>
        <w:r>
          <w:instrText xml:space="preserve"> PAGEREF _Toc30575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746"/>
      <w:r>
        <w:rPr>
          <w:rFonts w:ascii="仿宋" w:eastAsia="仿宋" w:hAnsi="仿宋" w:cs="仿宋" w:hint="eastAsia"/>
          <w:sz w:val="28"/>
          <w:lang w:eastAsia="zh-CN"/>
        </w:rPr>
        <w:t>一、辛酮项目建设背景及必要性分析</w:t>
      </w:r>
      <w:bookmarkEnd w:id="2"/>
    </w:p>
    <w:p>
      <w:pPr>
        <w:pStyle w:val="Heading2"/>
        <w:rPr>
          <w:rFonts w:ascii="仿宋" w:eastAsia="仿宋" w:hAnsi="仿宋" w:cs="仿宋" w:hint="eastAsia"/>
          <w:lang w:eastAsia="zh-CN"/>
        </w:rPr>
      </w:pPr>
      <w:bookmarkStart w:id="3" w:name="_Toc31176"/>
      <w:r>
        <w:rPr>
          <w:rFonts w:ascii="仿宋" w:eastAsia="仿宋" w:hAnsi="仿宋" w:cs="仿宋" w:hint="eastAsia"/>
          <w:lang w:eastAsia="zh-CN"/>
        </w:rPr>
        <w:t>(一)、辛酮项目背景分析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辛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我们的背景分析将深入挖掘当前行业的发展趋势，通过对竞争态势的全面审视，找到辛酮项目在这个潮流中的定位。同时，我们将关注行业内涌现的新兴机遇，以便辛酮项目更好地融入行业发展的潮流中。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辛酮项目提供了强大的发展动力。我们将聚焦于行业内最新的技术发展趋势，包括但不限于人工智能、大数据分析、物联网等领域。通过深度的技术研究，我们将确保辛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辛酮项目发展的源泉。我们将投入更多的精力对市场需求进行深入剖析，超越表面的需求，深入挖掘潜在的市场痛点和机遇。通过对市场需求的细致了解，辛酮项目将更有针对性地设计解决方案，满足市场的多样化需求，从而更好地促进辛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辛酮项目战略至关重要。我们将对竞争态势进行更为深入的分析，包括但不限于市场份额、产品特点、客户满意度等多个维度。通过深度的竞争分析，辛酮项目将能够更准确地把握市场脉搏，制定具有竞争力的辛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辛酮项目的发展具有直接的影响。我们将进行更为全面的法规和政策分析，了解行业发展中的潜在法律风险和合规挑战。通过充分了解和遵守相关法规，辛酮项目将确保在法律框架内合法合规运营，为辛酮项目的稳健发展提供有力支持。</w:t>
      </w:r>
    </w:p>
    <w:p>
      <w:pPr>
        <w:pStyle w:val="Heading2"/>
        <w:ind w:firstLine="560" w:firstLineChars="200"/>
        <w:rPr>
          <w:rFonts w:ascii="仿宋" w:eastAsia="仿宋" w:hAnsi="仿宋" w:cs="仿宋" w:hint="eastAsia"/>
          <w:sz w:val="28"/>
          <w:lang w:eastAsia="zh-CN"/>
        </w:rPr>
      </w:pPr>
      <w:bookmarkStart w:id="4" w:name="_Toc17080"/>
      <w:r>
        <w:rPr>
          <w:rFonts w:ascii="仿宋" w:eastAsia="仿宋" w:hAnsi="仿宋" w:cs="仿宋" w:hint="eastAsia"/>
          <w:sz w:val="28"/>
          <w:lang w:eastAsia="zh-CN"/>
        </w:rPr>
        <w:t>(二)、辛酮项目建设必要性分析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建设的迫切性源于对行业发展趋势的深刻洞察。我们正处于一个行业变革的时代，科技创新、数字化转型成为企业发展的关键动力。辛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建设不仅仅是为了跟上潮流，更是为了通过技术创新推动企业的持续发展。通过引入先进的技术和解决方案，辛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辛酮项目的建设成为必然选择，通过提高产品质量、拓展服务领域，从而在竞争中获得更多的机会。辛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辛酮项目建设的必要性体现在对客户需求更精准的满足。通过辛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建设的背后是对企业持续创新的追求。只有通过不断创新，企业才能在竞争中立于不败之地。辛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973"/>
      <w:r>
        <w:rPr>
          <w:rFonts w:ascii="仿宋" w:eastAsia="仿宋" w:hAnsi="仿宋" w:cs="仿宋" w:hint="eastAsia"/>
          <w:sz w:val="28"/>
          <w:lang w:eastAsia="zh-CN"/>
        </w:rPr>
        <w:t>二、辛酮项目选址可行性分析</w:t>
      </w:r>
      <w:bookmarkEnd w:id="5"/>
    </w:p>
    <w:p>
      <w:pPr>
        <w:pStyle w:val="Heading2"/>
        <w:rPr>
          <w:rFonts w:ascii="仿宋" w:eastAsia="仿宋" w:hAnsi="仿宋" w:cs="仿宋" w:hint="eastAsia"/>
          <w:lang w:eastAsia="zh-CN"/>
        </w:rPr>
      </w:pPr>
      <w:bookmarkStart w:id="6" w:name="_Toc20382"/>
      <w:r>
        <w:rPr>
          <w:rFonts w:ascii="仿宋" w:eastAsia="仿宋" w:hAnsi="仿宋" w:cs="仿宋" w:hint="eastAsia"/>
          <w:lang w:eastAsia="zh-CN"/>
        </w:rPr>
        <w:t>(一)、辛酮项目选址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该辛酮项目选址位于XX省XX市XX区XXX街道</w:t>
      </w:r>
    </w:p>
    <w:p>
      <w:pPr>
        <w:pStyle w:val="Heading2"/>
        <w:ind w:firstLine="560" w:firstLineChars="200"/>
        <w:rPr>
          <w:rFonts w:ascii="仿宋" w:eastAsia="仿宋" w:hAnsi="仿宋" w:cs="仿宋" w:hint="eastAsia"/>
          <w:sz w:val="28"/>
          <w:lang w:eastAsia="zh-CN"/>
        </w:rPr>
      </w:pPr>
      <w:bookmarkStart w:id="7" w:name="_Toc125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辛酮项目的征地面积将根据辛酮项目的实际规模和需求进行精确规划。具体面积XXX平方米，旨在确保辛酮项目不仅能够满足当前的发展需求，还能够预留空间以适应未来的扩展。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净用地面积是在征地面积基础上去除不可利用面积后的实际可开发用地。具体面积XXX平方米，考虑到环保、交通、安全等多方面因素，以确保辛酮项目在整体利用效率上达到最优。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辛酮项目计划建设的建筑总规模具体面积XXX平方米。这一规模的确定综合考虑了辛酮项目的性质、规模，以及城市规划的相关要求，确保建筑布局与周边环境协调一致。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绿地率是辛酮项目用地中被规划为绿地的比例。具体面积XXX平方米，旨在通过合理规划绿地，改善辛酮项目周边环境，提升居民生活质量，并符合城市整体绿化规划。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容积率是用地上可以建设的建筑总体积与用地面积之比。具体面积XXX，通过合理的容积率规划，确保辛酮项目建筑规模与周边环境和谐共生。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确保辛酮项目选址与当地城市规划相一致，具体面积XXX平方米。通过与城市规划部门深入沟通，确保辛酮项目不仅符合城市的整体发展方向，还能够融入城市的发展布局，为城市的长远发展贡献力量。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充分了解并确保辛酮项目选址符合当地产业政策，具体面积XXX平方米。这包括辛酮项目对当地经济的促进作用，以及对相关产业的带动效应，确保辛酮项目与地方政府的产业政策保持一致，促进共赢合作。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用地总体要求必须符合环保和可持续发展的原则，具体面积XXX平方米。通过采用绿色建筑设计、节能减排等措施，确保辛酮项目在建设和运营过程中对环境的影响最小化，达到可持续发展的要求。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确保辛酮项目选址具备必要的公共设施配套，具体面积XXX平方米。这包括交通便利性、教育、医疗等基础设施，以提高居民生活品质，使得辛酮项目选址更具吸引力。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考虑用地总体要求对当地社会稳定性的影响，具体面积XXX平方米。通过深入了解当地社区反馈，确保辛酮项目的选址和建设过程对当地社会和谐稳定产生积极作用。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辛酮项目选址不仅符合法规和规划，还在实际操作中具有可行性。这一全面规划将为辛酮项目的成功实施提供坚实的基础，确保辛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61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辛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辛酮项目的设备规划和空间设计中，我们将采取灵活设备布局的措施。设备布局将根据实际需求进行灵活设计，避免不必要的浪费。通过合理规划设备摆放位置，我们将提高设备的利用率，减少设备间距，以确保辛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辛酮项目内部引入共享设施的概念，例如共享会议室、办公区等。通过这种方式，我们可以减少对资源的重复建设，提高资源共享效率，从而减小辛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69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辛酮项目的总图布置中，我们将不同功能区域进行明确的规划，以最大程度满足辛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24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我们首先关注市场因素，包括潜在客户分布、竞争对手位置、市场需求等。通过深入的市场调研，我们能够更准确地评估选址对于市场开拓和产品销售的影响，确保辛酮项目能够在有利的市场环境中蓬勃发展。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辛酮项目对环境的影响是综合评价的重要因素之一。我们将详细考虑选址周边的自然环境、生态保护区、水源地等情况，确保辛酮项目的建设和运营对环境影响最小化，并符合当地的环保法规标准。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对选址的评价还需充分考虑当地政府的产业政策和法规。我们将详细了解辛酮项目所在地的相关政策，确保辛酮项目的规划和运营与当地法规相符，降低不必要的法律风险。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考虑到社会稳定性对企业运营的重要性，我们将评估选址地区的社会安全情况、劳工关系、社区反馈等方面，以确保辛酮项目的建设和运营不会受到社会稳定性的负面影响。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最后，我们将综合考虑用地成本，包括土地购置费用、土地开发成本等。通过对用地成本的详细评估，我们能够做出更为精确的经济效益分析，为辛酮项目的投资决策提供有力支持。</w:t>
      </w:r>
    </w:p>
    <w:p>
      <w:pPr>
        <w:pStyle w:val="Heading1"/>
        <w:ind w:firstLine="560" w:firstLineChars="200"/>
        <w:rPr>
          <w:rFonts w:ascii="仿宋" w:eastAsia="仿宋" w:hAnsi="仿宋" w:cs="仿宋" w:hint="eastAsia"/>
          <w:sz w:val="28"/>
          <w:lang w:eastAsia="zh-CN"/>
        </w:rPr>
      </w:pPr>
      <w:bookmarkStart w:id="11" w:name="_Toc5422"/>
      <w:r>
        <w:rPr>
          <w:rFonts w:ascii="仿宋" w:eastAsia="仿宋" w:hAnsi="仿宋" w:cs="仿宋" w:hint="eastAsia"/>
          <w:sz w:val="28"/>
          <w:lang w:eastAsia="zh-CN"/>
        </w:rPr>
        <w:t>三、辛酮项目概论</w:t>
      </w:r>
      <w:bookmarkEnd w:id="11"/>
    </w:p>
    <w:p>
      <w:pPr>
        <w:pStyle w:val="Heading2"/>
        <w:rPr>
          <w:rFonts w:ascii="仿宋" w:eastAsia="仿宋" w:hAnsi="仿宋" w:cs="仿宋" w:hint="eastAsia"/>
          <w:lang w:eastAsia="zh-CN"/>
        </w:rPr>
      </w:pPr>
      <w:bookmarkStart w:id="12" w:name="_Toc16062"/>
      <w:r>
        <w:rPr>
          <w:rFonts w:ascii="仿宋" w:eastAsia="仿宋" w:hAnsi="仿宋" w:cs="仿宋" w:hint="eastAsia"/>
          <w:lang w:eastAsia="zh-CN"/>
        </w:rPr>
        <w:t>(一)、辛酮项目概况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的起源追溯至对市场的深入洞察。市场的不断演变与变革为辛酮项目提供了难得的机遇。当前市场存在的需求缺口和变革的大环境共同构成了辛酮项目的背景。这个辛酮项目旨在充分利用市场机遇，填补行业中尚未满足的需求，为客户提供全新的解决方案。市场的变革和需求的增长使得这个辛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辛酮项目名称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辛酮项目正式命名为辛酮。这个名称不仅仅是一个标识，更代表了辛酮项目的核心理念和愿景。它蕴含着辛酮项目所要解决问题的关键字，具有强烈的表达和辨识度，为辛酮项目树立了鲜明的品牌形象。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辛酮项目目标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的核心目标是提供一种全新、高效的解决方案，满足客户日益增长的需求。辛酮项目追求的不仅仅是满足市场需求，更是在市场中获得卓越的竞争优势。通过不断提升产品或服务的质量和创新水平，辛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辛酮项目范围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全面涵盖了产品研发、制造、市场推广和售后服务，确保从产品设计到最终用户体验的全方位关注。这一全面的辛酮项目范围是为了确保辛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辛酮项目时间表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辛酮项目计划在未来18个月内完成，包括研发、测试、市场试点和正式推出等不同阶段。这个时间表的合理设计是为了确保辛酮项目各个阶段的顺利推进，以便按时交付高质量的成果。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辛酮项目预算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辛酮项目总预算估算为XX百万美元，主要分配在研发、市场推广、人员培训和运营等方面。这一充足的预算为辛酮项目提供了充足的资源，确保辛酮项目在各个方面都能取得优异的表现。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辛酮项目风险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辛酮项目可能面临的风险包括市场接受度低、技术难题、竞争激烈等。辛酮项目团队已经制定了相应的风险应对计划，通过前瞻性的风险管理，确保辛酮项目在面对不确定性时能够迅速做出应对。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辛酮项目团队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辛酮项目汇聚了一支经验丰富、多领域专业素养的核心团队，确保辛酮项目在各个方面都能拥有高水平的执行力。团队的协同作战是辛酮项目成功的关键因素之一。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辛酮项目背景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辛酮项目的背景根植于市场对更高效、创新产品的渴望，同时也受到科技发展对行业格局的深刻改变的影响。这为辛酮项目提供了广阔的发展空间和市场需求。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辛酮项目现状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截至目前，辛酮项目已完成市场调研和技术验证，取得了初步的成功。这为辛酮项目在未来的发展奠定了坚实的基础，为更远大的目标打下了坚实的基石。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349"/>
      <w:r>
        <w:rPr>
          <w:rFonts w:ascii="仿宋" w:eastAsia="仿宋" w:hAnsi="仿宋" w:cs="仿宋" w:hint="eastAsia"/>
          <w:sz w:val="28"/>
          <w:lang w:eastAsia="zh-CN"/>
        </w:rPr>
        <w:t>(二)、辛酮项目目标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keyword》辛酮项目首要业务目标是在市场中占据有利地位，实现产品/服务的成功推广和销售。通过不断提升产品质量、创新性，辛酮项目追求成为行业中的领导者，赢得更多客户的青睐。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在科技迅速发展的时代，辛酮项目着眼于技术创新。通过持续的研发和技术升级，辛酮项目旨在推出更具创新性的产品或服务，以满足市场对新鲜、先进解决方案的需求。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为了建立可持续的客户关系，辛酮项目设定了客户满意度目标。通过提供卓越的产品质量和优质的客户服务，辛酮项目追求赢得客户的信任和忠诚度，确保他们的满意度达到行业领先水平。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辛酮项目注重社会责任和可持续发展。通过实施环保、社会责任辛酮项目，辛酮项目致力于在经济发展的同时保护环境，促进社会公平，实现可持续经营。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辛酮项目的团队是实现目标的核心驱动力。因此，辛酮项目设定了团队发展目标，包括提升团队成员的专业技能、培养领导力，以及搭建协同高效的团队工作氛围。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0796"/>
      <w:r>
        <w:rPr>
          <w:rFonts w:ascii="仿宋" w:eastAsia="仿宋" w:hAnsi="仿宋" w:cs="仿宋" w:hint="eastAsia"/>
          <w:sz w:val="28"/>
          <w:lang w:eastAsia="zh-CN"/>
        </w:rPr>
        <w:t>(三)、辛酮项目提出的理由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辛酮项目提出的理由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的提出源于对市场机遇的深刻洞察。当前市场中存在的需求缺口和行业发展趋势表明，有巨大的商业机会等待被开发。通过准确捕捉市场机遇，辛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的理念基于对技术创新的信仰。通过持续的研发和技术投入，辛酮项目有望推出更具创新性的产品或服务。在科技飞速发展的当下，辛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的提出是为了增强企业的行业竞争力。通过提升产品或服务的质量和独特性，辛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响应了消费者需求的变化。随着社会和科技的不断发展，消费者对产品和服务的需求也在发生变化。通过深入了解并及时回应消费者的新需求，辛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辛酮项目的提出是企业战略发展规划的一部分。在面对日益激烈的市场竞争和不断变化的商业环境中，辛酮项目作为企业战略的一环，旨在为企业开辟新的增长领域，巩固企业在行业中的地位。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辛酮项目的提出不仅仅是基于商业考量，还注重社会责任。通过推出环保、社会责任等方面的辛酮项目，辛酮企业可以在社会中树立积极形象，为社会做出积极贡献，实现经济效益和社会效益的双赢。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辛酮项目的提出反映了对利益相关者期望的关注。包括客户、员工、投资者等利益相关者在企业发展中都有着各自的期望，辛酮项目力求在满足这些期望的同时，取得更大的共赢。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31651"/>
      <w:r>
        <w:rPr>
          <w:rFonts w:ascii="仿宋" w:eastAsia="仿宋" w:hAnsi="仿宋" w:cs="仿宋" w:hint="eastAsia"/>
          <w:sz w:val="28"/>
          <w:lang w:eastAsia="zh-CN"/>
        </w:rPr>
        <w:t>(四)、辛酮项目意义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在实施辛酮项目的过程中，我们不仅仅是在追逐商业成功，更是为企业和社会的多个层面创造了深远的意义。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酮项目的首要意义在于提升企业的市场竞争力。通过持续的创新和对产品质量的高标准要求，辛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辛酮项目的推进将促使行业技术水平的提升。通过引入先进技术和创新性解决方案，辛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在社会层面，辛酮项目不仅创造了大量就业机会，提高了就业水平，还注重社会责任和环保。通过参与社会公益事业和推动环保辛酮项目，辛酮项目为社会贡献了一份力量，体现了企业对社会的积极回馈。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综合而言，辛酮项目意义重大，不仅推动了企业的发展，也为行业和社会的进步贡献了积极力量。这是一个全面而深刻的影响，将在未来产生可持续的正面效应。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129"/>
      <w:r>
        <w:rPr>
          <w:rFonts w:ascii="仿宋" w:eastAsia="仿宋" w:hAnsi="仿宋" w:cs="仿宋" w:hint="eastAsia"/>
          <w:sz w:val="28"/>
          <w:lang w:eastAsia="zh-CN"/>
        </w:rPr>
        <w:t>(五)、辛酮项目背景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https://d.book118.com/816044015235010033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276"/>
    <w:rsid w:val="005522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440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2024-01-12T14:42:00Z</dcterms:created>
  <dcterms:modified xsi:type="dcterms:W3CDTF">2024-01-12T14:42:28Z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D83AB01861BF4D00BD238C33F1F4B9D9_11</vt:lpwstr>
  </property>
  <property fmtid="{D5CDD505-2E9C-101B-9397-08002B2CF9AE}" pid="3" name="KSOProductBuildVer">
    <vt:lpwstr>2052-12.1.0.16120</vt:lpwstr>
  </property>
</Properties>
</file>