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526019" w:rsidP="00526019" w14:paraId="5A029B8A" w14:textId="77777777">
      <w:pPr>
        <w:spacing w:before="48" w:beforeLines="20" w:after="360" w:afterLines="150" w:line="360" w:lineRule="auto"/>
        <w:jc w:val="center"/>
        <w:rPr>
          <w:rFonts w:ascii="华文中宋" w:eastAsia="华文中宋" w:hAnsi="华文中宋"/>
          <w:b/>
          <w:sz w:val="30"/>
        </w:rPr>
      </w:pPr>
      <w:r w:rsidRPr="00526019">
        <w:rPr>
          <w:rFonts w:ascii="华文中宋" w:eastAsia="华文中宋" w:hAnsi="华文中宋"/>
          <w:b/>
          <w:sz w:val="30"/>
        </w:rPr>
        <w:t>2024</w:t>
      </w:r>
      <w:r w:rsidRPr="00526019">
        <w:rPr>
          <w:rFonts w:ascii="华文中宋" w:eastAsia="华文中宋" w:hAnsi="华文中宋"/>
          <w:b/>
          <w:sz w:val="30"/>
        </w:rPr>
        <w:t>年春季广东深圳市宝安区翻身实验学校（东校区）诚聘初中各科教师笔试备考试题及答案解析</w:t>
      </w:r>
    </w:p>
    <w:p w:rsidR="00A77B3E" w14:paraId="3115F146" w14:textId="77777777">
      <w:pPr>
        <w:spacing w:after="260" w:line="360" w:lineRule="auto"/>
        <w:jc w:val="center"/>
        <w:rPr>
          <w:sz w:val="21"/>
        </w:rPr>
      </w:pPr>
      <w:r>
        <w:rPr>
          <w:rFonts w:eastAsia="微软雅黑"/>
        </w:rPr>
        <w:t>毕业院校：</w:t>
      </w:r>
      <w:r>
        <w:rPr>
          <w:rFonts w:eastAsia="微软雅黑"/>
        </w:rPr>
        <w:t xml:space="preserve">__________ </w:t>
      </w:r>
      <w:r>
        <w:rPr>
          <w:rFonts w:eastAsia="微软雅黑"/>
        </w:rPr>
        <w:t>姓名：</w:t>
      </w:r>
      <w:r>
        <w:rPr>
          <w:rFonts w:eastAsia="微软雅黑"/>
        </w:rPr>
        <w:t xml:space="preserve">__________ </w:t>
      </w:r>
      <w:r>
        <w:rPr>
          <w:rFonts w:eastAsia="微软雅黑"/>
        </w:rPr>
        <w:t>考场：</w:t>
      </w:r>
      <w:r>
        <w:rPr>
          <w:rFonts w:eastAsia="微软雅黑"/>
        </w:rPr>
        <w:t xml:space="preserve">__________ </w:t>
      </w:r>
      <w:r>
        <w:rPr>
          <w:rFonts w:eastAsia="微软雅黑"/>
        </w:rPr>
        <w:t>考号：</w:t>
      </w:r>
      <w:r>
        <w:rPr>
          <w:rFonts w:eastAsia="微软雅黑"/>
        </w:rPr>
        <w:t>__________</w:t>
      </w:r>
    </w:p>
    <w:p w:rsidR="00A77B3E" w14:paraId="31D5D2BD" w14:textId="77777777">
      <w:pPr>
        <w:spacing w:after="260" w:line="360" w:lineRule="auto"/>
      </w:pPr>
      <w:r>
        <w:rPr>
          <w:rFonts w:ascii="微软雅黑" w:eastAsia="微软雅黑" w:cs="微软雅黑"/>
        </w:rPr>
        <w:t>一、选择题</w:t>
      </w:r>
    </w:p>
    <w:p w:rsidR="00D11858" w14:paraId="73025AFF" w14:textId="77777777">
      <w:pPr>
        <w:pStyle w:val="NormalWeb"/>
        <w:widowControl/>
        <w:spacing w:beforeAutospacing="0" w:after="260" w:afterAutospacing="0" w:line="360" w:lineRule="auto"/>
      </w:pPr>
      <w:r w:rsidRPr="00D11858">
        <w:rPr>
          <w:rFonts w:ascii="微软雅黑" w:eastAsia="微软雅黑" w:cs="微软雅黑"/>
          <w:color w:val="0000FF"/>
          <w:szCs w:val="14"/>
        </w:rPr>
        <w:t>1</w:t>
      </w:r>
      <w:r w:rsidRPr="00D11858">
        <w:rPr>
          <w:rFonts w:ascii="微软雅黑" w:eastAsia="微软雅黑" w:cs="微软雅黑"/>
          <w:color w:val="0000FF"/>
          <w:szCs w:val="14"/>
        </w:rPr>
        <w:t>．</w:t>
      </w:r>
      <w:r w:rsidRPr="00D11858">
        <w:rPr>
          <w:rFonts w:ascii="微软雅黑" w:eastAsia="微软雅黑" w:cs="微软雅黑"/>
          <w:szCs w:val="14"/>
        </w:rPr>
        <w:t>可以用广义的货币总额表示，包括历年累积取来的货币储蓄和当年的国民收入的总需求层次属于</w:t>
      </w:r>
      <w:r w:rsidRPr="00D11858">
        <w:rPr>
          <w:rFonts w:ascii="微软雅黑" w:eastAsia="微软雅黑" w:cs="微软雅黑"/>
          <w:szCs w:val="14"/>
        </w:rPr>
        <w:t>()</w:t>
      </w:r>
      <w:r w:rsidRPr="00D11858">
        <w:rPr>
          <w:rFonts w:ascii="微软雅黑" w:eastAsia="微软雅黑" w:cs="微软雅黑"/>
          <w:szCs w:val="14"/>
        </w:rPr>
        <w:t>。</w:t>
      </w:r>
    </w:p>
    <w:p w:rsidR="00D11858" w14:paraId="3C69EDA3" w14:textId="77777777">
      <w:pPr>
        <w:pStyle w:val="NormalWeb"/>
        <w:widowControl/>
        <w:spacing w:beforeAutospacing="0" w:after="260" w:afterAutospacing="0" w:line="360" w:lineRule="auto"/>
      </w:pPr>
      <w:r w:rsidRPr="00D11858">
        <w:rPr>
          <w:rFonts w:ascii="微软雅黑" w:eastAsia="微软雅黑" w:cs="微软雅黑"/>
          <w:szCs w:val="14"/>
        </w:rPr>
        <w:t>A</w:t>
      </w:r>
      <w:r w:rsidRPr="00D11858">
        <w:rPr>
          <w:rFonts w:ascii="微软雅黑" w:eastAsia="微软雅黑" w:cs="微软雅黑"/>
          <w:szCs w:val="14"/>
        </w:rPr>
        <w:t>、潜在的总需求</w:t>
      </w:r>
    </w:p>
    <w:p w:rsidR="00D11858" w14:paraId="46CE4993" w14:textId="77777777">
      <w:pPr>
        <w:pStyle w:val="NormalWeb"/>
        <w:widowControl/>
        <w:spacing w:beforeAutospacing="0" w:after="260" w:afterAutospacing="0" w:line="360" w:lineRule="auto"/>
      </w:pPr>
      <w:r w:rsidRPr="00D11858">
        <w:rPr>
          <w:rFonts w:ascii="微软雅黑" w:eastAsia="微软雅黑" w:cs="微软雅黑"/>
          <w:szCs w:val="14"/>
        </w:rPr>
        <w:t>B</w:t>
      </w:r>
      <w:r w:rsidRPr="00D11858">
        <w:rPr>
          <w:rFonts w:ascii="微软雅黑" w:eastAsia="微软雅黑" w:cs="微软雅黑"/>
          <w:szCs w:val="14"/>
        </w:rPr>
        <w:t>、有效的总需求</w:t>
      </w:r>
    </w:p>
    <w:p w:rsidR="00D11858" w14:paraId="72E9718E" w14:textId="77777777">
      <w:pPr>
        <w:pStyle w:val="NormalWeb"/>
        <w:widowControl/>
        <w:spacing w:beforeAutospacing="0" w:after="260" w:afterAutospacing="0" w:line="360" w:lineRule="auto"/>
      </w:pPr>
      <w:r w:rsidRPr="00D11858">
        <w:rPr>
          <w:rFonts w:ascii="微软雅黑" w:eastAsia="微软雅黑" w:cs="微软雅黑"/>
          <w:szCs w:val="14"/>
        </w:rPr>
        <w:t>C</w:t>
      </w:r>
      <w:r w:rsidRPr="00D11858">
        <w:rPr>
          <w:rFonts w:ascii="微软雅黑" w:eastAsia="微软雅黑" w:cs="微软雅黑"/>
          <w:szCs w:val="14"/>
        </w:rPr>
        <w:t>、实现的总需求</w:t>
      </w:r>
    </w:p>
    <w:p w:rsidR="00D11858" w14:paraId="00B636AC" w14:textId="77777777">
      <w:pPr>
        <w:pStyle w:val="NormalWeb"/>
        <w:widowControl/>
        <w:spacing w:beforeAutospacing="0" w:after="260" w:afterAutospacing="0" w:line="360" w:lineRule="auto"/>
      </w:pPr>
      <w:r w:rsidRPr="00D11858">
        <w:rPr>
          <w:rFonts w:ascii="微软雅黑" w:eastAsia="微软雅黑" w:cs="微软雅黑"/>
          <w:szCs w:val="14"/>
        </w:rPr>
        <w:t>D</w:t>
      </w:r>
      <w:r w:rsidRPr="00D11858">
        <w:rPr>
          <w:rFonts w:ascii="微软雅黑" w:eastAsia="微软雅黑" w:cs="微软雅黑"/>
          <w:szCs w:val="14"/>
        </w:rPr>
        <w:t>、均衡的总需求</w:t>
      </w:r>
    </w:p>
    <w:p w:rsidR="00D11858" w14:paraId="695C0F1E" w14:textId="77777777">
      <w:pPr>
        <w:pStyle w:val="NormalWeb"/>
        <w:widowControl/>
        <w:spacing w:beforeAutospacing="0" w:after="260" w:afterAutospacing="0" w:line="360" w:lineRule="auto"/>
      </w:pPr>
      <w:r w:rsidRPr="00D11858">
        <w:rPr>
          <w:rFonts w:ascii="微软雅黑" w:eastAsia="微软雅黑" w:cs="微软雅黑"/>
          <w:color w:val="228B22"/>
          <w:szCs w:val="14"/>
        </w:rPr>
        <w:t>答案：</w:t>
      </w:r>
      <w:r w:rsidRPr="00D11858">
        <w:rPr>
          <w:rFonts w:ascii="微软雅黑" w:eastAsia="微软雅黑" w:cs="微软雅黑"/>
          <w:szCs w:val="14"/>
        </w:rPr>
        <w:t>A</w:t>
      </w:r>
    </w:p>
    <w:p w:rsidR="00D11858" w14:paraId="0BBCD94E" w14:textId="77777777">
      <w:pPr>
        <w:pStyle w:val="NormalWeb"/>
        <w:widowControl/>
        <w:spacing w:beforeAutospacing="0" w:after="260" w:afterAutospacing="0" w:line="360" w:lineRule="auto"/>
        <w:rPr>
          <w:color w:val="4066F4"/>
        </w:rPr>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D11858">
        <w:rPr>
          <w:rFonts w:ascii="微软雅黑" w:eastAsia="微软雅黑" w:cs="微软雅黑"/>
          <w:color w:val="228B22"/>
          <w:szCs w:val="14"/>
        </w:rPr>
        <w:t>解析：</w:t>
      </w:r>
      <w:r w:rsidRPr="00D11858">
        <w:rPr>
          <w:rFonts w:ascii="微软雅黑" w:eastAsia="微软雅黑" w:cs="微软雅黑"/>
          <w:szCs w:val="14"/>
        </w:rPr>
        <w:t>社会总需求是指一个国家或地区在一定时期内</w:t>
      </w:r>
      <w:r w:rsidRPr="00D11858">
        <w:rPr>
          <w:rFonts w:ascii="微软雅黑" w:eastAsia="微软雅黑" w:cs="微软雅黑"/>
          <w:szCs w:val="14"/>
        </w:rPr>
        <w:t>(</w:t>
      </w:r>
      <w:r w:rsidRPr="00D11858">
        <w:rPr>
          <w:rFonts w:ascii="微软雅黑" w:eastAsia="微软雅黑" w:cs="微软雅黑"/>
          <w:szCs w:val="14"/>
        </w:rPr>
        <w:t>通常</w:t>
      </w:r>
      <w:r w:rsidRPr="00D11858">
        <w:rPr>
          <w:rFonts w:ascii="微软雅黑" w:eastAsia="微软雅黑" w:cs="微软雅黑"/>
          <w:szCs w:val="14"/>
        </w:rPr>
        <w:t>1</w:t>
      </w:r>
      <w:r w:rsidRPr="00D11858">
        <w:rPr>
          <w:rFonts w:ascii="微软雅黑" w:eastAsia="微软雅黑" w:cs="微软雅黑"/>
          <w:szCs w:val="14"/>
        </w:rPr>
        <w:t>年</w:t>
      </w:r>
      <w:r w:rsidRPr="00D11858">
        <w:rPr>
          <w:rFonts w:ascii="微软雅黑" w:eastAsia="微软雅黑" w:cs="微软雅黑"/>
          <w:szCs w:val="14"/>
        </w:rPr>
        <w:t>)</w:t>
      </w:r>
      <w:r w:rsidRPr="00D11858">
        <w:rPr>
          <w:rFonts w:ascii="微软雅黑" w:eastAsia="微软雅黑" w:cs="微软雅黑"/>
          <w:szCs w:val="14"/>
        </w:rPr>
        <w:t>由社会可用于投资和消费的支出所实际形成的对产品和劳务的购买力总量。社会总需求我们可以分为</w:t>
      </w:r>
      <w:r w:rsidRPr="00D11858">
        <w:rPr>
          <w:rFonts w:ascii="微软雅黑" w:eastAsia="微软雅黑" w:cs="微软雅黑"/>
          <w:szCs w:val="14"/>
        </w:rPr>
        <w:t>3</w:t>
      </w:r>
      <w:r w:rsidRPr="00D11858">
        <w:rPr>
          <w:rFonts w:ascii="微软雅黑" w:eastAsia="微软雅黑" w:cs="微软雅黑"/>
          <w:szCs w:val="14"/>
        </w:rPr>
        <w:t>个层次来理解，即潜在的总需求、有效的总需求、实现的总需求。潜在的社会总需求可以用广义的货币总额表示，它包括历年积累起来的社会货币储蓄以及当年的国民收入。有效的社会总需求，在一定时期内一定价格水平上，全社会对商品和劳务有支付能力的需求即是有效需求。实现的总需求，有效需求并不一定能全部实现，可能有种种原因如，商品短缺，凭票供应，信息失灵等等。使得一部分有效需求不能实现而转</w:t>
      </w:r>
    </w:p>
    <w:p w:rsidR="00D11858" w14:textId="77777777">
      <w:pPr>
        <w:pStyle w:val="NormalWeb"/>
        <w:widowControl/>
        <w:spacing w:beforeAutospacing="0" w:after="260" w:afterAutospacing="0" w:line="360" w:lineRule="auto"/>
        <w:rPr>
          <w:color w:val="4066F4"/>
        </w:rPr>
      </w:pPr>
      <w:r w:rsidRPr="00D11858">
        <w:rPr>
          <w:rFonts w:ascii="微软雅黑" w:eastAsia="微软雅黑" w:cs="微软雅黑"/>
          <w:szCs w:val="14"/>
        </w:rPr>
        <w:t>化为非自愿的和强制储蓄。这样，有效需求中只有一部分得到实现，称为实现各种需求。故选</w:t>
      </w:r>
      <w:r w:rsidRPr="00D11858">
        <w:rPr>
          <w:rFonts w:ascii="微软雅黑" w:eastAsia="微软雅黑" w:cs="微软雅黑"/>
          <w:szCs w:val="14"/>
        </w:rPr>
        <w:t>A</w:t>
      </w:r>
      <w:r w:rsidRPr="00D11858">
        <w:rPr>
          <w:rFonts w:ascii="微软雅黑" w:eastAsia="微软雅黑" w:cs="微软雅黑"/>
          <w:szCs w:val="14"/>
        </w:rPr>
        <w:t>。</w:t>
      </w:r>
    </w:p>
    <w:p w:rsidR="00D11858" w14:paraId="66E93763" w14:textId="77777777">
      <w:pPr>
        <w:pStyle w:val="NormalWeb"/>
        <w:widowControl/>
        <w:spacing w:beforeAutospacing="0" w:after="260" w:afterAutospacing="0" w:line="360" w:lineRule="auto"/>
      </w:pPr>
      <w:r w:rsidRPr="00D11858">
        <w:rPr>
          <w:rFonts w:ascii="微软雅黑" w:eastAsia="微软雅黑" w:cs="微软雅黑"/>
          <w:color w:val="0000FF"/>
          <w:szCs w:val="14"/>
        </w:rPr>
        <w:t>2</w:t>
      </w:r>
      <w:r w:rsidRPr="00D11858">
        <w:rPr>
          <w:rFonts w:ascii="微软雅黑" w:eastAsia="微软雅黑" w:cs="微软雅黑"/>
          <w:color w:val="0000FF"/>
          <w:szCs w:val="14"/>
        </w:rPr>
        <w:t>．</w:t>
      </w:r>
      <w:r w:rsidRPr="00D11858">
        <w:rPr>
          <w:rFonts w:ascii="微软雅黑" w:eastAsia="微软雅黑" w:cs="微软雅黑"/>
          <w:szCs w:val="14"/>
        </w:rPr>
        <w:t>焦某某因涉嫌受贿被检察院立案侦查，在侦查过程中，发现不应对焦某某追究刑事责任，检察院应当</w:t>
      </w:r>
      <w:r w:rsidRPr="00D11858">
        <w:rPr>
          <w:rFonts w:ascii="微软雅黑" w:eastAsia="微软雅黑" w:cs="微软雅黑"/>
          <w:szCs w:val="14"/>
        </w:rPr>
        <w:t xml:space="preserve"> ()</w:t>
      </w:r>
      <w:r w:rsidRPr="00D11858">
        <w:rPr>
          <w:rFonts w:ascii="微软雅黑" w:eastAsia="微软雅黑" w:cs="微软雅黑"/>
          <w:szCs w:val="14"/>
        </w:rPr>
        <w:t>。</w:t>
      </w:r>
    </w:p>
    <w:p w:rsidR="00D11858" w14:paraId="1BFEB7B2" w14:textId="77777777">
      <w:pPr>
        <w:pStyle w:val="NormalWeb"/>
        <w:widowControl/>
        <w:spacing w:beforeAutospacing="0" w:after="260" w:afterAutospacing="0" w:line="360" w:lineRule="auto"/>
      </w:pPr>
      <w:r w:rsidRPr="00D11858">
        <w:rPr>
          <w:rFonts w:ascii="微软雅黑" w:eastAsia="微软雅黑" w:cs="微软雅黑"/>
          <w:szCs w:val="14"/>
        </w:rPr>
        <w:t>A</w:t>
      </w:r>
      <w:r w:rsidRPr="00D11858">
        <w:rPr>
          <w:rFonts w:ascii="微软雅黑" w:eastAsia="微软雅黑" w:cs="微软雅黑"/>
          <w:szCs w:val="14"/>
        </w:rPr>
        <w:t>、不起诉</w:t>
      </w:r>
    </w:p>
    <w:p w:rsidR="00D11858" w14:paraId="15D9DC44" w14:textId="77777777">
      <w:pPr>
        <w:pStyle w:val="NormalWeb"/>
        <w:widowControl/>
        <w:spacing w:beforeAutospacing="0" w:after="260" w:afterAutospacing="0" w:line="360" w:lineRule="auto"/>
      </w:pPr>
      <w:r w:rsidRPr="00D11858">
        <w:rPr>
          <w:rFonts w:ascii="微软雅黑" w:eastAsia="微软雅黑" w:cs="微软雅黑"/>
          <w:szCs w:val="14"/>
        </w:rPr>
        <w:t>B</w:t>
      </w:r>
      <w:r w:rsidRPr="00D11858">
        <w:rPr>
          <w:rFonts w:ascii="微软雅黑" w:eastAsia="微软雅黑" w:cs="微软雅黑"/>
          <w:szCs w:val="14"/>
        </w:rPr>
        <w:t>、移送起诉</w:t>
      </w:r>
    </w:p>
    <w:p w:rsidR="00D11858" w14:paraId="61E3E3CF" w14:textId="77777777">
      <w:pPr>
        <w:pStyle w:val="NormalWeb"/>
        <w:widowControl/>
        <w:spacing w:beforeAutospacing="0" w:after="260" w:afterAutospacing="0" w:line="360" w:lineRule="auto"/>
      </w:pPr>
      <w:r w:rsidRPr="00D11858">
        <w:rPr>
          <w:rFonts w:ascii="微软雅黑" w:eastAsia="微软雅黑" w:cs="微软雅黑"/>
          <w:szCs w:val="14"/>
        </w:rPr>
        <w:t>C</w:t>
      </w:r>
      <w:r w:rsidRPr="00D11858">
        <w:rPr>
          <w:rFonts w:ascii="微软雅黑" w:eastAsia="微软雅黑" w:cs="微软雅黑"/>
          <w:szCs w:val="14"/>
        </w:rPr>
        <w:t>、撤销案件</w:t>
      </w:r>
    </w:p>
    <w:p w:rsidR="00D11858" w14:paraId="7EA7647F" w14:textId="77777777">
      <w:pPr>
        <w:pStyle w:val="NormalWeb"/>
        <w:widowControl/>
        <w:spacing w:beforeAutospacing="0" w:after="260" w:afterAutospacing="0" w:line="360" w:lineRule="auto"/>
      </w:pPr>
      <w:r w:rsidRPr="00D11858">
        <w:rPr>
          <w:rFonts w:ascii="微软雅黑" w:eastAsia="微软雅黑" w:cs="微软雅黑"/>
          <w:szCs w:val="14"/>
        </w:rPr>
        <w:t>D</w:t>
      </w:r>
      <w:r w:rsidRPr="00D11858">
        <w:rPr>
          <w:rFonts w:ascii="微软雅黑" w:eastAsia="微软雅黑" w:cs="微软雅黑"/>
          <w:szCs w:val="14"/>
        </w:rPr>
        <w:t>、交付审判</w:t>
      </w:r>
    </w:p>
    <w:p w:rsidR="00D11858" w14:paraId="76C75657" w14:textId="77777777">
      <w:pPr>
        <w:pStyle w:val="NormalWeb"/>
        <w:widowControl/>
        <w:spacing w:beforeAutospacing="0" w:after="260" w:afterAutospacing="0" w:line="360" w:lineRule="auto"/>
      </w:pPr>
      <w:r w:rsidRPr="00D11858">
        <w:rPr>
          <w:rFonts w:ascii="微软雅黑" w:eastAsia="微软雅黑" w:cs="微软雅黑"/>
          <w:color w:val="228B22"/>
          <w:szCs w:val="14"/>
        </w:rPr>
        <w:t>答案：</w:t>
      </w:r>
      <w:r w:rsidRPr="00D11858">
        <w:rPr>
          <w:rFonts w:ascii="微软雅黑" w:eastAsia="微软雅黑" w:cs="微软雅黑"/>
          <w:szCs w:val="14"/>
        </w:rPr>
        <w:t>C</w:t>
      </w:r>
    </w:p>
    <w:p w:rsidR="00D11858" w14:paraId="584851B2" w14:textId="77777777">
      <w:pPr>
        <w:pStyle w:val="NormalWeb"/>
        <w:widowControl/>
        <w:spacing w:beforeAutospacing="0" w:after="260" w:afterAutospacing="0" w:line="360" w:lineRule="auto"/>
        <w:rPr>
          <w:color w:val="4066F4"/>
        </w:rPr>
      </w:pPr>
      <w:r w:rsidRPr="00D11858">
        <w:rPr>
          <w:rFonts w:ascii="微软雅黑" w:eastAsia="微软雅黑" w:cs="微软雅黑"/>
          <w:color w:val="228B22"/>
          <w:szCs w:val="14"/>
        </w:rPr>
        <w:t>解析：</w:t>
      </w:r>
      <w:r w:rsidRPr="00D11858">
        <w:rPr>
          <w:rFonts w:ascii="微软雅黑" w:eastAsia="微软雅黑" w:cs="微软雅黑"/>
          <w:szCs w:val="14"/>
        </w:rPr>
        <w:t>发现不应追究刑事责任，在侦查阶段是撤销案件，在起诉阶段是不起诉案件。享有受贿案件侦察权的是检查机关，所以检查机关在侦查阶段发现不应追究刑事责任适用的是撤销案件。故选</w:t>
      </w:r>
      <w:r w:rsidRPr="00D11858">
        <w:rPr>
          <w:rFonts w:ascii="微软雅黑" w:eastAsia="微软雅黑" w:cs="微软雅黑"/>
          <w:szCs w:val="14"/>
        </w:rPr>
        <w:t>C</w:t>
      </w:r>
      <w:r w:rsidRPr="00D11858">
        <w:rPr>
          <w:rFonts w:ascii="微软雅黑" w:eastAsia="微软雅黑" w:cs="微软雅黑"/>
          <w:szCs w:val="14"/>
        </w:rPr>
        <w:t>。</w:t>
      </w:r>
    </w:p>
    <w:p w:rsidR="00D11858" w14:paraId="697310DF" w14:textId="77777777">
      <w:pPr>
        <w:pStyle w:val="NormalWeb"/>
        <w:widowControl/>
        <w:spacing w:beforeAutospacing="0" w:after="260" w:afterAutospacing="0" w:line="360" w:lineRule="auto"/>
      </w:pPr>
      <w:r w:rsidRPr="00D11858">
        <w:rPr>
          <w:rFonts w:ascii="微软雅黑" w:eastAsia="微软雅黑" w:cs="微软雅黑"/>
          <w:color w:val="0000FF"/>
          <w:szCs w:val="14"/>
        </w:rPr>
        <w:t>3</w:t>
      </w:r>
      <w:r w:rsidRPr="00D11858">
        <w:rPr>
          <w:rFonts w:ascii="微软雅黑" w:eastAsia="微软雅黑" w:cs="微软雅黑"/>
          <w:color w:val="0000FF"/>
          <w:szCs w:val="14"/>
        </w:rPr>
        <w:t>．</w:t>
      </w:r>
      <w:r w:rsidRPr="00D11858">
        <w:rPr>
          <w:rFonts w:ascii="微软雅黑" w:eastAsia="微软雅黑" w:cs="微软雅黑"/>
          <w:szCs w:val="14"/>
        </w:rPr>
        <w:t>在中华民族悠久的历史中，</w:t>
      </w:r>
      <w:r w:rsidRPr="00D11858">
        <w:rPr>
          <w:rFonts w:ascii="微软雅黑" w:eastAsia="微软雅黑" w:cs="微软雅黑"/>
          <w:szCs w:val="14"/>
        </w:rPr>
        <w:t>()</w:t>
      </w:r>
      <w:r w:rsidRPr="00D11858">
        <w:rPr>
          <w:rFonts w:ascii="微软雅黑" w:eastAsia="微软雅黑" w:cs="微软雅黑"/>
          <w:szCs w:val="14"/>
        </w:rPr>
        <w:t>始终发挥着民族精神的核心作用。</w:t>
      </w:r>
    </w:p>
    <w:p w:rsidR="00D11858" w14:paraId="7E5B3AD6" w14:textId="77777777">
      <w:pPr>
        <w:pStyle w:val="NormalWeb"/>
        <w:widowControl/>
        <w:spacing w:beforeAutospacing="0" w:after="260" w:afterAutospacing="0" w:line="360" w:lineRule="auto"/>
      </w:pPr>
      <w:r w:rsidRPr="00D11858">
        <w:rPr>
          <w:rFonts w:ascii="微软雅黑" w:eastAsia="微软雅黑" w:cs="微软雅黑"/>
          <w:szCs w:val="14"/>
        </w:rPr>
        <w:t>A</w:t>
      </w:r>
      <w:r w:rsidRPr="00D11858">
        <w:rPr>
          <w:rFonts w:ascii="微软雅黑" w:eastAsia="微软雅黑" w:cs="微软雅黑"/>
          <w:szCs w:val="14"/>
        </w:rPr>
        <w:t>、公平主义</w:t>
      </w:r>
    </w:p>
    <w:p w:rsidR="00D11858" w14:paraId="0CED1F4D" w14:textId="77777777">
      <w:pPr>
        <w:pStyle w:val="NormalWeb"/>
        <w:widowControl/>
        <w:spacing w:beforeAutospacing="0" w:after="260" w:afterAutospacing="0" w:line="360" w:lineRule="auto"/>
      </w:pPr>
      <w:r w:rsidRPr="00D11858">
        <w:rPr>
          <w:rFonts w:ascii="微软雅黑" w:eastAsia="微软雅黑" w:cs="微软雅黑"/>
          <w:szCs w:val="14"/>
        </w:rPr>
        <w:t>B</w:t>
      </w:r>
      <w:r w:rsidRPr="00D11858">
        <w:rPr>
          <w:rFonts w:ascii="微软雅黑" w:eastAsia="微软雅黑" w:cs="微软雅黑"/>
          <w:szCs w:val="14"/>
        </w:rPr>
        <w:t>、爱国主义</w:t>
      </w:r>
    </w:p>
    <w:p w:rsidR="00D11858" w14:paraId="7FD694AD" w14:textId="77777777">
      <w:pPr>
        <w:pStyle w:val="NormalWeb"/>
        <w:widowControl/>
        <w:spacing w:beforeAutospacing="0" w:after="260" w:afterAutospacing="0" w:line="360" w:lineRule="auto"/>
      </w:pPr>
      <w:r w:rsidRPr="00D11858">
        <w:rPr>
          <w:rFonts w:ascii="微软雅黑" w:eastAsia="微软雅黑" w:cs="微软雅黑"/>
          <w:szCs w:val="14"/>
        </w:rPr>
        <w:t>C</w:t>
      </w:r>
      <w:r w:rsidRPr="00D11858">
        <w:rPr>
          <w:rFonts w:ascii="微软雅黑" w:eastAsia="微软雅黑" w:cs="微软雅黑"/>
          <w:szCs w:val="14"/>
        </w:rPr>
        <w:t>、奉献主义</w:t>
      </w:r>
    </w:p>
    <w:p w:rsidR="00D11858" w14:paraId="6612AA87" w14:textId="77777777">
      <w:pPr>
        <w:pStyle w:val="NormalWeb"/>
        <w:widowControl/>
        <w:spacing w:beforeAutospacing="0" w:after="260" w:afterAutospacing="0" w:line="360" w:lineRule="auto"/>
      </w:pPr>
      <w:r w:rsidRPr="00D11858">
        <w:rPr>
          <w:rFonts w:ascii="微软雅黑" w:eastAsia="微软雅黑" w:cs="微软雅黑"/>
          <w:szCs w:val="14"/>
        </w:rPr>
        <w:t>D</w:t>
      </w:r>
      <w:r w:rsidRPr="00D11858">
        <w:rPr>
          <w:rFonts w:ascii="微软雅黑" w:eastAsia="微软雅黑" w:cs="微软雅黑"/>
          <w:szCs w:val="14"/>
        </w:rPr>
        <w:t>、奋斗主义</w:t>
      </w:r>
    </w:p>
    <w:p w:rsidR="00D11858" w14:paraId="7524FCA5" w14:textId="77777777">
      <w:pPr>
        <w:pStyle w:val="NormalWeb"/>
        <w:widowControl/>
        <w:spacing w:beforeAutospacing="0" w:after="260" w:afterAutospacing="0" w:line="360" w:lineRule="auto"/>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D11858">
        <w:rPr>
          <w:rFonts w:ascii="微软雅黑" w:eastAsia="微软雅黑" w:cs="微软雅黑"/>
          <w:color w:val="228B22"/>
          <w:szCs w:val="14"/>
        </w:rPr>
        <w:t>答案：</w:t>
      </w:r>
      <w:r w:rsidRPr="00D11858">
        <w:rPr>
          <w:rFonts w:ascii="微软雅黑" w:eastAsia="微软雅黑" w:cs="微软雅黑"/>
          <w:szCs w:val="14"/>
        </w:rPr>
        <w:t>B</w:t>
      </w:r>
    </w:p>
    <w:p w:rsidR="00D11858" w14:paraId="26FD2C98" w14:textId="77777777">
      <w:pPr>
        <w:pStyle w:val="NormalWeb"/>
        <w:widowControl/>
        <w:spacing w:beforeAutospacing="0" w:after="260" w:afterAutospacing="0" w:line="360" w:lineRule="auto"/>
        <w:rPr>
          <w:color w:val="4066F4"/>
        </w:rPr>
      </w:pPr>
      <w:r w:rsidRPr="00D11858">
        <w:rPr>
          <w:rFonts w:ascii="微软雅黑" w:eastAsia="微软雅黑" w:cs="微软雅黑"/>
          <w:color w:val="228B22"/>
          <w:szCs w:val="14"/>
        </w:rPr>
        <w:t>解析：</w:t>
      </w:r>
      <w:r w:rsidRPr="00D11858">
        <w:rPr>
          <w:rFonts w:ascii="微软雅黑" w:eastAsia="微软雅黑" w:cs="微软雅黑"/>
          <w:szCs w:val="14"/>
        </w:rPr>
        <w:t>爱国主义是中华民族精神的核心，它始终发挥着核心作用，在悠久的历史中，中华民族始终顽强不息地延续着民族精神，每当祖国受到外来民族的侵略时，总是会有满腹拳拳爱国心的仁人志士为祖国，为民族，为人民，为正义而斗争。故选</w:t>
      </w:r>
      <w:r w:rsidRPr="00D11858">
        <w:rPr>
          <w:rFonts w:ascii="微软雅黑" w:eastAsia="微软雅黑" w:cs="微软雅黑"/>
          <w:szCs w:val="14"/>
        </w:rPr>
        <w:t>B</w:t>
      </w:r>
      <w:r w:rsidRPr="00D11858">
        <w:rPr>
          <w:rFonts w:ascii="微软雅黑" w:eastAsia="微软雅黑" w:cs="微软雅黑"/>
          <w:szCs w:val="14"/>
        </w:rPr>
        <w:t>。</w:t>
      </w:r>
    </w:p>
    <w:p w:rsidR="00D11858" w14:paraId="59A4975D" w14:textId="77777777">
      <w:pPr>
        <w:pStyle w:val="NormalWeb"/>
        <w:widowControl/>
        <w:spacing w:beforeAutospacing="0" w:after="260" w:afterAutospacing="0" w:line="360" w:lineRule="auto"/>
      </w:pPr>
      <w:r w:rsidRPr="00D11858">
        <w:rPr>
          <w:rFonts w:ascii="微软雅黑" w:eastAsia="微软雅黑" w:cs="微软雅黑"/>
          <w:color w:val="0000FF"/>
          <w:szCs w:val="14"/>
        </w:rPr>
        <w:t>4</w:t>
      </w:r>
      <w:r w:rsidRPr="00D11858">
        <w:rPr>
          <w:rFonts w:ascii="微软雅黑" w:eastAsia="微软雅黑" w:cs="微软雅黑"/>
          <w:color w:val="0000FF"/>
          <w:szCs w:val="14"/>
        </w:rPr>
        <w:t>．</w:t>
      </w:r>
      <w:r w:rsidRPr="00D11858">
        <w:rPr>
          <w:rFonts w:ascii="微软雅黑" w:eastAsia="微软雅黑" w:cs="微软雅黑"/>
          <w:szCs w:val="14"/>
        </w:rPr>
        <w:t>下列说法都正确的一组是</w:t>
      </w:r>
      <w:r w:rsidRPr="00D11858">
        <w:rPr>
          <w:rFonts w:ascii="微软雅黑" w:eastAsia="微软雅黑" w:cs="微软雅黑"/>
          <w:szCs w:val="14"/>
        </w:rPr>
        <w:t>()</w:t>
      </w:r>
      <w:r w:rsidRPr="00D11858">
        <w:rPr>
          <w:rFonts w:ascii="微软雅黑" w:eastAsia="微软雅黑" w:cs="微软雅黑"/>
          <w:szCs w:val="14"/>
        </w:rPr>
        <w:t>。</w:t>
      </w:r>
    </w:p>
    <w:p w:rsidR="00D11858" w14:paraId="1A4FA3F4" w14:textId="77777777">
      <w:pPr>
        <w:pStyle w:val="NormalWeb"/>
        <w:widowControl/>
        <w:spacing w:beforeAutospacing="0" w:after="260" w:afterAutospacing="0" w:line="360" w:lineRule="auto"/>
      </w:pPr>
      <w:r w:rsidRPr="00D11858">
        <w:rPr>
          <w:rFonts w:ascii="微软雅黑" w:eastAsia="微软雅黑" w:cs="微软雅黑"/>
          <w:szCs w:val="14"/>
        </w:rPr>
        <w:t>①</w:t>
      </w:r>
      <w:r w:rsidRPr="00D11858">
        <w:rPr>
          <w:rFonts w:ascii="微软雅黑" w:eastAsia="微软雅黑" w:cs="微软雅黑"/>
          <w:szCs w:val="14"/>
        </w:rPr>
        <w:t>铅笔芯含铅</w:t>
      </w:r>
    </w:p>
    <w:p w:rsidR="00D11858" w14:paraId="7C5180F5" w14:textId="77777777">
      <w:pPr>
        <w:pStyle w:val="NormalWeb"/>
        <w:widowControl/>
        <w:spacing w:beforeAutospacing="0" w:after="260" w:afterAutospacing="0" w:line="360" w:lineRule="auto"/>
      </w:pPr>
      <w:r w:rsidRPr="00D11858">
        <w:rPr>
          <w:rFonts w:ascii="微软雅黑" w:eastAsia="微软雅黑" w:cs="微软雅黑"/>
          <w:szCs w:val="14"/>
        </w:rPr>
        <w:t>②</w:t>
      </w:r>
      <w:r w:rsidRPr="00D11858">
        <w:rPr>
          <w:rFonts w:ascii="微软雅黑" w:eastAsia="微软雅黑" w:cs="微软雅黑"/>
          <w:szCs w:val="14"/>
        </w:rPr>
        <w:t>水银是汞</w:t>
      </w:r>
    </w:p>
    <w:p w:rsidR="00D11858" w14:paraId="5DCD357B" w14:textId="77777777">
      <w:pPr>
        <w:pStyle w:val="NormalWeb"/>
        <w:widowControl/>
        <w:spacing w:beforeAutospacing="0" w:after="260" w:afterAutospacing="0" w:line="360" w:lineRule="auto"/>
      </w:pPr>
      <w:r w:rsidRPr="00D11858">
        <w:rPr>
          <w:rFonts w:ascii="微软雅黑" w:eastAsia="微软雅黑" w:cs="微软雅黑"/>
          <w:szCs w:val="14"/>
        </w:rPr>
        <w:t>③</w:t>
      </w:r>
      <w:r w:rsidRPr="00D11858">
        <w:rPr>
          <w:rFonts w:ascii="微软雅黑" w:eastAsia="微软雅黑" w:cs="微软雅黑"/>
          <w:szCs w:val="14"/>
        </w:rPr>
        <w:t>黄铜是合金</w:t>
      </w:r>
    </w:p>
    <w:p w:rsidR="00D11858" w14:paraId="2489A0E7" w14:textId="77777777">
      <w:pPr>
        <w:pStyle w:val="NormalWeb"/>
        <w:widowControl/>
        <w:spacing w:beforeAutospacing="0" w:after="260" w:afterAutospacing="0" w:line="360" w:lineRule="auto"/>
      </w:pPr>
      <w:r w:rsidRPr="00D11858">
        <w:rPr>
          <w:rFonts w:ascii="微软雅黑" w:eastAsia="微软雅黑" w:cs="微软雅黑"/>
          <w:szCs w:val="14"/>
        </w:rPr>
        <w:t>④</w:t>
      </w:r>
      <w:r w:rsidRPr="00D11858">
        <w:rPr>
          <w:rFonts w:ascii="微软雅黑" w:eastAsia="微软雅黑" w:cs="微软雅黑"/>
          <w:szCs w:val="14"/>
        </w:rPr>
        <w:t>甘油不是油</w:t>
      </w:r>
    </w:p>
    <w:p w:rsidR="00D11858" w14:paraId="4EEE8300" w14:textId="77777777">
      <w:pPr>
        <w:pStyle w:val="NormalWeb"/>
        <w:widowControl/>
        <w:spacing w:beforeAutospacing="0" w:after="260" w:afterAutospacing="0" w:line="360" w:lineRule="auto"/>
      </w:pPr>
      <w:r w:rsidRPr="00D11858">
        <w:rPr>
          <w:rFonts w:ascii="微软雅黑" w:eastAsia="微软雅黑" w:cs="微软雅黑"/>
          <w:szCs w:val="14"/>
        </w:rPr>
        <w:t>⑤</w:t>
      </w:r>
      <w:r w:rsidRPr="00D11858">
        <w:rPr>
          <w:rFonts w:ascii="微软雅黑" w:eastAsia="微软雅黑" w:cs="微软雅黑"/>
          <w:szCs w:val="14"/>
        </w:rPr>
        <w:t>纯碱是碱</w:t>
      </w:r>
    </w:p>
    <w:p w:rsidR="00D11858" w14:paraId="2F2482F9" w14:textId="77777777">
      <w:pPr>
        <w:pStyle w:val="NormalWeb"/>
        <w:widowControl/>
        <w:spacing w:beforeAutospacing="0" w:after="260" w:afterAutospacing="0" w:line="360" w:lineRule="auto"/>
      </w:pPr>
      <w:r w:rsidRPr="00D11858">
        <w:rPr>
          <w:rFonts w:ascii="微软雅黑" w:eastAsia="微软雅黑" w:cs="微软雅黑"/>
          <w:szCs w:val="14"/>
        </w:rPr>
        <w:t>⑥</w:t>
      </w:r>
      <w:r w:rsidRPr="00D11858">
        <w:rPr>
          <w:rFonts w:ascii="微软雅黑" w:eastAsia="微软雅黑" w:cs="微软雅黑"/>
          <w:szCs w:val="14"/>
        </w:rPr>
        <w:t>干冰不是冰</w:t>
      </w:r>
    </w:p>
    <w:p w:rsidR="00D11858" w14:paraId="26C15A7B" w14:textId="77777777">
      <w:pPr>
        <w:pStyle w:val="NormalWeb"/>
        <w:widowControl/>
        <w:spacing w:beforeAutospacing="0" w:after="260" w:afterAutospacing="0" w:line="360" w:lineRule="auto"/>
      </w:pPr>
      <w:r w:rsidRPr="00D11858">
        <w:rPr>
          <w:rFonts w:ascii="微软雅黑" w:eastAsia="微软雅黑" w:cs="微软雅黑"/>
          <w:szCs w:val="14"/>
        </w:rPr>
        <w:t>A</w:t>
      </w:r>
      <w:r w:rsidRPr="00D11858">
        <w:rPr>
          <w:rFonts w:ascii="微软雅黑" w:eastAsia="微软雅黑" w:cs="微软雅黑"/>
          <w:szCs w:val="14"/>
        </w:rPr>
        <w:t>、</w:t>
      </w:r>
      <w:r w:rsidRPr="00D11858">
        <w:rPr>
          <w:rFonts w:ascii="微软雅黑" w:eastAsia="微软雅黑" w:cs="微软雅黑"/>
          <w:szCs w:val="14"/>
        </w:rPr>
        <w:t>①②④⑥</w:t>
      </w:r>
    </w:p>
    <w:p w:rsidR="00D11858" w14:paraId="62B8FA39" w14:textId="77777777">
      <w:pPr>
        <w:pStyle w:val="NormalWeb"/>
        <w:widowControl/>
        <w:spacing w:beforeAutospacing="0" w:after="260" w:afterAutospacing="0" w:line="360" w:lineRule="auto"/>
      </w:pPr>
      <w:r w:rsidRPr="00D11858">
        <w:rPr>
          <w:rFonts w:ascii="微软雅黑" w:eastAsia="微软雅黑" w:cs="微软雅黑"/>
          <w:szCs w:val="14"/>
        </w:rPr>
        <w:t>B</w:t>
      </w:r>
      <w:r w:rsidRPr="00D11858">
        <w:rPr>
          <w:rFonts w:ascii="微软雅黑" w:eastAsia="微软雅黑" w:cs="微软雅黑"/>
          <w:szCs w:val="14"/>
        </w:rPr>
        <w:t>、</w:t>
      </w:r>
      <w:r w:rsidRPr="00D11858">
        <w:rPr>
          <w:rFonts w:ascii="微软雅黑" w:eastAsia="微软雅黑" w:cs="微软雅黑"/>
          <w:szCs w:val="14"/>
        </w:rPr>
        <w:t>①③④⑤</w:t>
      </w:r>
    </w:p>
    <w:p w:rsidR="00D11858" w14:paraId="6D6438DE" w14:textId="77777777">
      <w:pPr>
        <w:pStyle w:val="NormalWeb"/>
        <w:widowControl/>
        <w:spacing w:beforeAutospacing="0" w:after="260" w:afterAutospacing="0" w:line="360" w:lineRule="auto"/>
      </w:pPr>
      <w:r w:rsidRPr="00D11858">
        <w:rPr>
          <w:rFonts w:ascii="微软雅黑" w:eastAsia="微软雅黑" w:cs="微软雅黑"/>
          <w:szCs w:val="14"/>
        </w:rPr>
        <w:t>C</w:t>
      </w:r>
      <w:r w:rsidRPr="00D11858">
        <w:rPr>
          <w:rFonts w:ascii="微软雅黑" w:eastAsia="微软雅黑" w:cs="微软雅黑"/>
          <w:szCs w:val="14"/>
        </w:rPr>
        <w:t>、</w:t>
      </w:r>
      <w:r w:rsidRPr="00D11858">
        <w:rPr>
          <w:rFonts w:ascii="微软雅黑" w:eastAsia="微软雅黑" w:cs="微软雅黑"/>
          <w:szCs w:val="14"/>
        </w:rPr>
        <w:t>②③⑤⑥</w:t>
      </w:r>
    </w:p>
    <w:p w:rsidR="00D11858" w14:paraId="38E68686" w14:textId="77777777">
      <w:pPr>
        <w:pStyle w:val="NormalWeb"/>
        <w:widowControl/>
        <w:spacing w:beforeAutospacing="0" w:after="260" w:afterAutospacing="0" w:line="360" w:lineRule="auto"/>
      </w:pPr>
      <w:r w:rsidRPr="00D11858">
        <w:rPr>
          <w:rFonts w:ascii="微软雅黑" w:eastAsia="微软雅黑" w:cs="微软雅黑"/>
          <w:szCs w:val="14"/>
        </w:rPr>
        <w:t>D</w:t>
      </w:r>
      <w:r w:rsidRPr="00D11858">
        <w:rPr>
          <w:rFonts w:ascii="微软雅黑" w:eastAsia="微软雅黑" w:cs="微软雅黑"/>
          <w:szCs w:val="14"/>
        </w:rPr>
        <w:t>、</w:t>
      </w:r>
      <w:r w:rsidRPr="00D11858">
        <w:rPr>
          <w:rFonts w:ascii="微软雅黑" w:eastAsia="微软雅黑" w:cs="微软雅黑"/>
          <w:szCs w:val="14"/>
        </w:rPr>
        <w:t>②③④⑥</w:t>
      </w:r>
    </w:p>
    <w:p w:rsidR="00D11858" w14:paraId="7EC38F7A" w14:textId="77777777">
      <w:pPr>
        <w:pStyle w:val="NormalWeb"/>
        <w:widowControl/>
        <w:spacing w:beforeAutospacing="0" w:after="260" w:afterAutospacing="0" w:line="360" w:lineRule="auto"/>
      </w:pPr>
      <w:r w:rsidRPr="00D11858">
        <w:rPr>
          <w:rFonts w:ascii="微软雅黑" w:eastAsia="微软雅黑" w:cs="微软雅黑"/>
          <w:color w:val="228B22"/>
          <w:szCs w:val="14"/>
        </w:rPr>
        <w:t>答案：</w:t>
      </w:r>
      <w:r w:rsidRPr="00D11858">
        <w:rPr>
          <w:rFonts w:ascii="微软雅黑" w:eastAsia="微软雅黑" w:cs="微软雅黑"/>
          <w:szCs w:val="14"/>
        </w:rPr>
        <w:t>D</w:t>
      </w:r>
    </w:p>
    <w:p w:rsidR="00D11858" w14:paraId="2F64427E" w14:textId="77777777">
      <w:pPr>
        <w:pStyle w:val="NormalWeb"/>
        <w:widowControl/>
        <w:spacing w:beforeAutospacing="0" w:after="260" w:afterAutospacing="0" w:line="360" w:lineRule="auto"/>
        <w:rPr>
          <w:color w:val="4066F4"/>
        </w:rPr>
      </w:pPr>
      <w:r w:rsidRPr="00D11858">
        <w:rPr>
          <w:rFonts w:ascii="微软雅黑" w:eastAsia="微软雅黑" w:cs="微软雅黑"/>
          <w:color w:val="228B22"/>
          <w:szCs w:val="14"/>
        </w:rPr>
        <w:t>解析：</w:t>
      </w:r>
      <w:r w:rsidRPr="00D11858">
        <w:rPr>
          <w:rFonts w:ascii="微软雅黑" w:eastAsia="微软雅黑" w:cs="微软雅黑"/>
          <w:szCs w:val="14"/>
        </w:rPr>
        <w:t>①</w:t>
      </w:r>
      <w:r w:rsidRPr="00D11858">
        <w:rPr>
          <w:rFonts w:ascii="微软雅黑" w:eastAsia="微软雅黑" w:cs="微软雅黑"/>
          <w:szCs w:val="14"/>
        </w:rPr>
        <w:t>说法不正确，铅笔芯不含铅，其主要成分是石墨</w:t>
      </w:r>
      <w:r w:rsidRPr="00D11858">
        <w:rPr>
          <w:rFonts w:ascii="微软雅黑" w:eastAsia="微软雅黑" w:cs="微软雅黑"/>
          <w:szCs w:val="14"/>
        </w:rPr>
        <w:t>;</w:t>
      </w:r>
      <w:r w:rsidRPr="00D11858">
        <w:rPr>
          <w:rFonts w:ascii="微软雅黑" w:eastAsia="微软雅黑" w:cs="微软雅黑"/>
          <w:szCs w:val="14"/>
        </w:rPr>
        <w:t>②</w:t>
      </w:r>
      <w:r w:rsidRPr="00D11858">
        <w:rPr>
          <w:rFonts w:ascii="微软雅黑" w:eastAsia="微软雅黑" w:cs="微软雅黑"/>
          <w:szCs w:val="14"/>
        </w:rPr>
        <w:t>说法正确，汞是银白色的液态金属，水银是其俗称</w:t>
      </w:r>
      <w:r w:rsidRPr="00D11858">
        <w:rPr>
          <w:rFonts w:ascii="微软雅黑" w:eastAsia="微软雅黑" w:cs="微软雅黑"/>
          <w:szCs w:val="14"/>
        </w:rPr>
        <w:t>;</w:t>
      </w:r>
      <w:r w:rsidRPr="00D11858">
        <w:rPr>
          <w:rFonts w:ascii="微软雅黑" w:eastAsia="微软雅黑" w:cs="微软雅黑"/>
          <w:szCs w:val="14"/>
        </w:rPr>
        <w:t>③</w:t>
      </w:r>
      <w:r w:rsidRPr="00D11858">
        <w:rPr>
          <w:rFonts w:ascii="微软雅黑" w:eastAsia="微软雅黑" w:cs="微软雅黑"/>
          <w:szCs w:val="14"/>
        </w:rPr>
        <w:t>说法正确，黄铜是由铜和锌组成的合金</w:t>
      </w:r>
      <w:r w:rsidRPr="00D11858">
        <w:rPr>
          <w:rFonts w:ascii="微软雅黑" w:eastAsia="微软雅黑" w:cs="微软雅黑"/>
          <w:szCs w:val="14"/>
        </w:rPr>
        <w:t>;</w:t>
      </w:r>
      <w:r w:rsidRPr="00D11858">
        <w:rPr>
          <w:rFonts w:ascii="微软雅黑" w:eastAsia="微软雅黑" w:cs="微软雅黑"/>
          <w:szCs w:val="14"/>
        </w:rPr>
        <w:t>④</w:t>
      </w:r>
      <w:r w:rsidRPr="00D11858">
        <w:rPr>
          <w:rFonts w:ascii="微软雅黑" w:eastAsia="微软雅黑" w:cs="微软雅黑"/>
          <w:szCs w:val="14"/>
        </w:rPr>
        <w:t>说法正确，甘油是丙三醇的俗称，丙三醇是无色味甜澄明粘稠液体</w:t>
      </w:r>
      <w:r w:rsidRPr="00D11858">
        <w:rPr>
          <w:rFonts w:ascii="微软雅黑" w:eastAsia="微软雅黑" w:cs="微软雅黑"/>
          <w:szCs w:val="14"/>
        </w:rPr>
        <w:t>;</w:t>
      </w:r>
      <w:r w:rsidRPr="00D11858">
        <w:rPr>
          <w:rFonts w:ascii="微软雅黑" w:eastAsia="微软雅黑" w:cs="微软雅黑"/>
          <w:szCs w:val="14"/>
        </w:rPr>
        <w:t>⑤</w:t>
      </w:r>
      <w:r>
        <w:rPr>
          <w:color w:val="4066F4"/>
        </w:rPr>
        <w:br/>
      </w:r>
      <w:r>
        <w:rPr>
          <w:color w:val="4066F4"/>
        </w:rP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https://d.book118.com/816054024110010043</w:t>
        </w:r>
      </w:hyperlink>
    </w:p>
    <w:p w:rsidR="00D11858">
      <w:pPr>
        <w:pStyle w:val="NormalWeb"/>
        <w:widowControl/>
        <w:spacing w:beforeAutospacing="0" w:after="260" w:afterAutospacing="0" w:line="360" w:lineRule="auto"/>
        <w:rPr>
          <w:color w:val="4066F4"/>
        </w:rPr>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26019" w:rsidP="00B8546F" w14:paraId="2F35CCF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26019" w14:paraId="3CF4B1C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26019" w:rsidP="00B8546F" w14:paraId="3E05CA3F" w14:textId="09DA875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526019" w14:paraId="72D4F07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26019" w14:paraId="3696A6B8"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26019" w:rsidP="00B8546F"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26019"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26019" w:rsidP="00B8546F" w14:textId="09DA875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526019"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26019"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26019" w:rsidP="00B8546F"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26019"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26019" w:rsidP="00B8546F" w14:textId="09DA875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526019"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2601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26019" w14:paraId="777AF48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26019" w14:paraId="19FC865E"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26019" w14:paraId="168EFD3C"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26019"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26019"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26019"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26019"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26019"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26019"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526019"/>
    <w:rsid w:val="00A77B3E"/>
    <w:rsid w:val="00B8546F"/>
    <w:rsid w:val="00CA2A55"/>
    <w:rsid w:val="00D1185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77D29CD2"/>
  <w15:docId w15:val="{9FD35EA6-07B0-46AC-98FD-ED90EE660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正文1"/>
    <w:autoRedefine/>
    <w:qFormat/>
    <w:rsid w:val="00D11858"/>
    <w:pPr>
      <w:widowControl w:val="0"/>
      <w:jc w:val="both"/>
    </w:pPr>
    <w:rPr>
      <w:rFonts w:ascii="等线" w:eastAsia="等线" w:hAnsi="等线"/>
      <w:kern w:val="2"/>
      <w:sz w:val="21"/>
      <w:szCs w:val="22"/>
    </w:rPr>
  </w:style>
  <w:style w:type="paragraph" w:styleId="NormalWeb">
    <w:name w:val="Normal (Web)"/>
    <w:basedOn w:val="1"/>
    <w:qFormat/>
    <w:rsid w:val="00D11858"/>
    <w:pPr>
      <w:spacing w:beforeAutospacing="1" w:afterAutospacing="1"/>
      <w:jc w:val="left"/>
    </w:pPr>
    <w:rPr>
      <w:kern w:val="0"/>
      <w:sz w:val="24"/>
      <w:szCs w:val="24"/>
    </w:rPr>
  </w:style>
  <w:style w:type="paragraph" w:styleId="Header">
    <w:name w:val="header"/>
    <w:basedOn w:val="Normal"/>
    <w:link w:val="a"/>
    <w:rsid w:val="00526019"/>
    <w:pPr>
      <w:tabs>
        <w:tab w:val="center" w:pos="4153"/>
        <w:tab w:val="right" w:pos="8306"/>
      </w:tabs>
      <w:snapToGrid w:val="0"/>
      <w:jc w:val="center"/>
    </w:pPr>
    <w:rPr>
      <w:sz w:val="18"/>
      <w:szCs w:val="18"/>
    </w:rPr>
  </w:style>
  <w:style w:type="character" w:customStyle="1" w:styleId="a">
    <w:name w:val="页眉 字符"/>
    <w:basedOn w:val="DefaultParagraphFont"/>
    <w:link w:val="Header"/>
    <w:rsid w:val="00526019"/>
    <w:rPr>
      <w:sz w:val="18"/>
      <w:szCs w:val="18"/>
    </w:rPr>
  </w:style>
  <w:style w:type="paragraph" w:styleId="Footer">
    <w:name w:val="footer"/>
    <w:basedOn w:val="Normal"/>
    <w:link w:val="a0"/>
    <w:rsid w:val="00526019"/>
    <w:pPr>
      <w:tabs>
        <w:tab w:val="center" w:pos="4153"/>
        <w:tab w:val="right" w:pos="8306"/>
      </w:tabs>
      <w:snapToGrid w:val="0"/>
    </w:pPr>
    <w:rPr>
      <w:sz w:val="18"/>
      <w:szCs w:val="18"/>
    </w:rPr>
  </w:style>
  <w:style w:type="character" w:customStyle="1" w:styleId="a0">
    <w:name w:val="页脚 字符"/>
    <w:basedOn w:val="DefaultParagraphFont"/>
    <w:link w:val="Footer"/>
    <w:rsid w:val="00526019"/>
    <w:rPr>
      <w:sz w:val="18"/>
      <w:szCs w:val="18"/>
    </w:rPr>
  </w:style>
  <w:style w:type="character" w:styleId="PageNumber">
    <w:name w:val="page number"/>
    <w:basedOn w:val="DefaultParagraphFont"/>
    <w:rsid w:val="005260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816054024110010043"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3108</Words>
  <Characters>17717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2024-02-02T08:57:00Z</dcterms:created>
  <dcterms:modified xsi:type="dcterms:W3CDTF">2024-02-02T08:57:00Z</dcterms:modified>
</cp:coreProperties>
</file>