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高速压片机项目规划设计蓝图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3" w:history="1">
        <w:r>
          <w:rPr>
            <w:rFonts w:ascii="仿宋" w:eastAsia="仿宋" w:hAnsi="仿宋" w:cs="仿宋" w:hint="eastAsia"/>
            <w:lang w:eastAsia="zh-CN"/>
          </w:rPr>
          <w:t>概论</w:t>
        </w:r>
        <w:r>
          <w:tab/>
        </w:r>
        <w:r>
          <w:fldChar w:fldCharType="begin"/>
        </w:r>
        <w:r>
          <w:instrText xml:space="preserve"> PAGEREF _Toc26063 \h </w:instrText>
        </w:r>
        <w:r>
          <w:fldChar w:fldCharType="separate"/>
        </w:r>
        <w:r>
          <w:t>3</w:t>
        </w:r>
        <w:r>
          <w:fldChar w:fldCharType="end"/>
        </w:r>
      </w:hyperlink>
    </w:p>
    <w:p>
      <w:pPr>
        <w:pStyle w:val="TOC1"/>
        <w:tabs>
          <w:tab w:val="right" w:leader="dot" w:pos="8306"/>
        </w:tabs>
      </w:pPr>
      <w:hyperlink w:anchor="_Toc5953" w:history="1">
        <w:r>
          <w:rPr>
            <w:rFonts w:ascii="仿宋" w:eastAsia="仿宋" w:hAnsi="仿宋" w:cs="仿宋" w:hint="eastAsia"/>
            <w:lang w:eastAsia="zh-CN"/>
          </w:rPr>
          <w:t>一、工艺说明</w:t>
        </w:r>
        <w:r>
          <w:tab/>
        </w:r>
        <w:r>
          <w:fldChar w:fldCharType="begin"/>
        </w:r>
        <w:r>
          <w:instrText xml:space="preserve"> PAGEREF _Toc5953 \h </w:instrText>
        </w:r>
        <w:r>
          <w:fldChar w:fldCharType="separate"/>
        </w:r>
        <w:r>
          <w:t>3</w:t>
        </w:r>
        <w:r>
          <w:fldChar w:fldCharType="end"/>
        </w:r>
      </w:hyperlink>
    </w:p>
    <w:p>
      <w:pPr>
        <w:pStyle w:val="TOC2"/>
        <w:tabs>
          <w:tab w:val="right" w:leader="dot" w:pos="8306"/>
        </w:tabs>
      </w:pPr>
      <w:hyperlink w:anchor="_Toc7368" w:history="1">
        <w:r>
          <w:rPr>
            <w:rFonts w:ascii="仿宋" w:eastAsia="仿宋" w:hAnsi="仿宋" w:cs="仿宋" w:hint="eastAsia"/>
            <w:lang w:eastAsia="zh-CN"/>
          </w:rPr>
          <w:t>(一)、技术管理特点</w:t>
        </w:r>
        <w:r>
          <w:tab/>
        </w:r>
        <w:r>
          <w:fldChar w:fldCharType="begin"/>
        </w:r>
        <w:r>
          <w:instrText xml:space="preserve"> PAGEREF _Toc7368 \h </w:instrText>
        </w:r>
        <w:r>
          <w:fldChar w:fldCharType="separate"/>
        </w:r>
        <w:r>
          <w:t>3</w:t>
        </w:r>
        <w:r>
          <w:fldChar w:fldCharType="end"/>
        </w:r>
      </w:hyperlink>
    </w:p>
    <w:p>
      <w:pPr>
        <w:pStyle w:val="TOC2"/>
        <w:tabs>
          <w:tab w:val="right" w:leader="dot" w:pos="8306"/>
        </w:tabs>
      </w:pPr>
      <w:hyperlink w:anchor="_Toc29328" w:history="1">
        <w:r>
          <w:rPr>
            <w:rFonts w:ascii="仿宋" w:eastAsia="仿宋" w:hAnsi="仿宋" w:cs="仿宋" w:hint="eastAsia"/>
            <w:lang w:eastAsia="zh-CN"/>
          </w:rPr>
          <w:t>(二)、高速压片机项目工艺技术设计方案</w:t>
        </w:r>
        <w:r>
          <w:tab/>
        </w:r>
        <w:r>
          <w:fldChar w:fldCharType="begin"/>
        </w:r>
        <w:r>
          <w:instrText xml:space="preserve"> PAGEREF _Toc29328 \h </w:instrText>
        </w:r>
        <w:r>
          <w:fldChar w:fldCharType="separate"/>
        </w:r>
        <w:r>
          <w:t>4</w:t>
        </w:r>
        <w:r>
          <w:fldChar w:fldCharType="end"/>
        </w:r>
      </w:hyperlink>
    </w:p>
    <w:p>
      <w:pPr>
        <w:pStyle w:val="TOC2"/>
        <w:tabs>
          <w:tab w:val="right" w:leader="dot" w:pos="8306"/>
        </w:tabs>
      </w:pPr>
      <w:hyperlink w:anchor="_Toc25173" w:history="1">
        <w:r>
          <w:rPr>
            <w:rFonts w:ascii="仿宋" w:eastAsia="仿宋" w:hAnsi="仿宋" w:cs="仿宋" w:hint="eastAsia"/>
            <w:lang w:eastAsia="zh-CN"/>
          </w:rPr>
          <w:t>(三)、设备选型方案</w:t>
        </w:r>
        <w:r>
          <w:tab/>
        </w:r>
        <w:r>
          <w:fldChar w:fldCharType="begin"/>
        </w:r>
        <w:r>
          <w:instrText xml:space="preserve"> PAGEREF _Toc25173 \h </w:instrText>
        </w:r>
        <w:r>
          <w:fldChar w:fldCharType="separate"/>
        </w:r>
        <w:r>
          <w:t>5</w:t>
        </w:r>
        <w:r>
          <w:fldChar w:fldCharType="end"/>
        </w:r>
      </w:hyperlink>
    </w:p>
    <w:p>
      <w:pPr>
        <w:pStyle w:val="TOC1"/>
        <w:tabs>
          <w:tab w:val="right" w:leader="dot" w:pos="8306"/>
        </w:tabs>
      </w:pPr>
      <w:hyperlink w:anchor="_Toc4890" w:history="1">
        <w:r>
          <w:rPr>
            <w:rFonts w:ascii="仿宋" w:eastAsia="仿宋" w:hAnsi="仿宋" w:cs="仿宋" w:hint="eastAsia"/>
            <w:lang w:eastAsia="zh-CN"/>
          </w:rPr>
          <w:t>二、高速压片机项目建设单位说明</w:t>
        </w:r>
        <w:r>
          <w:tab/>
        </w:r>
        <w:r>
          <w:fldChar w:fldCharType="begin"/>
        </w:r>
        <w:r>
          <w:instrText xml:space="preserve"> PAGEREF _Toc4890 \h </w:instrText>
        </w:r>
        <w:r>
          <w:fldChar w:fldCharType="separate"/>
        </w:r>
        <w:r>
          <w:t>7</w:t>
        </w:r>
        <w:r>
          <w:fldChar w:fldCharType="end"/>
        </w:r>
      </w:hyperlink>
    </w:p>
    <w:p>
      <w:pPr>
        <w:pStyle w:val="TOC2"/>
        <w:tabs>
          <w:tab w:val="right" w:leader="dot" w:pos="8306"/>
        </w:tabs>
      </w:pPr>
      <w:hyperlink w:anchor="_Toc17980" w:history="1">
        <w:r>
          <w:rPr>
            <w:rFonts w:ascii="仿宋" w:eastAsia="仿宋" w:hAnsi="仿宋" w:cs="仿宋" w:hint="eastAsia"/>
            <w:lang w:eastAsia="zh-CN"/>
          </w:rPr>
          <w:t>(一)、高速压片机项目承办单位基本情况</w:t>
        </w:r>
        <w:r>
          <w:tab/>
        </w:r>
        <w:r>
          <w:fldChar w:fldCharType="begin"/>
        </w:r>
        <w:r>
          <w:instrText xml:space="preserve"> PAGEREF _Toc17980 \h </w:instrText>
        </w:r>
        <w:r>
          <w:fldChar w:fldCharType="separate"/>
        </w:r>
        <w:r>
          <w:t>7</w:t>
        </w:r>
        <w:r>
          <w:fldChar w:fldCharType="end"/>
        </w:r>
      </w:hyperlink>
    </w:p>
    <w:p>
      <w:pPr>
        <w:pStyle w:val="TOC2"/>
        <w:tabs>
          <w:tab w:val="right" w:leader="dot" w:pos="8306"/>
        </w:tabs>
      </w:pPr>
      <w:hyperlink w:anchor="_Toc19320" w:history="1">
        <w:r>
          <w:rPr>
            <w:rFonts w:ascii="仿宋" w:eastAsia="仿宋" w:hAnsi="仿宋" w:cs="仿宋" w:hint="eastAsia"/>
            <w:lang w:eastAsia="zh-CN"/>
          </w:rPr>
          <w:t>(二)、公司经济效益分析</w:t>
        </w:r>
        <w:r>
          <w:tab/>
        </w:r>
        <w:r>
          <w:fldChar w:fldCharType="begin"/>
        </w:r>
        <w:r>
          <w:instrText xml:space="preserve"> PAGEREF _Toc19320 \h </w:instrText>
        </w:r>
        <w:r>
          <w:fldChar w:fldCharType="separate"/>
        </w:r>
        <w:r>
          <w:t>7</w:t>
        </w:r>
        <w:r>
          <w:fldChar w:fldCharType="end"/>
        </w:r>
      </w:hyperlink>
    </w:p>
    <w:p>
      <w:pPr>
        <w:pStyle w:val="TOC1"/>
        <w:tabs>
          <w:tab w:val="right" w:leader="dot" w:pos="8306"/>
        </w:tabs>
      </w:pPr>
      <w:hyperlink w:anchor="_Toc21259" w:history="1">
        <w:r>
          <w:rPr>
            <w:rFonts w:ascii="仿宋" w:eastAsia="仿宋" w:hAnsi="仿宋" w:cs="仿宋" w:hint="eastAsia"/>
            <w:lang w:eastAsia="zh-CN"/>
          </w:rPr>
          <w:t>三、高速压片机项目选址可行性分析</w:t>
        </w:r>
        <w:r>
          <w:tab/>
        </w:r>
        <w:r>
          <w:fldChar w:fldCharType="begin"/>
        </w:r>
        <w:r>
          <w:instrText xml:space="preserve"> PAGEREF _Toc21259 \h </w:instrText>
        </w:r>
        <w:r>
          <w:fldChar w:fldCharType="separate"/>
        </w:r>
        <w:r>
          <w:t>8</w:t>
        </w:r>
        <w:r>
          <w:fldChar w:fldCharType="end"/>
        </w:r>
      </w:hyperlink>
    </w:p>
    <w:p>
      <w:pPr>
        <w:pStyle w:val="TOC2"/>
        <w:tabs>
          <w:tab w:val="right" w:leader="dot" w:pos="8306"/>
        </w:tabs>
      </w:pPr>
      <w:hyperlink w:anchor="_Toc23790" w:history="1">
        <w:r>
          <w:rPr>
            <w:rFonts w:ascii="仿宋" w:eastAsia="仿宋" w:hAnsi="仿宋" w:cs="仿宋" w:hint="eastAsia"/>
            <w:lang w:eastAsia="zh-CN"/>
          </w:rPr>
          <w:t>(一)、高速压片机项目选址</w:t>
        </w:r>
        <w:r>
          <w:tab/>
        </w:r>
        <w:r>
          <w:fldChar w:fldCharType="begin"/>
        </w:r>
        <w:r>
          <w:instrText xml:space="preserve"> PAGEREF _Toc23790 \h </w:instrText>
        </w:r>
        <w:r>
          <w:fldChar w:fldCharType="separate"/>
        </w:r>
        <w:r>
          <w:t>8</w:t>
        </w:r>
        <w:r>
          <w:fldChar w:fldCharType="end"/>
        </w:r>
      </w:hyperlink>
    </w:p>
    <w:p>
      <w:pPr>
        <w:pStyle w:val="TOC2"/>
        <w:tabs>
          <w:tab w:val="right" w:leader="dot" w:pos="8306"/>
        </w:tabs>
      </w:pPr>
      <w:hyperlink w:anchor="_Toc27170" w:history="1">
        <w:r>
          <w:rPr>
            <w:rFonts w:ascii="仿宋" w:eastAsia="仿宋" w:hAnsi="仿宋" w:cs="仿宋" w:hint="eastAsia"/>
            <w:lang w:eastAsia="zh-CN"/>
          </w:rPr>
          <w:t>(二)、用地控制指标</w:t>
        </w:r>
        <w:r>
          <w:tab/>
        </w:r>
        <w:r>
          <w:fldChar w:fldCharType="begin"/>
        </w:r>
        <w:r>
          <w:instrText xml:space="preserve"> PAGEREF _Toc27170 \h </w:instrText>
        </w:r>
        <w:r>
          <w:fldChar w:fldCharType="separate"/>
        </w:r>
        <w:r>
          <w:t>8</w:t>
        </w:r>
        <w:r>
          <w:fldChar w:fldCharType="end"/>
        </w:r>
      </w:hyperlink>
    </w:p>
    <w:p>
      <w:pPr>
        <w:pStyle w:val="TOC2"/>
        <w:tabs>
          <w:tab w:val="right" w:leader="dot" w:pos="8306"/>
        </w:tabs>
      </w:pPr>
      <w:hyperlink w:anchor="_Toc23517" w:history="1">
        <w:r>
          <w:rPr>
            <w:rFonts w:ascii="仿宋" w:eastAsia="仿宋" w:hAnsi="仿宋" w:cs="仿宋" w:hint="eastAsia"/>
            <w:lang w:eastAsia="zh-CN"/>
          </w:rPr>
          <w:t>(三)、节约用地措施</w:t>
        </w:r>
        <w:r>
          <w:tab/>
        </w:r>
        <w:r>
          <w:fldChar w:fldCharType="begin"/>
        </w:r>
        <w:r>
          <w:instrText xml:space="preserve"> PAGEREF _Toc23517 \h </w:instrText>
        </w:r>
        <w:r>
          <w:fldChar w:fldCharType="separate"/>
        </w:r>
        <w:r>
          <w:t>10</w:t>
        </w:r>
        <w:r>
          <w:fldChar w:fldCharType="end"/>
        </w:r>
      </w:hyperlink>
    </w:p>
    <w:p>
      <w:pPr>
        <w:pStyle w:val="TOC2"/>
        <w:tabs>
          <w:tab w:val="right" w:leader="dot" w:pos="8306"/>
        </w:tabs>
      </w:pPr>
      <w:hyperlink w:anchor="_Toc11480" w:history="1">
        <w:r>
          <w:rPr>
            <w:rFonts w:ascii="仿宋" w:eastAsia="仿宋" w:hAnsi="仿宋" w:cs="仿宋" w:hint="eastAsia"/>
            <w:lang w:eastAsia="zh-CN"/>
          </w:rPr>
          <w:t>(四)、总图布置方案</w:t>
        </w:r>
        <w:r>
          <w:tab/>
        </w:r>
        <w:r>
          <w:fldChar w:fldCharType="begin"/>
        </w:r>
        <w:r>
          <w:instrText xml:space="preserve"> PAGEREF _Toc11480 \h </w:instrText>
        </w:r>
        <w:r>
          <w:fldChar w:fldCharType="separate"/>
        </w:r>
        <w:r>
          <w:t>11</w:t>
        </w:r>
        <w:r>
          <w:fldChar w:fldCharType="end"/>
        </w:r>
      </w:hyperlink>
    </w:p>
    <w:p>
      <w:pPr>
        <w:pStyle w:val="TOC2"/>
        <w:tabs>
          <w:tab w:val="right" w:leader="dot" w:pos="8306"/>
        </w:tabs>
      </w:pPr>
      <w:hyperlink w:anchor="_Toc12501" w:history="1">
        <w:r>
          <w:rPr>
            <w:rFonts w:ascii="仿宋" w:eastAsia="仿宋" w:hAnsi="仿宋" w:cs="仿宋" w:hint="eastAsia"/>
            <w:lang w:eastAsia="zh-CN"/>
          </w:rPr>
          <w:t>(五)、选址综合评价</w:t>
        </w:r>
        <w:r>
          <w:tab/>
        </w:r>
        <w:r>
          <w:fldChar w:fldCharType="begin"/>
        </w:r>
        <w:r>
          <w:instrText xml:space="preserve"> PAGEREF _Toc12501 \h </w:instrText>
        </w:r>
        <w:r>
          <w:fldChar w:fldCharType="separate"/>
        </w:r>
        <w:r>
          <w:t>12</w:t>
        </w:r>
        <w:r>
          <w:fldChar w:fldCharType="end"/>
        </w:r>
      </w:hyperlink>
    </w:p>
    <w:p>
      <w:pPr>
        <w:pStyle w:val="TOC1"/>
        <w:tabs>
          <w:tab w:val="right" w:leader="dot" w:pos="8306"/>
        </w:tabs>
      </w:pPr>
      <w:hyperlink w:anchor="_Toc17350" w:history="1">
        <w:r>
          <w:rPr>
            <w:rFonts w:ascii="仿宋" w:eastAsia="仿宋" w:hAnsi="仿宋" w:cs="仿宋" w:hint="eastAsia"/>
            <w:lang w:eastAsia="zh-CN"/>
          </w:rPr>
          <w:t>四、高速压片机项目建设背景及必要性分析</w:t>
        </w:r>
        <w:r>
          <w:tab/>
        </w:r>
        <w:r>
          <w:fldChar w:fldCharType="begin"/>
        </w:r>
        <w:r>
          <w:instrText xml:space="preserve"> PAGEREF _Toc17350 \h </w:instrText>
        </w:r>
        <w:r>
          <w:fldChar w:fldCharType="separate"/>
        </w:r>
        <w:r>
          <w:t>13</w:t>
        </w:r>
        <w:r>
          <w:fldChar w:fldCharType="end"/>
        </w:r>
      </w:hyperlink>
    </w:p>
    <w:p>
      <w:pPr>
        <w:pStyle w:val="TOC2"/>
        <w:tabs>
          <w:tab w:val="right" w:leader="dot" w:pos="8306"/>
        </w:tabs>
      </w:pPr>
      <w:hyperlink w:anchor="_Toc25386" w:history="1">
        <w:r>
          <w:rPr>
            <w:rFonts w:ascii="仿宋" w:eastAsia="仿宋" w:hAnsi="仿宋" w:cs="仿宋" w:hint="eastAsia"/>
            <w:lang w:eastAsia="zh-CN"/>
          </w:rPr>
          <w:t>(一)、高速压片机项目背景分析</w:t>
        </w:r>
        <w:r>
          <w:tab/>
        </w:r>
        <w:r>
          <w:fldChar w:fldCharType="begin"/>
        </w:r>
        <w:r>
          <w:instrText xml:space="preserve"> PAGEREF _Toc25386 \h </w:instrText>
        </w:r>
        <w:r>
          <w:fldChar w:fldCharType="separate"/>
        </w:r>
        <w:r>
          <w:t>13</w:t>
        </w:r>
        <w:r>
          <w:fldChar w:fldCharType="end"/>
        </w:r>
      </w:hyperlink>
    </w:p>
    <w:p>
      <w:pPr>
        <w:pStyle w:val="TOC2"/>
        <w:tabs>
          <w:tab w:val="right" w:leader="dot" w:pos="8306"/>
        </w:tabs>
      </w:pPr>
      <w:hyperlink w:anchor="_Toc7561" w:history="1">
        <w:r>
          <w:rPr>
            <w:rFonts w:ascii="仿宋" w:eastAsia="仿宋" w:hAnsi="仿宋" w:cs="仿宋" w:hint="eastAsia"/>
            <w:lang w:eastAsia="zh-CN"/>
          </w:rPr>
          <w:t>(二)、高速压片机项目建设必要性分析</w:t>
        </w:r>
        <w:r>
          <w:tab/>
        </w:r>
        <w:r>
          <w:fldChar w:fldCharType="begin"/>
        </w:r>
        <w:r>
          <w:instrText xml:space="preserve"> PAGEREF _Toc7561 \h </w:instrText>
        </w:r>
        <w:r>
          <w:fldChar w:fldCharType="separate"/>
        </w:r>
        <w:r>
          <w:t>15</w:t>
        </w:r>
        <w:r>
          <w:fldChar w:fldCharType="end"/>
        </w:r>
      </w:hyperlink>
    </w:p>
    <w:p>
      <w:pPr>
        <w:pStyle w:val="TOC1"/>
        <w:tabs>
          <w:tab w:val="right" w:leader="dot" w:pos="8306"/>
        </w:tabs>
      </w:pPr>
      <w:hyperlink w:anchor="_Toc312" w:history="1">
        <w:r>
          <w:rPr>
            <w:rFonts w:ascii="仿宋" w:eastAsia="仿宋" w:hAnsi="仿宋" w:cs="仿宋" w:hint="eastAsia"/>
            <w:lang w:eastAsia="zh-CN"/>
          </w:rPr>
          <w:t>五、高速压片机项目概论</w:t>
        </w:r>
        <w:r>
          <w:tab/>
        </w:r>
        <w:r>
          <w:fldChar w:fldCharType="begin"/>
        </w:r>
        <w:r>
          <w:instrText xml:space="preserve"> PAGEREF _Toc312 \h </w:instrText>
        </w:r>
        <w:r>
          <w:fldChar w:fldCharType="separate"/>
        </w:r>
        <w:r>
          <w:t>17</w:t>
        </w:r>
        <w:r>
          <w:fldChar w:fldCharType="end"/>
        </w:r>
      </w:hyperlink>
    </w:p>
    <w:p>
      <w:pPr>
        <w:pStyle w:val="TOC2"/>
        <w:tabs>
          <w:tab w:val="right" w:leader="dot" w:pos="8306"/>
        </w:tabs>
      </w:pPr>
      <w:hyperlink w:anchor="_Toc18553" w:history="1">
        <w:r>
          <w:rPr>
            <w:rFonts w:ascii="仿宋" w:eastAsia="仿宋" w:hAnsi="仿宋" w:cs="仿宋" w:hint="eastAsia"/>
            <w:lang w:eastAsia="zh-CN"/>
          </w:rPr>
          <w:t>(一)、高速压片机项目概况</w:t>
        </w:r>
        <w:r>
          <w:tab/>
        </w:r>
        <w:r>
          <w:fldChar w:fldCharType="begin"/>
        </w:r>
        <w:r>
          <w:instrText xml:space="preserve"> PAGEREF _Toc18553 \h </w:instrText>
        </w:r>
        <w:r>
          <w:fldChar w:fldCharType="separate"/>
        </w:r>
        <w:r>
          <w:t>17</w:t>
        </w:r>
        <w:r>
          <w:fldChar w:fldCharType="end"/>
        </w:r>
      </w:hyperlink>
    </w:p>
    <w:p>
      <w:pPr>
        <w:pStyle w:val="TOC2"/>
        <w:tabs>
          <w:tab w:val="right" w:leader="dot" w:pos="8306"/>
        </w:tabs>
      </w:pPr>
      <w:hyperlink w:anchor="_Toc23481" w:history="1">
        <w:r>
          <w:rPr>
            <w:rFonts w:ascii="仿宋" w:eastAsia="仿宋" w:hAnsi="仿宋" w:cs="仿宋" w:hint="eastAsia"/>
            <w:lang w:eastAsia="zh-CN"/>
          </w:rPr>
          <w:t>(二)、高速压片机项目目标</w:t>
        </w:r>
        <w:r>
          <w:tab/>
        </w:r>
        <w:r>
          <w:fldChar w:fldCharType="begin"/>
        </w:r>
        <w:r>
          <w:instrText xml:space="preserve"> PAGEREF _Toc23481 \h </w:instrText>
        </w:r>
        <w:r>
          <w:fldChar w:fldCharType="separate"/>
        </w:r>
        <w:r>
          <w:t>19</w:t>
        </w:r>
        <w:r>
          <w:fldChar w:fldCharType="end"/>
        </w:r>
      </w:hyperlink>
    </w:p>
    <w:p>
      <w:pPr>
        <w:pStyle w:val="TOC2"/>
        <w:tabs>
          <w:tab w:val="right" w:leader="dot" w:pos="8306"/>
        </w:tabs>
      </w:pPr>
      <w:hyperlink w:anchor="_Toc26403" w:history="1">
        <w:r>
          <w:rPr>
            <w:rFonts w:ascii="仿宋" w:eastAsia="仿宋" w:hAnsi="仿宋" w:cs="仿宋" w:hint="eastAsia"/>
            <w:lang w:eastAsia="zh-CN"/>
          </w:rPr>
          <w:t>(三)、高速压片机项目提出的理由</w:t>
        </w:r>
        <w:r>
          <w:tab/>
        </w:r>
        <w:r>
          <w:fldChar w:fldCharType="begin"/>
        </w:r>
        <w:r>
          <w:instrText xml:space="preserve"> PAGEREF _Toc26403 \h </w:instrText>
        </w:r>
        <w:r>
          <w:fldChar w:fldCharType="separate"/>
        </w:r>
        <w:r>
          <w:t>20</w:t>
        </w:r>
        <w:r>
          <w:fldChar w:fldCharType="end"/>
        </w:r>
      </w:hyperlink>
    </w:p>
    <w:p>
      <w:pPr>
        <w:pStyle w:val="TOC2"/>
        <w:tabs>
          <w:tab w:val="right" w:leader="dot" w:pos="8306"/>
        </w:tabs>
      </w:pPr>
      <w:hyperlink w:anchor="_Toc13529" w:history="1">
        <w:r>
          <w:rPr>
            <w:rFonts w:ascii="仿宋" w:eastAsia="仿宋" w:hAnsi="仿宋" w:cs="仿宋" w:hint="eastAsia"/>
            <w:lang w:eastAsia="zh-CN"/>
          </w:rPr>
          <w:t>(四)、高速压片机项目意义</w:t>
        </w:r>
        <w:r>
          <w:tab/>
        </w:r>
        <w:r>
          <w:fldChar w:fldCharType="begin"/>
        </w:r>
        <w:r>
          <w:instrText xml:space="preserve"> PAGEREF _Toc13529 \h </w:instrText>
        </w:r>
        <w:r>
          <w:fldChar w:fldCharType="separate"/>
        </w:r>
        <w:r>
          <w:t>21</w:t>
        </w:r>
        <w:r>
          <w:fldChar w:fldCharType="end"/>
        </w:r>
      </w:hyperlink>
    </w:p>
    <w:p>
      <w:pPr>
        <w:pStyle w:val="TOC2"/>
        <w:tabs>
          <w:tab w:val="right" w:leader="dot" w:pos="8306"/>
        </w:tabs>
      </w:pPr>
      <w:hyperlink w:anchor="_Toc32137" w:history="1">
        <w:r>
          <w:rPr>
            <w:rFonts w:ascii="仿宋" w:eastAsia="仿宋" w:hAnsi="仿宋" w:cs="仿宋" w:hint="eastAsia"/>
            <w:lang w:eastAsia="zh-CN"/>
          </w:rPr>
          <w:t>(五)、高速压片机项目背景</w:t>
        </w:r>
        <w:r>
          <w:tab/>
        </w:r>
        <w:r>
          <w:fldChar w:fldCharType="begin"/>
        </w:r>
        <w:r>
          <w:instrText xml:space="preserve"> PAGEREF _Toc32137 \h </w:instrText>
        </w:r>
        <w:r>
          <w:fldChar w:fldCharType="separate"/>
        </w:r>
        <w:r>
          <w:t>22</w:t>
        </w:r>
        <w:r>
          <w:fldChar w:fldCharType="end"/>
        </w:r>
      </w:hyperlink>
    </w:p>
    <w:p>
      <w:pPr>
        <w:pStyle w:val="TOC1"/>
        <w:tabs>
          <w:tab w:val="right" w:leader="dot" w:pos="8306"/>
        </w:tabs>
      </w:pPr>
      <w:hyperlink w:anchor="_Toc18675" w:history="1">
        <w:r>
          <w:rPr>
            <w:rFonts w:ascii="仿宋" w:eastAsia="仿宋" w:hAnsi="仿宋" w:cs="仿宋" w:hint="eastAsia"/>
            <w:lang w:eastAsia="zh-CN"/>
          </w:rPr>
          <w:t>六、高速压片机项目土建工程</w:t>
        </w:r>
        <w:r>
          <w:tab/>
        </w:r>
        <w:r>
          <w:fldChar w:fldCharType="begin"/>
        </w:r>
        <w:r>
          <w:instrText xml:space="preserve"> PAGEREF _Toc18675 \h </w:instrText>
        </w:r>
        <w:r>
          <w:fldChar w:fldCharType="separate"/>
        </w:r>
        <w:r>
          <w:t>23</w:t>
        </w:r>
        <w:r>
          <w:fldChar w:fldCharType="end"/>
        </w:r>
      </w:hyperlink>
    </w:p>
    <w:p>
      <w:pPr>
        <w:pStyle w:val="TOC2"/>
        <w:tabs>
          <w:tab w:val="right" w:leader="dot" w:pos="8306"/>
        </w:tabs>
      </w:pPr>
      <w:hyperlink w:anchor="_Toc1399" w:history="1">
        <w:r>
          <w:rPr>
            <w:rFonts w:ascii="仿宋" w:eastAsia="仿宋" w:hAnsi="仿宋" w:cs="仿宋" w:hint="eastAsia"/>
            <w:lang w:eastAsia="zh-CN"/>
          </w:rPr>
          <w:t>(一)、建筑工程设计原则</w:t>
        </w:r>
        <w:r>
          <w:tab/>
        </w:r>
        <w:r>
          <w:fldChar w:fldCharType="begin"/>
        </w:r>
        <w:r>
          <w:instrText xml:space="preserve"> PAGEREF _Toc1399 \h </w:instrText>
        </w:r>
        <w:r>
          <w:fldChar w:fldCharType="separate"/>
        </w:r>
        <w:r>
          <w:t>23</w:t>
        </w:r>
        <w:r>
          <w:fldChar w:fldCharType="end"/>
        </w:r>
      </w:hyperlink>
    </w:p>
    <w:p>
      <w:pPr>
        <w:pStyle w:val="TOC2"/>
        <w:tabs>
          <w:tab w:val="right" w:leader="dot" w:pos="8306"/>
        </w:tabs>
      </w:pPr>
      <w:hyperlink w:anchor="_Toc1555" w:history="1">
        <w:r>
          <w:rPr>
            <w:rFonts w:ascii="仿宋" w:eastAsia="仿宋" w:hAnsi="仿宋" w:cs="仿宋" w:hint="eastAsia"/>
            <w:lang w:eastAsia="zh-CN"/>
          </w:rPr>
          <w:t>(二)、土建工程设计年限及安全等级</w:t>
        </w:r>
        <w:r>
          <w:tab/>
        </w:r>
        <w:r>
          <w:fldChar w:fldCharType="begin"/>
        </w:r>
        <w:r>
          <w:instrText xml:space="preserve"> PAGEREF _Toc1555 \h </w:instrText>
        </w:r>
        <w:r>
          <w:fldChar w:fldCharType="separate"/>
        </w:r>
        <w:r>
          <w:t>24</w:t>
        </w:r>
        <w:r>
          <w:fldChar w:fldCharType="end"/>
        </w:r>
      </w:hyperlink>
    </w:p>
    <w:p>
      <w:pPr>
        <w:pStyle w:val="TOC2"/>
        <w:tabs>
          <w:tab w:val="right" w:leader="dot" w:pos="8306"/>
        </w:tabs>
      </w:pPr>
      <w:hyperlink w:anchor="_Toc27248" w:history="1">
        <w:r>
          <w:rPr>
            <w:rFonts w:ascii="仿宋" w:eastAsia="仿宋" w:hAnsi="仿宋" w:cs="仿宋" w:hint="eastAsia"/>
            <w:lang w:eastAsia="zh-CN"/>
          </w:rPr>
          <w:t>(三)、建筑工程设计总体要求</w:t>
        </w:r>
        <w:r>
          <w:tab/>
        </w:r>
        <w:r>
          <w:fldChar w:fldCharType="begin"/>
        </w:r>
        <w:r>
          <w:instrText xml:space="preserve"> PAGEREF _Toc27248 \h </w:instrText>
        </w:r>
        <w:r>
          <w:fldChar w:fldCharType="separate"/>
        </w:r>
        <w:r>
          <w:t>26</w:t>
        </w:r>
        <w:r>
          <w:fldChar w:fldCharType="end"/>
        </w:r>
      </w:hyperlink>
    </w:p>
    <w:p>
      <w:pPr>
        <w:pStyle w:val="TOC2"/>
        <w:tabs>
          <w:tab w:val="right" w:leader="dot" w:pos="8306"/>
        </w:tabs>
      </w:pPr>
      <w:hyperlink w:anchor="_Toc12472" w:history="1">
        <w:r>
          <w:rPr>
            <w:rFonts w:ascii="仿宋" w:eastAsia="仿宋" w:hAnsi="仿宋" w:cs="仿宋" w:hint="eastAsia"/>
            <w:lang w:eastAsia="zh-CN"/>
          </w:rPr>
          <w:t>(四)、土建工程建设指标</w:t>
        </w:r>
        <w:r>
          <w:tab/>
        </w:r>
        <w:r>
          <w:fldChar w:fldCharType="begin"/>
        </w:r>
        <w:r>
          <w:instrText xml:space="preserve"> PAGEREF _Toc12472 \h </w:instrText>
        </w:r>
        <w:r>
          <w:fldChar w:fldCharType="separate"/>
        </w:r>
        <w:r>
          <w:t>26</w:t>
        </w:r>
        <w:r>
          <w:fldChar w:fldCharType="end"/>
        </w:r>
      </w:hyperlink>
    </w:p>
    <w:p>
      <w:pPr>
        <w:pStyle w:val="TOC1"/>
        <w:tabs>
          <w:tab w:val="right" w:leader="dot" w:pos="8306"/>
        </w:tabs>
      </w:pPr>
      <w:hyperlink w:anchor="_Toc20984" w:history="1">
        <w:r>
          <w:rPr>
            <w:rFonts w:ascii="仿宋" w:eastAsia="仿宋" w:hAnsi="仿宋" w:cs="仿宋" w:hint="eastAsia"/>
            <w:lang w:eastAsia="zh-CN"/>
          </w:rPr>
          <w:t>七、高速压片机项目风险管理</w:t>
        </w:r>
        <w:r>
          <w:tab/>
        </w:r>
        <w:r>
          <w:fldChar w:fldCharType="begin"/>
        </w:r>
        <w:r>
          <w:instrText xml:space="preserve"> PAGEREF _Toc20984 \h </w:instrText>
        </w:r>
        <w:r>
          <w:fldChar w:fldCharType="separate"/>
        </w:r>
        <w:r>
          <w:t>27</w:t>
        </w:r>
        <w:r>
          <w:fldChar w:fldCharType="end"/>
        </w:r>
      </w:hyperlink>
    </w:p>
    <w:p>
      <w:pPr>
        <w:pStyle w:val="TOC2"/>
        <w:tabs>
          <w:tab w:val="right" w:leader="dot" w:pos="8306"/>
        </w:tabs>
      </w:pPr>
      <w:hyperlink w:anchor="_Toc26468" w:history="1">
        <w:r>
          <w:rPr>
            <w:rFonts w:ascii="仿宋" w:eastAsia="仿宋" w:hAnsi="仿宋" w:cs="仿宋" w:hint="eastAsia"/>
            <w:lang w:eastAsia="zh-CN"/>
          </w:rPr>
          <w:t>(一)、风险识别与评估</w:t>
        </w:r>
        <w:r>
          <w:tab/>
        </w:r>
        <w:r>
          <w:fldChar w:fldCharType="begin"/>
        </w:r>
        <w:r>
          <w:instrText xml:space="preserve"> PAGEREF _Toc26468 \h </w:instrText>
        </w:r>
        <w:r>
          <w:fldChar w:fldCharType="separate"/>
        </w:r>
        <w:r>
          <w:t>27</w:t>
        </w:r>
        <w:r>
          <w:fldChar w:fldCharType="end"/>
        </w:r>
      </w:hyperlink>
    </w:p>
    <w:p>
      <w:pPr>
        <w:pStyle w:val="TOC2"/>
        <w:tabs>
          <w:tab w:val="right" w:leader="dot" w:pos="8306"/>
        </w:tabs>
      </w:pPr>
      <w:hyperlink w:anchor="_Toc31564" w:history="1">
        <w:r>
          <w:rPr>
            <w:rFonts w:ascii="仿宋" w:eastAsia="仿宋" w:hAnsi="仿宋" w:cs="仿宋" w:hint="eastAsia"/>
            <w:lang w:eastAsia="zh-CN"/>
          </w:rPr>
          <w:t>(二)、风险应对策略</w:t>
        </w:r>
        <w:r>
          <w:tab/>
        </w:r>
        <w:r>
          <w:fldChar w:fldCharType="begin"/>
        </w:r>
        <w:r>
          <w:instrText xml:space="preserve"> PAGEREF _Toc31564 \h </w:instrText>
        </w:r>
        <w:r>
          <w:fldChar w:fldCharType="separate"/>
        </w:r>
        <w:r>
          <w:t>28</w:t>
        </w:r>
        <w:r>
          <w:fldChar w:fldCharType="end"/>
        </w:r>
      </w:hyperlink>
    </w:p>
    <w:p>
      <w:pPr>
        <w:pStyle w:val="TOC2"/>
        <w:tabs>
          <w:tab w:val="right" w:leader="dot" w:pos="8306"/>
        </w:tabs>
      </w:pPr>
      <w:hyperlink w:anchor="_Toc17409" w:history="1">
        <w:r>
          <w:rPr>
            <w:rFonts w:ascii="仿宋" w:eastAsia="仿宋" w:hAnsi="仿宋" w:cs="仿宋" w:hint="eastAsia"/>
            <w:lang w:eastAsia="zh-CN"/>
          </w:rPr>
          <w:t>(三)、风险监控与控制</w:t>
        </w:r>
        <w:r>
          <w:tab/>
        </w:r>
        <w:r>
          <w:fldChar w:fldCharType="begin"/>
        </w:r>
        <w:r>
          <w:instrText xml:space="preserve"> PAGEREF _Toc17409 \h </w:instrText>
        </w:r>
        <w:r>
          <w:fldChar w:fldCharType="separate"/>
        </w:r>
        <w:r>
          <w:t>30</w:t>
        </w:r>
        <w:r>
          <w:fldChar w:fldCharType="end"/>
        </w:r>
      </w:hyperlink>
    </w:p>
    <w:p>
      <w:pPr>
        <w:pStyle w:val="TOC1"/>
        <w:tabs>
          <w:tab w:val="right" w:leader="dot" w:pos="8306"/>
        </w:tabs>
      </w:pPr>
      <w:hyperlink w:anchor="_Toc6602" w:history="1">
        <w:r>
          <w:rPr>
            <w:rFonts w:ascii="仿宋" w:eastAsia="仿宋" w:hAnsi="仿宋" w:cs="仿宋" w:hint="eastAsia"/>
            <w:lang w:eastAsia="zh-CN"/>
          </w:rPr>
          <w:t>八、高速压片机项目计划安排</w:t>
        </w:r>
        <w:r>
          <w:tab/>
        </w:r>
        <w:r>
          <w:fldChar w:fldCharType="begin"/>
        </w:r>
        <w:r>
          <w:instrText xml:space="preserve"> PAGEREF _Toc6602 \h </w:instrText>
        </w:r>
        <w:r>
          <w:fldChar w:fldCharType="separate"/>
        </w:r>
        <w:r>
          <w:t>31</w:t>
        </w:r>
        <w:r>
          <w:fldChar w:fldCharType="end"/>
        </w:r>
      </w:hyperlink>
    </w:p>
    <w:p>
      <w:pPr>
        <w:pStyle w:val="TOC2"/>
        <w:tabs>
          <w:tab w:val="right" w:leader="dot" w:pos="8306"/>
        </w:tabs>
      </w:pPr>
      <w:hyperlink w:anchor="_Toc4392" w:history="1">
        <w:r>
          <w:rPr>
            <w:rFonts w:ascii="仿宋" w:eastAsia="仿宋" w:hAnsi="仿宋" w:cs="仿宋" w:hint="eastAsia"/>
            <w:lang w:eastAsia="zh-CN"/>
          </w:rPr>
          <w:t>(一)、建设周期</w:t>
        </w:r>
        <w:r>
          <w:tab/>
        </w:r>
        <w:r>
          <w:fldChar w:fldCharType="begin"/>
        </w:r>
        <w:r>
          <w:instrText xml:space="preserve"> PAGEREF _Toc4392 \h </w:instrText>
        </w:r>
        <w:r>
          <w:fldChar w:fldCharType="separate"/>
        </w:r>
        <w:r>
          <w:t>31</w:t>
        </w:r>
        <w:r>
          <w:fldChar w:fldCharType="end"/>
        </w:r>
      </w:hyperlink>
    </w:p>
    <w:p>
      <w:pPr>
        <w:pStyle w:val="TOC2"/>
        <w:tabs>
          <w:tab w:val="right" w:leader="dot" w:pos="8306"/>
        </w:tabs>
      </w:pPr>
      <w:hyperlink w:anchor="_Toc26511" w:history="1">
        <w:r>
          <w:rPr>
            <w:rFonts w:ascii="仿宋" w:eastAsia="仿宋" w:hAnsi="仿宋" w:cs="仿宋" w:hint="eastAsia"/>
            <w:lang w:eastAsia="zh-CN"/>
          </w:rPr>
          <w:t>(二)、建设进度</w:t>
        </w:r>
        <w:r>
          <w:tab/>
        </w:r>
        <w:r>
          <w:fldChar w:fldCharType="begin"/>
        </w:r>
        <w:r>
          <w:instrText xml:space="preserve"> PAGEREF _Toc26511 \h </w:instrText>
        </w:r>
        <w:r>
          <w:fldChar w:fldCharType="separate"/>
        </w:r>
        <w:r>
          <w:t>31</w:t>
        </w:r>
        <w:r>
          <w:fldChar w:fldCharType="end"/>
        </w:r>
      </w:hyperlink>
    </w:p>
    <w:p>
      <w:pPr>
        <w:pStyle w:val="TOC2"/>
        <w:tabs>
          <w:tab w:val="right" w:leader="dot" w:pos="8306"/>
        </w:tabs>
      </w:pPr>
      <w:hyperlink w:anchor="_Toc31427" w:history="1">
        <w:r>
          <w:rPr>
            <w:rFonts w:ascii="仿宋" w:eastAsia="仿宋" w:hAnsi="仿宋" w:cs="仿宋" w:hint="eastAsia"/>
            <w:lang w:eastAsia="zh-CN"/>
          </w:rPr>
          <w:t>(三)、进度安排注意事项</w:t>
        </w:r>
        <w:r>
          <w:tab/>
        </w:r>
        <w:r>
          <w:fldChar w:fldCharType="begin"/>
        </w:r>
        <w:r>
          <w:instrText xml:space="preserve"> PAGEREF _Toc31427 \h </w:instrText>
        </w:r>
        <w:r>
          <w:fldChar w:fldCharType="separate"/>
        </w:r>
        <w:r>
          <w:t>32</w:t>
        </w:r>
        <w:r>
          <w:fldChar w:fldCharType="end"/>
        </w:r>
      </w:hyperlink>
    </w:p>
    <w:p>
      <w:pPr>
        <w:pStyle w:val="TOC2"/>
        <w:tabs>
          <w:tab w:val="right" w:leader="dot" w:pos="8306"/>
        </w:tabs>
      </w:pPr>
      <w:hyperlink w:anchor="_Toc23067" w:history="1">
        <w:r>
          <w:rPr>
            <w:rFonts w:ascii="仿宋" w:eastAsia="仿宋" w:hAnsi="仿宋" w:cs="仿宋" w:hint="eastAsia"/>
            <w:lang w:eastAsia="zh-CN"/>
          </w:rPr>
          <w:t>(四)、人力资源配置</w:t>
        </w:r>
        <w:r>
          <w:tab/>
        </w:r>
        <w:r>
          <w:fldChar w:fldCharType="begin"/>
        </w:r>
        <w:r>
          <w:instrText xml:space="preserve"> PAGEREF _Toc23067 \h </w:instrText>
        </w:r>
        <w:r>
          <w:fldChar w:fldCharType="separate"/>
        </w:r>
        <w:r>
          <w:t>34</w:t>
        </w:r>
        <w:r>
          <w:fldChar w:fldCharType="end"/>
        </w:r>
      </w:hyperlink>
    </w:p>
    <w:p>
      <w:pPr>
        <w:pStyle w:val="TOC1"/>
        <w:tabs>
          <w:tab w:val="right" w:leader="dot" w:pos="8306"/>
        </w:tabs>
      </w:pPr>
      <w:hyperlink w:anchor="_Toc7335" w:history="1">
        <w:r>
          <w:rPr>
            <w:rFonts w:ascii="仿宋" w:eastAsia="仿宋" w:hAnsi="仿宋" w:cs="仿宋" w:hint="eastAsia"/>
            <w:lang w:eastAsia="zh-CN"/>
          </w:rPr>
          <w:t>九、高速压片机项目技术管理</w:t>
        </w:r>
        <w:r>
          <w:tab/>
        </w:r>
        <w:r>
          <w:fldChar w:fldCharType="begin"/>
        </w:r>
        <w:r>
          <w:instrText xml:space="preserve"> PAGEREF _Toc7335 \h </w:instrText>
        </w:r>
        <w:r>
          <w:fldChar w:fldCharType="separate"/>
        </w:r>
        <w:r>
          <w:t>35</w:t>
        </w:r>
        <w:r>
          <w:fldChar w:fldCharType="end"/>
        </w:r>
      </w:hyperlink>
    </w:p>
    <w:p>
      <w:pPr>
        <w:pStyle w:val="TOC2"/>
        <w:tabs>
          <w:tab w:val="right" w:leader="dot" w:pos="8306"/>
        </w:tabs>
      </w:pPr>
      <w:hyperlink w:anchor="_Toc28920" w:history="1">
        <w:r>
          <w:rPr>
            <w:rFonts w:ascii="仿宋" w:eastAsia="仿宋" w:hAnsi="仿宋" w:cs="仿宋" w:hint="eastAsia"/>
            <w:lang w:eastAsia="zh-CN"/>
          </w:rPr>
          <w:t>(一)、技术方案选用方向</w:t>
        </w:r>
        <w:r>
          <w:tab/>
        </w:r>
        <w:r>
          <w:fldChar w:fldCharType="begin"/>
        </w:r>
        <w:r>
          <w:instrText xml:space="preserve"> PAGEREF _Toc28920 \h </w:instrText>
        </w:r>
        <w:r>
          <w:fldChar w:fldCharType="separate"/>
        </w:r>
        <w:r>
          <w:t>35</w:t>
        </w:r>
        <w:r>
          <w:fldChar w:fldCharType="end"/>
        </w:r>
      </w:hyperlink>
    </w:p>
    <w:p>
      <w:pPr>
        <w:pStyle w:val="TOC2"/>
        <w:tabs>
          <w:tab w:val="right" w:leader="dot" w:pos="8306"/>
        </w:tabs>
      </w:pPr>
      <w:hyperlink w:anchor="_Toc10007" w:history="1">
        <w:r>
          <w:rPr>
            <w:rFonts w:ascii="仿宋" w:eastAsia="仿宋" w:hAnsi="仿宋" w:cs="仿宋" w:hint="eastAsia"/>
            <w:lang w:eastAsia="zh-CN"/>
          </w:rPr>
          <w:t>(二)、工艺技术方案选用原则</w:t>
        </w:r>
        <w:r>
          <w:tab/>
        </w:r>
        <w:r>
          <w:fldChar w:fldCharType="begin"/>
        </w:r>
        <w:r>
          <w:instrText xml:space="preserve"> PAGEREF _Toc10007 \h </w:instrText>
        </w:r>
        <w:r>
          <w:fldChar w:fldCharType="separate"/>
        </w:r>
        <w:r>
          <w:t>37</w:t>
        </w:r>
        <w:r>
          <w:fldChar w:fldCharType="end"/>
        </w:r>
      </w:hyperlink>
    </w:p>
    <w:p>
      <w:pPr>
        <w:pStyle w:val="TOC2"/>
        <w:tabs>
          <w:tab w:val="right" w:leader="dot" w:pos="8306"/>
        </w:tabs>
      </w:pPr>
      <w:hyperlink w:anchor="_Toc5814" w:history="1">
        <w:r>
          <w:rPr>
            <w:rFonts w:ascii="仿宋" w:eastAsia="仿宋" w:hAnsi="仿宋" w:cs="仿宋" w:hint="eastAsia"/>
            <w:lang w:eastAsia="zh-CN"/>
          </w:rPr>
          <w:t>(三)、工艺技术方案要求</w:t>
        </w:r>
        <w:r>
          <w:tab/>
        </w:r>
        <w:r>
          <w:fldChar w:fldCharType="begin"/>
        </w:r>
        <w:r>
          <w:instrText xml:space="preserve"> PAGEREF _Toc5814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2" w:history="1">
        <w:r>
          <w:rPr>
            <w:rFonts w:ascii="仿宋" w:eastAsia="仿宋" w:hAnsi="仿宋" w:cs="仿宋" w:hint="eastAsia"/>
            <w:lang w:eastAsia="zh-CN"/>
          </w:rPr>
          <w:t>十、高速压片机项目社会影响</w:t>
        </w:r>
        <w:r>
          <w:tab/>
        </w:r>
        <w:r>
          <w:fldChar w:fldCharType="begin"/>
        </w:r>
        <w:r>
          <w:instrText xml:space="preserve"> PAGEREF _Toc20562 \h </w:instrText>
        </w:r>
        <w:r>
          <w:fldChar w:fldCharType="separate"/>
        </w:r>
        <w:r>
          <w:t>41</w:t>
        </w:r>
        <w:r>
          <w:fldChar w:fldCharType="end"/>
        </w:r>
      </w:hyperlink>
    </w:p>
    <w:p>
      <w:pPr>
        <w:pStyle w:val="TOC2"/>
        <w:tabs>
          <w:tab w:val="right" w:leader="dot" w:pos="8306"/>
        </w:tabs>
      </w:pPr>
      <w:hyperlink w:anchor="_Toc3778" w:history="1">
        <w:r>
          <w:rPr>
            <w:rFonts w:ascii="仿宋" w:eastAsia="仿宋" w:hAnsi="仿宋" w:cs="仿宋" w:hint="eastAsia"/>
            <w:lang w:eastAsia="zh-CN"/>
          </w:rPr>
          <w:t>(一)、社会责任与义务</w:t>
        </w:r>
        <w:r>
          <w:tab/>
        </w:r>
        <w:r>
          <w:fldChar w:fldCharType="begin"/>
        </w:r>
        <w:r>
          <w:instrText xml:space="preserve"> PAGEREF _Toc3778 \h </w:instrText>
        </w:r>
        <w:r>
          <w:fldChar w:fldCharType="separate"/>
        </w:r>
        <w:r>
          <w:t>41</w:t>
        </w:r>
        <w:r>
          <w:fldChar w:fldCharType="end"/>
        </w:r>
      </w:hyperlink>
    </w:p>
    <w:p>
      <w:pPr>
        <w:pStyle w:val="TOC2"/>
        <w:tabs>
          <w:tab w:val="right" w:leader="dot" w:pos="8306"/>
        </w:tabs>
      </w:pPr>
      <w:hyperlink w:anchor="_Toc17305" w:history="1">
        <w:r>
          <w:rPr>
            <w:rFonts w:ascii="仿宋" w:eastAsia="仿宋" w:hAnsi="仿宋" w:cs="仿宋" w:hint="eastAsia"/>
            <w:lang w:eastAsia="zh-CN"/>
          </w:rPr>
          <w:t>(二)、社会参与与沟通</w:t>
        </w:r>
        <w:r>
          <w:tab/>
        </w:r>
        <w:r>
          <w:fldChar w:fldCharType="begin"/>
        </w:r>
        <w:r>
          <w:instrText xml:space="preserve"> PAGEREF _Toc17305 \h </w:instrText>
        </w:r>
        <w:r>
          <w:fldChar w:fldCharType="separate"/>
        </w:r>
        <w:r>
          <w:t>42</w:t>
        </w:r>
        <w:r>
          <w:fldChar w:fldCharType="end"/>
        </w:r>
      </w:hyperlink>
    </w:p>
    <w:p>
      <w:pPr>
        <w:pStyle w:val="TOC1"/>
        <w:tabs>
          <w:tab w:val="right" w:leader="dot" w:pos="8306"/>
        </w:tabs>
      </w:pPr>
      <w:hyperlink w:anchor="_Toc32469" w:history="1">
        <w:r>
          <w:rPr>
            <w:rFonts w:ascii="仿宋" w:eastAsia="仿宋" w:hAnsi="仿宋" w:cs="仿宋" w:hint="eastAsia"/>
            <w:lang w:eastAsia="zh-CN"/>
          </w:rPr>
          <w:t>十一、生产安全保护</w:t>
        </w:r>
        <w:r>
          <w:tab/>
        </w:r>
        <w:r>
          <w:fldChar w:fldCharType="begin"/>
        </w:r>
        <w:r>
          <w:instrText xml:space="preserve"> PAGEREF _Toc32469 \h </w:instrText>
        </w:r>
        <w:r>
          <w:fldChar w:fldCharType="separate"/>
        </w:r>
        <w:r>
          <w:t>43</w:t>
        </w:r>
        <w:r>
          <w:fldChar w:fldCharType="end"/>
        </w:r>
      </w:hyperlink>
    </w:p>
    <w:p>
      <w:pPr>
        <w:pStyle w:val="TOC2"/>
        <w:tabs>
          <w:tab w:val="right" w:leader="dot" w:pos="8306"/>
        </w:tabs>
      </w:pPr>
      <w:hyperlink w:anchor="_Toc330" w:history="1">
        <w:r>
          <w:rPr>
            <w:rFonts w:ascii="仿宋" w:eastAsia="仿宋" w:hAnsi="仿宋" w:cs="仿宋" w:hint="eastAsia"/>
            <w:lang w:eastAsia="zh-CN"/>
          </w:rPr>
          <w:t>(一)、消防安全</w:t>
        </w:r>
        <w:r>
          <w:tab/>
        </w:r>
        <w:r>
          <w:fldChar w:fldCharType="begin"/>
        </w:r>
        <w:r>
          <w:instrText xml:space="preserve"> PAGEREF _Toc330 \h </w:instrText>
        </w:r>
        <w:r>
          <w:fldChar w:fldCharType="separate"/>
        </w:r>
        <w:r>
          <w:t>43</w:t>
        </w:r>
        <w:r>
          <w:fldChar w:fldCharType="end"/>
        </w:r>
      </w:hyperlink>
    </w:p>
    <w:p>
      <w:pPr>
        <w:pStyle w:val="TOC2"/>
        <w:tabs>
          <w:tab w:val="right" w:leader="dot" w:pos="8306"/>
        </w:tabs>
      </w:pPr>
      <w:hyperlink w:anchor="_Toc22811" w:history="1">
        <w:r>
          <w:rPr>
            <w:rFonts w:ascii="仿宋" w:eastAsia="仿宋" w:hAnsi="仿宋" w:cs="仿宋" w:hint="eastAsia"/>
            <w:lang w:eastAsia="zh-CN"/>
          </w:rPr>
          <w:t>(二)、防火防爆总图布置措施</w:t>
        </w:r>
        <w:r>
          <w:tab/>
        </w:r>
        <w:r>
          <w:fldChar w:fldCharType="begin"/>
        </w:r>
        <w:r>
          <w:instrText xml:space="preserve"> PAGEREF _Toc22811 \h </w:instrText>
        </w:r>
        <w:r>
          <w:fldChar w:fldCharType="separate"/>
        </w:r>
        <w:r>
          <w:t>44</w:t>
        </w:r>
        <w:r>
          <w:fldChar w:fldCharType="end"/>
        </w:r>
      </w:hyperlink>
    </w:p>
    <w:p>
      <w:pPr>
        <w:pStyle w:val="TOC2"/>
        <w:tabs>
          <w:tab w:val="right" w:leader="dot" w:pos="8306"/>
        </w:tabs>
      </w:pPr>
      <w:hyperlink w:anchor="_Toc269" w:history="1">
        <w:r>
          <w:rPr>
            <w:rFonts w:ascii="仿宋" w:eastAsia="仿宋" w:hAnsi="仿宋" w:cs="仿宋" w:hint="eastAsia"/>
            <w:lang w:eastAsia="zh-CN"/>
          </w:rPr>
          <w:t>(三)、自然灾害防范措施</w:t>
        </w:r>
        <w:r>
          <w:tab/>
        </w:r>
        <w:r>
          <w:fldChar w:fldCharType="begin"/>
        </w:r>
        <w:r>
          <w:instrText xml:space="preserve"> PAGEREF _Toc269 \h </w:instrText>
        </w:r>
        <w:r>
          <w:fldChar w:fldCharType="separate"/>
        </w:r>
        <w:r>
          <w:t>45</w:t>
        </w:r>
        <w:r>
          <w:fldChar w:fldCharType="end"/>
        </w:r>
      </w:hyperlink>
    </w:p>
    <w:p>
      <w:pPr>
        <w:pStyle w:val="TOC2"/>
        <w:tabs>
          <w:tab w:val="right" w:leader="dot" w:pos="8306"/>
        </w:tabs>
      </w:pPr>
      <w:hyperlink w:anchor="_Toc21559" w:history="1">
        <w:r>
          <w:rPr>
            <w:rFonts w:ascii="仿宋" w:eastAsia="仿宋" w:hAnsi="仿宋" w:cs="仿宋" w:hint="eastAsia"/>
            <w:lang w:eastAsia="zh-CN"/>
          </w:rPr>
          <w:t>(四)、安全色及安全标志使用要求</w:t>
        </w:r>
        <w:r>
          <w:tab/>
        </w:r>
        <w:r>
          <w:fldChar w:fldCharType="begin"/>
        </w:r>
        <w:r>
          <w:instrText xml:space="preserve"> PAGEREF _Toc21559 \h </w:instrText>
        </w:r>
        <w:r>
          <w:fldChar w:fldCharType="separate"/>
        </w:r>
        <w:r>
          <w:t>46</w:t>
        </w:r>
        <w:r>
          <w:fldChar w:fldCharType="end"/>
        </w:r>
      </w:hyperlink>
    </w:p>
    <w:p>
      <w:pPr>
        <w:pStyle w:val="TOC2"/>
        <w:tabs>
          <w:tab w:val="right" w:leader="dot" w:pos="8306"/>
        </w:tabs>
      </w:pPr>
      <w:hyperlink w:anchor="_Toc11810" w:history="1">
        <w:r>
          <w:rPr>
            <w:rFonts w:ascii="仿宋" w:eastAsia="仿宋" w:hAnsi="仿宋" w:cs="仿宋" w:hint="eastAsia"/>
            <w:lang w:eastAsia="zh-CN"/>
          </w:rPr>
          <w:t>(五)、防尘防毒措施</w:t>
        </w:r>
        <w:r>
          <w:tab/>
        </w:r>
        <w:r>
          <w:fldChar w:fldCharType="begin"/>
        </w:r>
        <w:r>
          <w:instrText xml:space="preserve"> PAGEREF _Toc11810 \h </w:instrText>
        </w:r>
        <w:r>
          <w:fldChar w:fldCharType="separate"/>
        </w:r>
        <w:r>
          <w:t>47</w:t>
        </w:r>
        <w:r>
          <w:fldChar w:fldCharType="end"/>
        </w:r>
      </w:hyperlink>
    </w:p>
    <w:p>
      <w:pPr>
        <w:pStyle w:val="TOC2"/>
        <w:tabs>
          <w:tab w:val="right" w:leader="dot" w:pos="8306"/>
        </w:tabs>
      </w:pPr>
      <w:hyperlink w:anchor="_Toc18647" w:history="1">
        <w:r>
          <w:rPr>
            <w:rFonts w:ascii="仿宋" w:eastAsia="仿宋" w:hAnsi="仿宋" w:cs="仿宋" w:hint="eastAsia"/>
            <w:lang w:eastAsia="zh-CN"/>
          </w:rPr>
          <w:t>(六)、防静电、触电防护及防雷措施</w:t>
        </w:r>
        <w:r>
          <w:tab/>
        </w:r>
        <w:r>
          <w:fldChar w:fldCharType="begin"/>
        </w:r>
        <w:r>
          <w:instrText xml:space="preserve"> PAGEREF _Toc18647 \h </w:instrText>
        </w:r>
        <w:r>
          <w:fldChar w:fldCharType="separate"/>
        </w:r>
        <w:r>
          <w:t>48</w:t>
        </w:r>
        <w:r>
          <w:fldChar w:fldCharType="end"/>
        </w:r>
      </w:hyperlink>
    </w:p>
    <w:p>
      <w:pPr>
        <w:pStyle w:val="TOC2"/>
        <w:tabs>
          <w:tab w:val="right" w:leader="dot" w:pos="8306"/>
        </w:tabs>
      </w:pPr>
      <w:hyperlink w:anchor="_Toc22345" w:history="1">
        <w:r>
          <w:rPr>
            <w:rFonts w:ascii="仿宋" w:eastAsia="仿宋" w:hAnsi="仿宋" w:cs="仿宋" w:hint="eastAsia"/>
            <w:lang w:eastAsia="zh-CN"/>
          </w:rPr>
          <w:t>(七)、机械设备安全保障措施</w:t>
        </w:r>
        <w:r>
          <w:tab/>
        </w:r>
        <w:r>
          <w:fldChar w:fldCharType="begin"/>
        </w:r>
        <w:r>
          <w:instrText xml:space="preserve"> PAGEREF _Toc22345 \h </w:instrText>
        </w:r>
        <w:r>
          <w:fldChar w:fldCharType="separate"/>
        </w:r>
        <w:r>
          <w:t>49</w:t>
        </w:r>
        <w:r>
          <w:fldChar w:fldCharType="end"/>
        </w:r>
      </w:hyperlink>
    </w:p>
    <w:p>
      <w:pPr>
        <w:pStyle w:val="TOC1"/>
        <w:tabs>
          <w:tab w:val="right" w:leader="dot" w:pos="8306"/>
        </w:tabs>
      </w:pPr>
      <w:hyperlink w:anchor="_Toc18547" w:history="1">
        <w:r>
          <w:rPr>
            <w:rFonts w:ascii="仿宋" w:eastAsia="仿宋" w:hAnsi="仿宋" w:cs="仿宋" w:hint="eastAsia"/>
            <w:lang w:eastAsia="zh-CN"/>
          </w:rPr>
          <w:t>十二、高速压片机项目环境影响分析</w:t>
        </w:r>
        <w:r>
          <w:tab/>
        </w:r>
        <w:r>
          <w:fldChar w:fldCharType="begin"/>
        </w:r>
        <w:r>
          <w:instrText xml:space="preserve"> PAGEREF _Toc18547 \h </w:instrText>
        </w:r>
        <w:r>
          <w:fldChar w:fldCharType="separate"/>
        </w:r>
        <w:r>
          <w:t>51</w:t>
        </w:r>
        <w:r>
          <w:fldChar w:fldCharType="end"/>
        </w:r>
      </w:hyperlink>
    </w:p>
    <w:p>
      <w:pPr>
        <w:pStyle w:val="TOC2"/>
        <w:tabs>
          <w:tab w:val="right" w:leader="dot" w:pos="8306"/>
        </w:tabs>
      </w:pPr>
      <w:hyperlink w:anchor="_Toc14054" w:history="1">
        <w:r>
          <w:rPr>
            <w:rFonts w:ascii="仿宋" w:eastAsia="仿宋" w:hAnsi="仿宋" w:cs="仿宋" w:hint="eastAsia"/>
            <w:lang w:eastAsia="zh-CN"/>
          </w:rPr>
          <w:t>(一)、建设区域环境质量现状</w:t>
        </w:r>
        <w:r>
          <w:tab/>
        </w:r>
        <w:r>
          <w:fldChar w:fldCharType="begin"/>
        </w:r>
        <w:r>
          <w:instrText xml:space="preserve"> PAGEREF _Toc14054 \h </w:instrText>
        </w:r>
        <w:r>
          <w:fldChar w:fldCharType="separate"/>
        </w:r>
        <w:r>
          <w:t>51</w:t>
        </w:r>
        <w:r>
          <w:fldChar w:fldCharType="end"/>
        </w:r>
      </w:hyperlink>
    </w:p>
    <w:p>
      <w:pPr>
        <w:pStyle w:val="TOC2"/>
        <w:tabs>
          <w:tab w:val="right" w:leader="dot" w:pos="8306"/>
        </w:tabs>
      </w:pPr>
      <w:hyperlink w:anchor="_Toc8038" w:history="1">
        <w:r>
          <w:rPr>
            <w:rFonts w:ascii="仿宋" w:eastAsia="仿宋" w:hAnsi="仿宋" w:cs="仿宋" w:hint="eastAsia"/>
            <w:lang w:eastAsia="zh-CN"/>
          </w:rPr>
          <w:t>(二)、建设期环境保护</w:t>
        </w:r>
        <w:r>
          <w:tab/>
        </w:r>
        <w:r>
          <w:fldChar w:fldCharType="begin"/>
        </w:r>
        <w:r>
          <w:instrText xml:space="preserve"> PAGEREF _Toc8038 \h </w:instrText>
        </w:r>
        <w:r>
          <w:fldChar w:fldCharType="separate"/>
        </w:r>
        <w:r>
          <w:t>52</w:t>
        </w:r>
        <w:r>
          <w:fldChar w:fldCharType="end"/>
        </w:r>
      </w:hyperlink>
    </w:p>
    <w:p>
      <w:pPr>
        <w:pStyle w:val="TOC2"/>
        <w:tabs>
          <w:tab w:val="right" w:leader="dot" w:pos="8306"/>
        </w:tabs>
      </w:pPr>
      <w:hyperlink w:anchor="_Toc7503" w:history="1">
        <w:r>
          <w:rPr>
            <w:rFonts w:ascii="仿宋" w:eastAsia="仿宋" w:hAnsi="仿宋" w:cs="仿宋" w:hint="eastAsia"/>
            <w:lang w:eastAsia="zh-CN"/>
          </w:rPr>
          <w:t>(三)、运营期环境保护</w:t>
        </w:r>
        <w:r>
          <w:tab/>
        </w:r>
        <w:r>
          <w:fldChar w:fldCharType="begin"/>
        </w:r>
        <w:r>
          <w:instrText xml:space="preserve"> PAGEREF _Toc7503 \h </w:instrText>
        </w:r>
        <w:r>
          <w:fldChar w:fldCharType="separate"/>
        </w:r>
        <w:r>
          <w:t>53</w:t>
        </w:r>
        <w:r>
          <w:fldChar w:fldCharType="end"/>
        </w:r>
      </w:hyperlink>
    </w:p>
    <w:p>
      <w:pPr>
        <w:pStyle w:val="TOC2"/>
        <w:tabs>
          <w:tab w:val="right" w:leader="dot" w:pos="8306"/>
        </w:tabs>
      </w:pPr>
      <w:hyperlink w:anchor="_Toc17548" w:history="1">
        <w:r>
          <w:rPr>
            <w:rFonts w:ascii="仿宋" w:eastAsia="仿宋" w:hAnsi="仿宋" w:cs="仿宋" w:hint="eastAsia"/>
            <w:lang w:eastAsia="zh-CN"/>
          </w:rPr>
          <w:t>(四)、高速压片机项目建设对区域经济的影响</w:t>
        </w:r>
        <w:r>
          <w:tab/>
        </w:r>
        <w:r>
          <w:fldChar w:fldCharType="begin"/>
        </w:r>
        <w:r>
          <w:instrText xml:space="preserve"> PAGEREF _Toc17548 \h </w:instrText>
        </w:r>
        <w:r>
          <w:fldChar w:fldCharType="separate"/>
        </w:r>
        <w:r>
          <w:t>55</w:t>
        </w:r>
        <w:r>
          <w:fldChar w:fldCharType="end"/>
        </w:r>
      </w:hyperlink>
    </w:p>
    <w:p>
      <w:pPr>
        <w:pStyle w:val="TOC2"/>
        <w:tabs>
          <w:tab w:val="right" w:leader="dot" w:pos="8306"/>
        </w:tabs>
      </w:pPr>
      <w:hyperlink w:anchor="_Toc22108" w:history="1">
        <w:r>
          <w:rPr>
            <w:rFonts w:ascii="仿宋" w:eastAsia="仿宋" w:hAnsi="仿宋" w:cs="仿宋" w:hint="eastAsia"/>
            <w:lang w:eastAsia="zh-CN"/>
          </w:rPr>
          <w:t>(五)、废弃物处理</w:t>
        </w:r>
        <w:r>
          <w:tab/>
        </w:r>
        <w:r>
          <w:fldChar w:fldCharType="begin"/>
        </w:r>
        <w:r>
          <w:instrText xml:space="preserve"> PAGEREF _Toc22108 \h </w:instrText>
        </w:r>
        <w:r>
          <w:fldChar w:fldCharType="separate"/>
        </w:r>
        <w:r>
          <w:t>57</w:t>
        </w:r>
        <w:r>
          <w:fldChar w:fldCharType="end"/>
        </w:r>
      </w:hyperlink>
    </w:p>
    <w:p>
      <w:pPr>
        <w:pStyle w:val="TOC2"/>
        <w:tabs>
          <w:tab w:val="right" w:leader="dot" w:pos="8306"/>
        </w:tabs>
      </w:pPr>
      <w:hyperlink w:anchor="_Toc2819" w:history="1">
        <w:r>
          <w:rPr>
            <w:rFonts w:ascii="仿宋" w:eastAsia="仿宋" w:hAnsi="仿宋" w:cs="仿宋" w:hint="eastAsia"/>
            <w:lang w:eastAsia="zh-CN"/>
          </w:rPr>
          <w:t>(六)、特殊环境影响分析</w:t>
        </w:r>
        <w:r>
          <w:tab/>
        </w:r>
        <w:r>
          <w:fldChar w:fldCharType="begin"/>
        </w:r>
        <w:r>
          <w:instrText xml:space="preserve"> PAGEREF _Toc2819 \h </w:instrText>
        </w:r>
        <w:r>
          <w:fldChar w:fldCharType="separate"/>
        </w:r>
        <w:r>
          <w:t>58</w:t>
        </w:r>
        <w:r>
          <w:fldChar w:fldCharType="end"/>
        </w:r>
      </w:hyperlink>
    </w:p>
    <w:p>
      <w:pPr>
        <w:pStyle w:val="TOC2"/>
        <w:tabs>
          <w:tab w:val="right" w:leader="dot" w:pos="8306"/>
        </w:tabs>
      </w:pPr>
      <w:hyperlink w:anchor="_Toc27833" w:history="1">
        <w:r>
          <w:rPr>
            <w:rFonts w:ascii="仿宋" w:eastAsia="仿宋" w:hAnsi="仿宋" w:cs="仿宋" w:hint="eastAsia"/>
            <w:lang w:eastAsia="zh-CN"/>
          </w:rPr>
          <w:t>(七)、清洁生产</w:t>
        </w:r>
        <w:r>
          <w:tab/>
        </w:r>
        <w:r>
          <w:fldChar w:fldCharType="begin"/>
        </w:r>
        <w:r>
          <w:instrText xml:space="preserve"> PAGEREF _Toc27833 \h </w:instrText>
        </w:r>
        <w:r>
          <w:fldChar w:fldCharType="separate"/>
        </w:r>
        <w:r>
          <w:t>59</w:t>
        </w:r>
        <w:r>
          <w:fldChar w:fldCharType="end"/>
        </w:r>
      </w:hyperlink>
    </w:p>
    <w:p>
      <w:pPr>
        <w:pStyle w:val="TOC2"/>
        <w:tabs>
          <w:tab w:val="right" w:leader="dot" w:pos="8306"/>
        </w:tabs>
      </w:pPr>
      <w:hyperlink w:anchor="_Toc20165" w:history="1">
        <w:r>
          <w:rPr>
            <w:rFonts w:ascii="仿宋" w:eastAsia="仿宋" w:hAnsi="仿宋" w:cs="仿宋" w:hint="eastAsia"/>
            <w:lang w:eastAsia="zh-CN"/>
          </w:rPr>
          <w:t>(八)、环境保护综合评价</w:t>
        </w:r>
        <w:r>
          <w:tab/>
        </w:r>
        <w:r>
          <w:fldChar w:fldCharType="begin"/>
        </w:r>
        <w:r>
          <w:instrText xml:space="preserve"> PAGEREF _Toc20165 \h </w:instrText>
        </w:r>
        <w:r>
          <w:fldChar w:fldCharType="separate"/>
        </w:r>
        <w:r>
          <w:t>60</w:t>
        </w:r>
        <w:r>
          <w:fldChar w:fldCharType="end"/>
        </w:r>
      </w:hyperlink>
    </w:p>
    <w:p>
      <w:pPr>
        <w:pStyle w:val="TOC1"/>
        <w:tabs>
          <w:tab w:val="right" w:leader="dot" w:pos="8306"/>
        </w:tabs>
      </w:pPr>
      <w:hyperlink w:anchor="_Toc16521" w:history="1">
        <w:r>
          <w:rPr>
            <w:rFonts w:ascii="仿宋" w:eastAsia="仿宋" w:hAnsi="仿宋" w:cs="仿宋" w:hint="eastAsia"/>
            <w:lang w:eastAsia="zh-CN"/>
          </w:rPr>
          <w:t>十三、质量管理体系</w:t>
        </w:r>
        <w:r>
          <w:tab/>
        </w:r>
        <w:r>
          <w:fldChar w:fldCharType="begin"/>
        </w:r>
        <w:r>
          <w:instrText xml:space="preserve"> PAGEREF _Toc16521 \h </w:instrText>
        </w:r>
        <w:r>
          <w:fldChar w:fldCharType="separate"/>
        </w:r>
        <w:r>
          <w:t>61</w:t>
        </w:r>
        <w:r>
          <w:fldChar w:fldCharType="end"/>
        </w:r>
      </w:hyperlink>
    </w:p>
    <w:p>
      <w:pPr>
        <w:pStyle w:val="TOC2"/>
        <w:tabs>
          <w:tab w:val="right" w:leader="dot" w:pos="8306"/>
        </w:tabs>
      </w:pPr>
      <w:hyperlink w:anchor="_Toc23343" w:history="1">
        <w:r>
          <w:rPr>
            <w:rFonts w:ascii="仿宋" w:eastAsia="仿宋" w:hAnsi="仿宋" w:cs="仿宋" w:hint="eastAsia"/>
            <w:lang w:eastAsia="zh-CN"/>
          </w:rPr>
          <w:t>(一)、质量目标与方针</w:t>
        </w:r>
        <w:r>
          <w:tab/>
        </w:r>
        <w:r>
          <w:fldChar w:fldCharType="begin"/>
        </w:r>
        <w:r>
          <w:instrText xml:space="preserve"> PAGEREF _Toc23343 \h </w:instrText>
        </w:r>
        <w:r>
          <w:fldChar w:fldCharType="separate"/>
        </w:r>
        <w:r>
          <w:t>61</w:t>
        </w:r>
        <w:r>
          <w:fldChar w:fldCharType="end"/>
        </w:r>
      </w:hyperlink>
    </w:p>
    <w:p>
      <w:pPr>
        <w:pStyle w:val="TOC2"/>
        <w:tabs>
          <w:tab w:val="right" w:leader="dot" w:pos="8306"/>
        </w:tabs>
      </w:pPr>
      <w:hyperlink w:anchor="_Toc21594" w:history="1">
        <w:r>
          <w:rPr>
            <w:rFonts w:ascii="仿宋" w:eastAsia="仿宋" w:hAnsi="仿宋" w:cs="仿宋" w:hint="eastAsia"/>
            <w:lang w:eastAsia="zh-CN"/>
          </w:rPr>
          <w:t>(二)、质量管理责任</w:t>
        </w:r>
        <w:r>
          <w:tab/>
        </w:r>
        <w:r>
          <w:fldChar w:fldCharType="begin"/>
        </w:r>
        <w:r>
          <w:instrText xml:space="preserve"> PAGEREF _Toc21594 \h </w:instrText>
        </w:r>
        <w:r>
          <w:fldChar w:fldCharType="separate"/>
        </w:r>
        <w:r>
          <w:t>62</w:t>
        </w:r>
        <w:r>
          <w:fldChar w:fldCharType="end"/>
        </w:r>
      </w:hyperlink>
    </w:p>
    <w:p>
      <w:pPr>
        <w:pStyle w:val="TOC2"/>
        <w:tabs>
          <w:tab w:val="right" w:leader="dot" w:pos="8306"/>
        </w:tabs>
      </w:pPr>
      <w:hyperlink w:anchor="_Toc695" w:history="1">
        <w:r>
          <w:rPr>
            <w:rFonts w:ascii="仿宋" w:eastAsia="仿宋" w:hAnsi="仿宋" w:cs="仿宋" w:hint="eastAsia"/>
            <w:lang w:eastAsia="zh-CN"/>
          </w:rPr>
          <w:t>(三)、质量管理体系文件</w:t>
        </w:r>
        <w:r>
          <w:tab/>
        </w:r>
        <w:r>
          <w:fldChar w:fldCharType="begin"/>
        </w:r>
        <w:r>
          <w:instrText xml:space="preserve"> PAGEREF _Toc695 \h </w:instrText>
        </w:r>
        <w:r>
          <w:fldChar w:fldCharType="separate"/>
        </w:r>
        <w:r>
          <w:t>64</w:t>
        </w:r>
        <w:r>
          <w:fldChar w:fldCharType="end"/>
        </w:r>
      </w:hyperlink>
    </w:p>
    <w:p>
      <w:pPr>
        <w:pStyle w:val="TOC2"/>
        <w:tabs>
          <w:tab w:val="right" w:leader="dot" w:pos="8306"/>
        </w:tabs>
      </w:pPr>
      <w:hyperlink w:anchor="_Toc2679" w:history="1">
        <w:r>
          <w:rPr>
            <w:rFonts w:ascii="仿宋" w:eastAsia="仿宋" w:hAnsi="仿宋" w:cs="仿宋" w:hint="eastAsia"/>
            <w:lang w:eastAsia="zh-CN"/>
          </w:rPr>
          <w:t>(四)、质量培训与教育</w:t>
        </w:r>
        <w:r>
          <w:tab/>
        </w:r>
        <w:r>
          <w:fldChar w:fldCharType="begin"/>
        </w:r>
        <w:r>
          <w:instrText xml:space="preserve"> PAGEREF _Toc2679 \h </w:instrText>
        </w:r>
        <w:r>
          <w:fldChar w:fldCharType="separate"/>
        </w:r>
        <w:r>
          <w:t>66</w:t>
        </w:r>
        <w:r>
          <w:fldChar w:fldCharType="end"/>
        </w:r>
      </w:hyperlink>
    </w:p>
    <w:p>
      <w:pPr>
        <w:pStyle w:val="TOC2"/>
        <w:tabs>
          <w:tab w:val="right" w:leader="dot" w:pos="8306"/>
        </w:tabs>
      </w:pPr>
      <w:hyperlink w:anchor="_Toc22878" w:history="1">
        <w:r>
          <w:rPr>
            <w:rFonts w:ascii="仿宋" w:eastAsia="仿宋" w:hAnsi="仿宋" w:cs="仿宋" w:hint="eastAsia"/>
            <w:lang w:eastAsia="zh-CN"/>
          </w:rPr>
          <w:t>(五)、质量审核与评价</w:t>
        </w:r>
        <w:r>
          <w:tab/>
        </w:r>
        <w:r>
          <w:fldChar w:fldCharType="begin"/>
        </w:r>
        <w:r>
          <w:instrText xml:space="preserve"> PAGEREF _Toc22878 \h </w:instrText>
        </w:r>
        <w:r>
          <w:fldChar w:fldCharType="separate"/>
        </w:r>
        <w:r>
          <w:t>67</w:t>
        </w:r>
        <w:r>
          <w:fldChar w:fldCharType="end"/>
        </w:r>
      </w:hyperlink>
    </w:p>
    <w:p>
      <w:pPr>
        <w:pStyle w:val="TOC2"/>
        <w:tabs>
          <w:tab w:val="right" w:leader="dot" w:pos="8306"/>
        </w:tabs>
      </w:pPr>
      <w:hyperlink w:anchor="_Toc7714" w:history="1">
        <w:r>
          <w:rPr>
            <w:rFonts w:ascii="仿宋" w:eastAsia="仿宋" w:hAnsi="仿宋" w:cs="仿宋" w:hint="eastAsia"/>
            <w:lang w:eastAsia="zh-CN"/>
          </w:rPr>
          <w:t>(六)、不符合与纠正措施</w:t>
        </w:r>
        <w:r>
          <w:tab/>
        </w:r>
        <w:r>
          <w:fldChar w:fldCharType="begin"/>
        </w:r>
        <w:r>
          <w:instrText xml:space="preserve"> PAGEREF _Toc7714 \h </w:instrText>
        </w:r>
        <w:r>
          <w:fldChar w:fldCharType="separate"/>
        </w:r>
        <w:r>
          <w:t>68</w:t>
        </w:r>
        <w:r>
          <w:fldChar w:fldCharType="end"/>
        </w:r>
      </w:hyperlink>
    </w:p>
    <w:p>
      <w:pPr>
        <w:pStyle w:val="TOC1"/>
        <w:tabs>
          <w:tab w:val="right" w:leader="dot" w:pos="8306"/>
        </w:tabs>
      </w:pPr>
      <w:hyperlink w:anchor="_Toc20384" w:history="1">
        <w:r>
          <w:rPr>
            <w:rFonts w:ascii="仿宋" w:eastAsia="仿宋" w:hAnsi="仿宋" w:cs="仿宋" w:hint="eastAsia"/>
            <w:lang w:eastAsia="zh-CN"/>
          </w:rPr>
          <w:t>十四、利益相关者分析与沟通计划</w:t>
        </w:r>
        <w:r>
          <w:tab/>
        </w:r>
        <w:r>
          <w:fldChar w:fldCharType="begin"/>
        </w:r>
        <w:r>
          <w:instrText xml:space="preserve"> PAGEREF _Toc20384 \h </w:instrText>
        </w:r>
        <w:r>
          <w:fldChar w:fldCharType="separate"/>
        </w:r>
        <w:r>
          <w:t>69</w:t>
        </w:r>
        <w:r>
          <w:fldChar w:fldCharType="end"/>
        </w:r>
      </w:hyperlink>
    </w:p>
    <w:p>
      <w:pPr>
        <w:pStyle w:val="TOC2"/>
        <w:tabs>
          <w:tab w:val="right" w:leader="dot" w:pos="8306"/>
        </w:tabs>
      </w:pPr>
      <w:hyperlink w:anchor="_Toc16182" w:history="1">
        <w:r>
          <w:rPr>
            <w:rFonts w:ascii="仿宋" w:eastAsia="仿宋" w:hAnsi="仿宋" w:cs="仿宋" w:hint="eastAsia"/>
            <w:lang w:eastAsia="zh-CN"/>
          </w:rPr>
          <w:t>(一)、利益相关者分析</w:t>
        </w:r>
        <w:r>
          <w:tab/>
        </w:r>
        <w:r>
          <w:fldChar w:fldCharType="begin"/>
        </w:r>
        <w:r>
          <w:instrText xml:space="preserve"> PAGEREF _Toc16182 \h </w:instrText>
        </w:r>
        <w:r>
          <w:fldChar w:fldCharType="separate"/>
        </w:r>
        <w:r>
          <w:t>69</w:t>
        </w:r>
        <w:r>
          <w:fldChar w:fldCharType="end"/>
        </w:r>
      </w:hyperlink>
    </w:p>
    <w:p>
      <w:pPr>
        <w:pStyle w:val="TOC2"/>
        <w:tabs>
          <w:tab w:val="right" w:leader="dot" w:pos="8306"/>
        </w:tabs>
      </w:pPr>
      <w:hyperlink w:anchor="_Toc6640" w:history="1">
        <w:r>
          <w:rPr>
            <w:rFonts w:ascii="仿宋" w:eastAsia="仿宋" w:hAnsi="仿宋" w:cs="仿宋" w:hint="eastAsia"/>
            <w:lang w:eastAsia="zh-CN"/>
          </w:rPr>
          <w:t>(二)、沟通计划</w:t>
        </w:r>
        <w:r>
          <w:tab/>
        </w:r>
        <w:r>
          <w:fldChar w:fldCharType="begin"/>
        </w:r>
        <w:r>
          <w:instrText xml:space="preserve"> PAGEREF _Toc6640 \h </w:instrText>
        </w:r>
        <w:r>
          <w:fldChar w:fldCharType="separate"/>
        </w:r>
        <w:r>
          <w:t>70</w:t>
        </w:r>
        <w:r>
          <w:fldChar w:fldCharType="end"/>
        </w:r>
      </w:hyperlink>
    </w:p>
    <w:p>
      <w:pPr>
        <w:pStyle w:val="TOC1"/>
        <w:tabs>
          <w:tab w:val="right" w:leader="dot" w:pos="8306"/>
        </w:tabs>
      </w:pPr>
      <w:hyperlink w:anchor="_Toc11330" w:history="1">
        <w:r>
          <w:rPr>
            <w:rFonts w:ascii="仿宋" w:eastAsia="仿宋" w:hAnsi="仿宋" w:cs="仿宋" w:hint="eastAsia"/>
            <w:lang w:eastAsia="zh-CN"/>
          </w:rPr>
          <w:t>十五、高速压片机项目实施保障措施</w:t>
        </w:r>
        <w:r>
          <w:tab/>
        </w:r>
        <w:r>
          <w:fldChar w:fldCharType="begin"/>
        </w:r>
        <w:r>
          <w:instrText xml:space="preserve"> PAGEREF _Toc11330 \h </w:instrText>
        </w:r>
        <w:r>
          <w:fldChar w:fldCharType="separate"/>
        </w:r>
        <w:r>
          <w:t>72</w:t>
        </w:r>
        <w:r>
          <w:fldChar w:fldCharType="end"/>
        </w:r>
      </w:hyperlink>
    </w:p>
    <w:p>
      <w:pPr>
        <w:pStyle w:val="TOC2"/>
        <w:tabs>
          <w:tab w:val="right" w:leader="dot" w:pos="8306"/>
        </w:tabs>
      </w:pPr>
      <w:hyperlink w:anchor="_Toc28926" w:history="1">
        <w:r>
          <w:rPr>
            <w:rFonts w:ascii="仿宋" w:eastAsia="仿宋" w:hAnsi="仿宋" w:cs="仿宋" w:hint="eastAsia"/>
            <w:lang w:eastAsia="zh-CN"/>
          </w:rPr>
          <w:t>(一)、高速压片机项目实施保障机制</w:t>
        </w:r>
        <w:r>
          <w:tab/>
        </w:r>
        <w:r>
          <w:fldChar w:fldCharType="begin"/>
        </w:r>
        <w:r>
          <w:instrText xml:space="preserve"> PAGEREF _Toc28926 \h </w:instrText>
        </w:r>
        <w:r>
          <w:fldChar w:fldCharType="separate"/>
        </w:r>
        <w:r>
          <w:t>72</w:t>
        </w:r>
        <w:r>
          <w:fldChar w:fldCharType="end"/>
        </w:r>
      </w:hyperlink>
    </w:p>
    <w:p>
      <w:pPr>
        <w:pStyle w:val="TOC2"/>
        <w:tabs>
          <w:tab w:val="right" w:leader="dot" w:pos="8306"/>
        </w:tabs>
      </w:pPr>
      <w:hyperlink w:anchor="_Toc17953" w:history="1">
        <w:r>
          <w:rPr>
            <w:rFonts w:ascii="仿宋" w:eastAsia="仿宋" w:hAnsi="仿宋" w:cs="仿宋" w:hint="eastAsia"/>
            <w:lang w:eastAsia="zh-CN"/>
          </w:rPr>
          <w:t>(二)、高速压片机项目法律合规要求</w:t>
        </w:r>
        <w:r>
          <w:tab/>
        </w:r>
        <w:r>
          <w:fldChar w:fldCharType="begin"/>
        </w:r>
        <w:r>
          <w:instrText xml:space="preserve"> PAGEREF _Toc17953 \h </w:instrText>
        </w:r>
        <w:r>
          <w:fldChar w:fldCharType="separate"/>
        </w:r>
        <w:r>
          <w:t>75</w:t>
        </w:r>
        <w:r>
          <w:fldChar w:fldCharType="end"/>
        </w:r>
      </w:hyperlink>
    </w:p>
    <w:p>
      <w:pPr>
        <w:pStyle w:val="TOC2"/>
        <w:tabs>
          <w:tab w:val="right" w:leader="dot" w:pos="8306"/>
        </w:tabs>
      </w:pPr>
      <w:hyperlink w:anchor="_Toc22882" w:history="1">
        <w:r>
          <w:rPr>
            <w:rFonts w:ascii="仿宋" w:eastAsia="仿宋" w:hAnsi="仿宋" w:cs="仿宋" w:hint="eastAsia"/>
            <w:lang w:eastAsia="zh-CN"/>
          </w:rPr>
          <w:t>(三)、高速压片机项目合同管理与法律事务</w:t>
        </w:r>
        <w:r>
          <w:tab/>
        </w:r>
        <w:r>
          <w:fldChar w:fldCharType="begin"/>
        </w:r>
        <w:r>
          <w:instrText xml:space="preserve"> PAGEREF _Toc22882 \h </w:instrText>
        </w:r>
        <w:r>
          <w:fldChar w:fldCharType="separate"/>
        </w:r>
        <w:r>
          <w:t>79</w:t>
        </w:r>
        <w:r>
          <w:fldChar w:fldCharType="end"/>
        </w:r>
      </w:hyperlink>
    </w:p>
    <w:p>
      <w:pPr>
        <w:pStyle w:val="TOC2"/>
        <w:tabs>
          <w:tab w:val="right" w:leader="dot" w:pos="8306"/>
        </w:tabs>
      </w:pPr>
      <w:hyperlink w:anchor="_Toc12689" w:history="1">
        <w:r>
          <w:rPr>
            <w:rFonts w:ascii="仿宋" w:eastAsia="仿宋" w:hAnsi="仿宋" w:cs="仿宋" w:hint="eastAsia"/>
            <w:lang w:eastAsia="zh-CN"/>
          </w:rPr>
          <w:t>(四)、高速压片机项目知识产权保护策略</w:t>
        </w:r>
        <w:r>
          <w:tab/>
        </w:r>
        <w:r>
          <w:fldChar w:fldCharType="begin"/>
        </w:r>
        <w:r>
          <w:instrText xml:space="preserve"> PAGEREF _Toc12689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3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的技术管理特点体现在其创新导向。通过引入最先进的技术趋势和解决方案，高速压片机项目致力于提升科技含量、提高质量和效率水平。这意味着我们将采用最新的工具和方法，确保高速压片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压片机项目技术管理的显著特征。通过整合不同领域的技术资源，我们实现了跨学科的协同工作。这有助于优化技术架构，提高整体效能。此外，整合性策略还促进了不同技术团队之间的紧密沟通和高效合作，确保高速压片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压片机项目所采用的技术。通过不断优化技术方案，高速压片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压片机项目团队将在高速压片机项目初期识别可能的技术风险，并采取相应的预防和应对措施。通过建立健全的风险评估机制，高速压片机项目能够在实施过程中及时发现并解决潜在的技术问题，保障高速压片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压片机项目中，技术将成为高速压片机项目成功的有力支持。这一深度剖析揭示了技术管理在高速压片机项目实施中的关键作用，为高速压片机项目的技术基础奠定了坚实的基础。</w:t>
      </w:r>
    </w:p>
    <w:p>
      <w:pPr>
        <w:pStyle w:val="Heading2"/>
        <w:ind w:firstLine="560" w:firstLineChars="200"/>
        <w:rPr>
          <w:rFonts w:ascii="仿宋" w:eastAsia="仿宋" w:hAnsi="仿宋" w:cs="仿宋" w:hint="eastAsia"/>
          <w:sz w:val="28"/>
          <w:lang w:eastAsia="zh-CN"/>
        </w:rPr>
      </w:pPr>
      <w:bookmarkStart w:id="4" w:name="_Toc29328"/>
      <w:r>
        <w:rPr>
          <w:rFonts w:ascii="仿宋" w:eastAsia="仿宋" w:hAnsi="仿宋" w:cs="仿宋" w:hint="eastAsia"/>
          <w:sz w:val="28"/>
          <w:lang w:eastAsia="zh-CN"/>
        </w:rPr>
        <w:t>(二)、高速压片机项目工艺技术设计方案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压片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压片机项目将严格按照相关行业规范要求进行组织。通过有效控制产品质量，高速压片机项目将致力于为顾客提供优质的高速压片机项目产品和良好的服务。这体现了高速压片机项目对于生产活动合规性和质量标准的高度重视，为高速压片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压片机项目注重生态效益和清洁生产原则。高速压片机项目建设将紧密结合地方特色经济发展，与社会经济发展规划和区域环境保护规划方案相协调一致。通过与当地区域自然生态系统的结合，高速压片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压片机项目产品具有多样化的客户需求和个性化的特点。因此，高速压片机项目产品规格品种多样，且单批生产数量较小。为满足这一特点，高速压片机项目承办单位将建设先进的柔性制造生产线。通过广泛应用柔性制造技术，高速压片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压片机项目采用的技术具有较高的技术含量和自动化水平，处于国内先进水平。这一技术选用不仅体现了对生产效率、质量和环境友好性的高标准要求，同时为高速压片机项目的可持续发展奠定了坚实的基础。</w:t>
      </w:r>
    </w:p>
    <w:p>
      <w:pPr>
        <w:pStyle w:val="Heading2"/>
        <w:ind w:firstLine="560" w:firstLineChars="200"/>
        <w:rPr>
          <w:rFonts w:ascii="仿宋" w:eastAsia="仿宋" w:hAnsi="仿宋" w:cs="仿宋" w:hint="eastAsia"/>
          <w:sz w:val="28"/>
          <w:lang w:eastAsia="zh-CN"/>
        </w:rPr>
      </w:pPr>
      <w:bookmarkStart w:id="5" w:name="_Toc2517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为确保高速压片机项目的高效生产和技术实施，我们制定了一套精心设计的设备选型方案，以满足高速压片机项目生产、质量和环保的要求。该方案的主要特点如下：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压片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针对高速压片机项目产品的多样性和小批量生产的特点，我们将建设柔性制造生产线。通过在设备选型中考虑柔性制造技术，可以灵活应对不同产品规格和生产需求，实现生产线的高度灵活性和适应性。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890"/>
      <w:r>
        <w:rPr>
          <w:rFonts w:ascii="仿宋" w:eastAsia="仿宋" w:hAnsi="仿宋" w:cs="仿宋" w:hint="eastAsia"/>
          <w:sz w:val="28"/>
          <w:lang w:eastAsia="zh-CN"/>
        </w:rPr>
        <w:t>二、高速压片机项目建设单位说明</w:t>
      </w:r>
      <w:bookmarkEnd w:id="6"/>
    </w:p>
    <w:p>
      <w:pPr>
        <w:pStyle w:val="Heading2"/>
        <w:rPr>
          <w:rFonts w:ascii="仿宋" w:eastAsia="仿宋" w:hAnsi="仿宋" w:cs="仿宋" w:hint="eastAsia"/>
          <w:lang w:eastAsia="zh-CN"/>
        </w:rPr>
      </w:pPr>
      <w:bookmarkStart w:id="7" w:name="_Toc17980"/>
      <w:r>
        <w:rPr>
          <w:rFonts w:ascii="仿宋" w:eastAsia="仿宋" w:hAnsi="仿宋" w:cs="仿宋" w:hint="eastAsia"/>
          <w:lang w:eastAsia="zh-CN"/>
        </w:rPr>
        <w:t>(一)、高速压片机项目承办单位基本情况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32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速压片机项目承办单位的XXXX，我们着眼于实现可持续的经济效益。通过技术创新和解决方案的提供，公司预计在高速压片机项目执行期间将获得可观的收入增长。这一收入来源主要包括高速压片机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同时，我们注重成本控制和效率提升，以确保高速压片机项目的可持续盈利。透过精细的管理和资源优化，公司期望实现高速压片机项目利润最大化。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速压片机项目实施进行全面的投资评估，包括高速压片机项目启动阶段的资金投入和后续运营成本。通过对高速压片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速压片机项目实施过程中具备足够的资金流动性，公司将进行详尽的现金流分析。这包括资金需求的合理预测、高速压片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259"/>
      <w:r>
        <w:rPr>
          <w:rFonts w:ascii="仿宋" w:eastAsia="仿宋" w:hAnsi="仿宋" w:cs="仿宋" w:hint="eastAsia"/>
          <w:sz w:val="28"/>
          <w:lang w:eastAsia="zh-CN"/>
        </w:rPr>
        <w:t>三、高速压片机项目选址可行性分析</w:t>
      </w:r>
      <w:bookmarkEnd w:id="9"/>
    </w:p>
    <w:p>
      <w:pPr>
        <w:pStyle w:val="Heading2"/>
        <w:rPr>
          <w:rFonts w:ascii="仿宋" w:eastAsia="仿宋" w:hAnsi="仿宋" w:cs="仿宋" w:hint="eastAsia"/>
          <w:lang w:eastAsia="zh-CN"/>
        </w:rPr>
      </w:pPr>
      <w:bookmarkStart w:id="10" w:name="_Toc23790"/>
      <w:r>
        <w:rPr>
          <w:rFonts w:ascii="仿宋" w:eastAsia="仿宋" w:hAnsi="仿宋" w:cs="仿宋" w:hint="eastAsia"/>
          <w:lang w:eastAsia="zh-CN"/>
        </w:rPr>
        <w:t>(一)、高速压片机项目选址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该高速压片机项目选址位于XX省XX市XX区XXX街道</w:t>
      </w:r>
    </w:p>
    <w:p>
      <w:pPr>
        <w:pStyle w:val="Heading2"/>
        <w:ind w:firstLine="560" w:firstLineChars="200"/>
        <w:rPr>
          <w:rFonts w:ascii="仿宋" w:eastAsia="仿宋" w:hAnsi="仿宋" w:cs="仿宋" w:hint="eastAsia"/>
          <w:sz w:val="28"/>
          <w:lang w:eastAsia="zh-CN"/>
        </w:rPr>
      </w:pPr>
      <w:bookmarkStart w:id="11" w:name="_Toc2717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高速压片机项目的征地面积将根据高速压片机项目的实际规模和需求进行精确规划。具体面积XXX平方米，旨在确保高速压片机项目不仅能够满足当前的发展需求，还能够预留空间以适应未来的扩展。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净用地面积是在征地面积基础上去除不可利用面积后的实际可开发用地。具体面积XXX平方米，考虑到环保、交通、安全等多方面因素，以确保高速压片机项目在整体利用效率上达到最优。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高速压片机项目计划建设的建筑总规模具体面积XXX平方米。这一规模的确定综合考虑了高速压片机项目的性质、规模，以及城市规划的相关要求，确保建筑布局与周边环境协调一致。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绿地率是高速压片机项目用地中被规划为绿地的比例。具体面积XXX平方米，旨在通过合理规划绿地，改善高速压片机项目周边环境，提升居民生活质量，并符合城市整体绿化规划。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容积率是用地上可以建设的建筑总体积与用地面积之比。具体面积XXX，通过合理的容积率规划，确保高速压片机项目建筑规模与周边环境和谐共生。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压片机项目选址与当地城市规划相一致，具体面积XXX平方米。通过与城市规划部门深入沟通，确保高速压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压片机项目选址符合当地产业政策，具体面积XXX平方米。这包括高速压片机项目对当地经济的促进作用，以及对相关产业的带动效应，确保高速压片机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用地总体要求必须符合环保和可持续发展的原则，具体面积XXX平方米。通过采用绿色建筑设计、节能减排等措施，确保高速压片机项目在建设和运营过程中对环境的影响最小化，达到可持续发展的要求。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确保高速压片机项目选址具备必要的公共设施配套，具体面积XXX平方米。这包括交通便利性、教育、医疗等基础设施，以提高居民生活品质，使得高速压片机项目选址更具吸引力。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考虑用地总体要求对当地社会稳定性的影响，具体面积XXX平方米。通过深入了解当地社区反馈，确保高速压片机项目的选址和建设过程对当地社会和谐稳定产生积极作用。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压片机项目选址不仅符合法规和规划，还在实际操作中具有可行性。这一全面规划将为高速压片机项目的成功实施提供坚实的基础，确保高速压片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51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压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压片机项目的设备规划和空间设计中，我们将采取灵活设备布局的措施。设备布局将根据实际需求进行灵活设计，避免不必要的浪费。通过合理规划设备摆放位置，我们将提高设备的利用率，减少设备间距，以确保高速压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速压片机项目内部引入共享设施的概念，例如共享会议室、办公区等。通过这种方式，我们可以减少对资源的重复建设，提高资源共享效率，从而减小高速压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48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速压片机项目的总图布置中，我们将不同功能区域进行明确的规划，以最大程度满足高速压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50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速压片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高速压片机项目对环境的影响是综合评价的重要因素之一。我们将详细考虑选址周边的自然环境、生态保护区、水源地等情况，确保高速压片机项目的建设和运营对环境影响最小化，并符合当地的环保法规标准。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对选址的评价还需充分考虑当地政府的产业政策和法规。我们将详细了解高速压片机项目所在地的相关政策，确保高速压片机项目的规划和运营与当地法规相符，降低不必要的法律风险。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考虑到社会稳定性对企业运营的重要性，我们将评估选址地区的社会安全情况、劳工关系、社区反馈等方面，以确保高速压片机项目的建设和运营不会受到社会稳定性的负面影响。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最后，我们将综合考虑用地成本，包括土地购置费用、土地开发成本等。通过对用地成本的详细评估，我们能够做出更为精确的经济效益分析，为高速压片机项目的投资决策提供有力支持。</w:t>
      </w:r>
    </w:p>
    <w:p>
      <w:pPr>
        <w:pStyle w:val="Heading1"/>
        <w:ind w:firstLine="560" w:firstLineChars="200"/>
        <w:rPr>
          <w:rFonts w:ascii="仿宋" w:eastAsia="仿宋" w:hAnsi="仿宋" w:cs="仿宋" w:hint="eastAsia"/>
          <w:sz w:val="28"/>
          <w:lang w:eastAsia="zh-CN"/>
        </w:rPr>
      </w:pPr>
      <w:bookmarkStart w:id="15" w:name="_Toc17350"/>
      <w:r>
        <w:rPr>
          <w:rFonts w:ascii="仿宋" w:eastAsia="仿宋" w:hAnsi="仿宋" w:cs="仿宋" w:hint="eastAsia"/>
          <w:sz w:val="28"/>
          <w:lang w:eastAsia="zh-CN"/>
        </w:rPr>
        <w:t>四、高速压片机项目建设背景及必要性分析</w:t>
      </w:r>
      <w:bookmarkEnd w:id="15"/>
    </w:p>
    <w:p>
      <w:pPr>
        <w:pStyle w:val="Heading2"/>
        <w:rPr>
          <w:rFonts w:ascii="仿宋" w:eastAsia="仿宋" w:hAnsi="仿宋" w:cs="仿宋" w:hint="eastAsia"/>
          <w:lang w:eastAsia="zh-CN"/>
        </w:rPr>
      </w:pPr>
      <w:bookmarkStart w:id="16" w:name="_Toc25386"/>
      <w:r>
        <w:rPr>
          <w:rFonts w:ascii="仿宋" w:eastAsia="仿宋" w:hAnsi="仿宋" w:cs="仿宋" w:hint="eastAsia"/>
          <w:lang w:eastAsia="zh-CN"/>
        </w:rPr>
        <w:t>(一)、高速压片机项目背景分析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速压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速压片机项目在这个潮流中的定位。同时，我们将关注行业内涌现的新兴机遇，以便高速压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速压片机项目提供了强大的发展动力。我们将聚焦于行业内最新的技术发展趋势，包括但不限于人工智能、大数据分析、物联网等领域。通过深度的技术研究，我们将确保高速压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速压片机项目发展的源泉。我们将投入更多的精力对市场需求进行深入剖析，超越表面的需求，深入挖掘潜在的市场痛点和机遇。通过对市场需求的细致了解，高速压片机项目将更有针对性地设计解决方案，满足市场的多样化需求，从而更好地促进高速压片机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速压片机项目战略至关重要。我们将对竞争态势进行更为深入的分析，包括但不限于市场份额、产品特点、客户满意度等多个维度。通过深度的竞争分析，高速压片机项目将能够更准确地把握市场脉搏，制定具有竞争力的高速压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速压片机项目的发展具有直接的影响。我们将进行更为全面的法规和政策分析，了解行业发展中的潜在法律风险和合规挑战。通过充分了解和遵守相关法规，高速压片机项目将确保在法律框架内合法合规运营，为高速压片机项目的稳健发展提供有力支持。</w:t>
      </w:r>
    </w:p>
    <w:p>
      <w:pPr>
        <w:pStyle w:val="Heading2"/>
        <w:ind w:firstLine="560" w:firstLineChars="200"/>
        <w:rPr>
          <w:rFonts w:ascii="仿宋" w:eastAsia="仿宋" w:hAnsi="仿宋" w:cs="仿宋" w:hint="eastAsia"/>
          <w:sz w:val="28"/>
          <w:lang w:eastAsia="zh-CN"/>
        </w:rPr>
      </w:pPr>
      <w:bookmarkStart w:id="17" w:name="_Toc7561"/>
      <w:r>
        <w:rPr>
          <w:rFonts w:ascii="仿宋" w:eastAsia="仿宋" w:hAnsi="仿宋" w:cs="仿宋" w:hint="eastAsia"/>
          <w:sz w:val="28"/>
          <w:lang w:eastAsia="zh-CN"/>
        </w:rPr>
        <w:t>(二)、高速压片机项目建设必要性分析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建设的迫切性源于对行业发展趋势的深刻洞察。我们正处于一个行业变革的时代，科技创新、数字化转型成为企业发展的关键动力。高速压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建设不仅仅是为了跟上潮流，更是为了通过技术创新推动企业的持续发展。通过引入先进的技术和解决方案，高速压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速压片机项目的建设成为必然选择，通过提高产品质量、拓展服务领域，从而在竞争中获得更多的机会。高速压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速压片机项目建设的必要性体现在对客户需求更精准的满足。通过高速压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建设的背后是对企业持续创新的追求。只有通过不断创新，企业才能在竞争中立于不败之地。高速压片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https://d.book118.com/816101123233010044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C06D4"/>
    <w:rsid w:val="77CC0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1011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2024-02-06T04:31:00Z</dcterms:created>
  <dcterms:modified xsi:type="dcterms:W3CDTF">2024-02-06T04:32:02Z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71E1A24786024FDEA69C8DC7EC10278C_11</vt:lpwstr>
  </property>
  <property fmtid="{D5CDD505-2E9C-101B-9397-08002B2CF9AE}" pid="3" name="KSOProductBuildVer">
    <vt:lpwstr>2052-12.1.0.16250</vt:lpwstr>
  </property>
</Properties>
</file>