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手持云台项目创业投资方案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93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_Toc20938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15" w:history="1">
        <w:r>
          <w:rPr>
            <w:rFonts w:ascii="仿宋" w:eastAsia="仿宋" w:hAnsi="仿宋" w:cs="仿宋" w:hint="eastAsia"/>
            <w:lang w:eastAsia="zh-CN"/>
          </w:rPr>
          <w:t>一、手持云台项目工程设计研究</w:t>
        </w:r>
        <w:r>
          <w:tab/>
        </w:r>
        <w:r>
          <w:fldChar w:fldCharType="begin"/>
        </w:r>
        <w:r>
          <w:instrText xml:space="preserve"> PAGEREF _Toc5715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0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_Toc16200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0" w:history="1">
        <w:r>
          <w:rPr>
            <w:rFonts w:ascii="仿宋" w:eastAsia="仿宋" w:hAnsi="仿宋" w:cs="仿宋" w:hint="eastAsia"/>
            <w:lang w:eastAsia="zh-CN"/>
          </w:rPr>
          <w:t>(二)、手持云台项目工程建设标准规范</w:t>
        </w:r>
        <w:r>
          <w:tab/>
        </w:r>
        <w:r>
          <w:fldChar w:fldCharType="begin"/>
        </w:r>
        <w:r>
          <w:instrText xml:space="preserve"> PAGEREF _Toc29100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54" w:history="1">
        <w:r>
          <w:rPr>
            <w:rFonts w:ascii="仿宋" w:eastAsia="仿宋" w:hAnsi="仿宋" w:cs="仿宋" w:hint="eastAsia"/>
            <w:lang w:eastAsia="zh-CN"/>
          </w:rPr>
          <w:t>(三)、手持云台项目总平面设计要求</w:t>
        </w:r>
        <w:r>
          <w:tab/>
        </w:r>
        <w:r>
          <w:fldChar w:fldCharType="begin"/>
        </w:r>
        <w:r>
          <w:instrText xml:space="preserve"> PAGEREF _Toc24554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7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_Toc7517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6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_Toc17196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5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_Toc4925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_Toc2754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62" w:history="1">
        <w:r>
          <w:rPr>
            <w:rFonts w:ascii="仿宋" w:eastAsia="仿宋" w:hAnsi="仿宋" w:cs="仿宋" w:hint="eastAsia"/>
            <w:lang w:eastAsia="zh-CN"/>
          </w:rPr>
          <w:t>二、项目后期运营与拓展</w:t>
        </w:r>
        <w:r>
          <w:tab/>
        </w:r>
        <w:r>
          <w:fldChar w:fldCharType="begin"/>
        </w:r>
        <w:r>
          <w:instrText xml:space="preserve"> PAGEREF _Toc10362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3" w:history="1">
        <w:r>
          <w:rPr>
            <w:rFonts w:ascii="仿宋" w:eastAsia="仿宋" w:hAnsi="仿宋" w:cs="仿宋" w:hint="eastAsia"/>
            <w:lang w:eastAsia="zh-CN"/>
          </w:rPr>
          <w:t>(一)、后期运营计划</w:t>
        </w:r>
        <w:r>
          <w:tab/>
        </w:r>
        <w:r>
          <w:fldChar w:fldCharType="begin"/>
        </w:r>
        <w:r>
          <w:instrText xml:space="preserve"> PAGEREF _Toc20523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9" w:history="1">
        <w:r>
          <w:rPr>
            <w:rFonts w:ascii="仿宋" w:eastAsia="仿宋" w:hAnsi="仿宋" w:cs="仿宋" w:hint="eastAsia"/>
            <w:lang w:eastAsia="zh-CN"/>
          </w:rPr>
          <w:t>(二)、市场拓展与多元化发展</w:t>
        </w:r>
        <w:r>
          <w:tab/>
        </w:r>
        <w:r>
          <w:fldChar w:fldCharType="begin"/>
        </w:r>
        <w:r>
          <w:instrText xml:space="preserve"> PAGEREF _Toc28029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3" w:history="1">
        <w:r>
          <w:rPr>
            <w:rFonts w:ascii="仿宋" w:eastAsia="仿宋" w:hAnsi="仿宋" w:cs="仿宋" w:hint="eastAsia"/>
            <w:lang w:eastAsia="zh-CN"/>
          </w:rPr>
          <w:t>(三)、技术创新与升级计划</w:t>
        </w:r>
        <w:r>
          <w:tab/>
        </w:r>
        <w:r>
          <w:fldChar w:fldCharType="begin"/>
        </w:r>
        <w:r>
          <w:instrText xml:space="preserve"> PAGEREF _Toc21383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84" w:history="1">
        <w:r>
          <w:rPr>
            <w:rFonts w:ascii="仿宋" w:eastAsia="仿宋" w:hAnsi="仿宋" w:cs="仿宋" w:hint="eastAsia"/>
            <w:lang w:eastAsia="zh-CN"/>
          </w:rPr>
          <w:t>三、手持云台行业背景及市场分析</w:t>
        </w:r>
        <w:r>
          <w:tab/>
        </w:r>
        <w:r>
          <w:fldChar w:fldCharType="begin"/>
        </w:r>
        <w:r>
          <w:instrText xml:space="preserve"> PAGEREF _Toc13784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5" w:history="1">
        <w:r>
          <w:rPr>
            <w:rFonts w:ascii="仿宋" w:eastAsia="仿宋" w:hAnsi="仿宋" w:cs="仿宋" w:hint="eastAsia"/>
            <w:lang w:eastAsia="zh-CN"/>
          </w:rPr>
          <w:t>(一)、环境与对策</w:t>
        </w:r>
        <w:r>
          <w:tab/>
        </w:r>
        <w:r>
          <w:fldChar w:fldCharType="begin"/>
        </w:r>
        <w:r>
          <w:instrText xml:space="preserve"> PAGEREF _Toc9805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6" w:history="1">
        <w:r>
          <w:rPr>
            <w:rFonts w:ascii="仿宋" w:eastAsia="仿宋" w:hAnsi="仿宋" w:cs="仿宋" w:hint="eastAsia"/>
            <w:lang w:eastAsia="zh-CN"/>
          </w:rPr>
          <w:t>(二)、前景</w:t>
        </w:r>
        <w:r>
          <w:tab/>
        </w:r>
        <w:r>
          <w:fldChar w:fldCharType="begin"/>
        </w:r>
        <w:r>
          <w:instrText xml:space="preserve"> PAGEREF _Toc20646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8" w:history="1">
        <w:r>
          <w:rPr>
            <w:rFonts w:ascii="仿宋" w:eastAsia="仿宋" w:hAnsi="仿宋" w:cs="仿宋" w:hint="eastAsia"/>
            <w:lang w:eastAsia="zh-CN"/>
          </w:rPr>
          <w:t>(三)、实施路径分析</w:t>
        </w:r>
        <w:r>
          <w:tab/>
        </w:r>
        <w:r>
          <w:fldChar w:fldCharType="begin"/>
        </w:r>
        <w:r>
          <w:instrText xml:space="preserve"> PAGEREF _Toc22688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9" w:history="1">
        <w:r>
          <w:rPr>
            <w:rFonts w:ascii="仿宋" w:eastAsia="仿宋" w:hAnsi="仿宋" w:cs="仿宋" w:hint="eastAsia"/>
            <w:lang w:eastAsia="zh-CN"/>
          </w:rPr>
          <w:t>(四)、特征</w:t>
        </w:r>
        <w:r>
          <w:tab/>
        </w:r>
        <w:r>
          <w:fldChar w:fldCharType="begin"/>
        </w:r>
        <w:r>
          <w:instrText xml:space="preserve"> PAGEREF _Toc32019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04" w:history="1">
        <w:r>
          <w:rPr>
            <w:rFonts w:ascii="仿宋" w:eastAsia="仿宋" w:hAnsi="仿宋" w:cs="仿宋" w:hint="eastAsia"/>
            <w:lang w:eastAsia="zh-CN"/>
          </w:rPr>
          <w:t>四、手持云台项目环境保护分析</w:t>
        </w:r>
        <w:r>
          <w:tab/>
        </w:r>
        <w:r>
          <w:fldChar w:fldCharType="begin"/>
        </w:r>
        <w:r>
          <w:instrText xml:space="preserve"> PAGEREF _Toc9804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9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_Toc17369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5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_Toc18615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7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_Toc26107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2" w:history="1">
        <w:r>
          <w:rPr>
            <w:rFonts w:ascii="仿宋" w:eastAsia="仿宋" w:hAnsi="仿宋" w:cs="仿宋" w:hint="eastAsia"/>
            <w:lang w:eastAsia="zh-CN"/>
          </w:rPr>
          <w:t>(四)、手持云台项目建设对区域经济的影响</w:t>
        </w:r>
        <w:r>
          <w:tab/>
        </w:r>
        <w:r>
          <w:fldChar w:fldCharType="begin"/>
        </w:r>
        <w:r>
          <w:instrText xml:space="preserve"> PAGEREF _Toc32072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7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_Toc20997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_Toc3088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4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_Toc23704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4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_Toc14524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91" w:history="1">
        <w:r>
          <w:rPr>
            <w:rFonts w:ascii="仿宋" w:eastAsia="仿宋" w:hAnsi="仿宋" w:cs="仿宋" w:hint="eastAsia"/>
            <w:lang w:eastAsia="zh-CN"/>
          </w:rPr>
          <w:t>五、手持云台行业行业发展现状</w:t>
        </w:r>
        <w:r>
          <w:tab/>
        </w:r>
        <w:r>
          <w:fldChar w:fldCharType="begin"/>
        </w:r>
        <w:r>
          <w:instrText xml:space="preserve"> PAGEREF _Toc7691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9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_Toc6169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5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_Toc9835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3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_Toc22193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_Toc544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15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_Toc8515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15" w:history="1">
        <w:r>
          <w:rPr>
            <w:rFonts w:ascii="仿宋" w:eastAsia="仿宋" w:hAnsi="仿宋" w:cs="仿宋" w:hint="eastAsia"/>
            <w:lang w:eastAsia="zh-CN"/>
          </w:rPr>
          <w:t>六、手持云台项目投资主体概况</w:t>
        </w:r>
        <w:r>
          <w:tab/>
        </w:r>
        <w:r>
          <w:fldChar w:fldCharType="begin"/>
        </w:r>
        <w:r>
          <w:instrText xml:space="preserve"> PAGEREF _Toc7415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7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_Toc9777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6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_Toc15986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3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_Toc7953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6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_Toc29056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1" w:history="1">
        <w:r>
          <w:rPr>
            <w:rFonts w:ascii="仿宋" w:eastAsia="仿宋" w:hAnsi="仿宋" w:cs="仿宋" w:hint="eastAsia"/>
            <w:lang w:eastAsia="zh-CN"/>
          </w:rPr>
          <w:t>七、手持云台知识产权管理</w:t>
        </w:r>
        <w:r>
          <w:tab/>
        </w:r>
        <w:r>
          <w:fldChar w:fldCharType="begin"/>
        </w:r>
        <w:r>
          <w:instrText xml:space="preserve"> PAGEREF _Toc3071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02" w:history="1">
        <w:r>
          <w:rPr>
            <w:rFonts w:ascii="仿宋" w:eastAsia="仿宋" w:hAnsi="仿宋" w:cs="仿宋" w:hint="eastAsia"/>
            <w:lang w:eastAsia="zh-CN"/>
          </w:rPr>
          <w:t>(一)、知识产权管理</w:t>
        </w:r>
        <w:r>
          <w:tab/>
        </w:r>
        <w:r>
          <w:fldChar w:fldCharType="begin"/>
        </w:r>
        <w:r>
          <w:instrText xml:space="preserve"> PAGEREF _Toc31502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26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_Toc22126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083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_Toc24083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4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_Toc32645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9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_Toc8449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_Toc24132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66" w:history="1">
        <w:r>
          <w:rPr>
            <w:rFonts w:ascii="仿宋" w:eastAsia="仿宋" w:hAnsi="仿宋" w:cs="仿宋" w:hint="eastAsia"/>
            <w:lang w:eastAsia="zh-CN"/>
          </w:rPr>
          <w:t>九、项目运营与管理</w:t>
        </w:r>
        <w:r>
          <w:tab/>
        </w:r>
        <w:r>
          <w:fldChar w:fldCharType="begin"/>
        </w:r>
        <w:r>
          <w:instrText xml:space="preserve"> PAGEREF _Toc26566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8" w:history="1">
        <w:r>
          <w:rPr>
            <w:rFonts w:ascii="仿宋" w:eastAsia="仿宋" w:hAnsi="仿宋" w:cs="仿宋" w:hint="eastAsia"/>
            <w:lang w:eastAsia="zh-CN"/>
          </w:rPr>
          <w:t>(一)、运营模式选择</w:t>
        </w:r>
        <w:r>
          <w:tab/>
        </w:r>
        <w:r>
          <w:fldChar w:fldCharType="begin"/>
        </w:r>
        <w:r>
          <w:instrText xml:space="preserve"> PAGEREF _Toc21518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57" w:history="1">
        <w:r>
          <w:rPr>
            <w:rFonts w:ascii="仿宋" w:eastAsia="仿宋" w:hAnsi="仿宋" w:cs="仿宋" w:hint="eastAsia"/>
            <w:lang w:eastAsia="zh-CN"/>
          </w:rPr>
          <w:t>(二)、人力资源规划</w:t>
        </w:r>
        <w:r>
          <w:tab/>
        </w:r>
        <w:r>
          <w:fldChar w:fldCharType="begin"/>
        </w:r>
        <w:r>
          <w:instrText xml:space="preserve"> PAGEREF _Toc20157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6" w:history="1">
        <w:r>
          <w:rPr>
            <w:rFonts w:ascii="仿宋" w:eastAsia="仿宋" w:hAnsi="仿宋" w:cs="仿宋" w:hint="eastAsia"/>
            <w:lang w:eastAsia="zh-CN"/>
          </w:rPr>
          <w:t>(三)、财务管理计划</w:t>
        </w:r>
        <w:r>
          <w:tab/>
        </w:r>
        <w:r>
          <w:fldChar w:fldCharType="begin"/>
        </w:r>
        <w:r>
          <w:instrText xml:space="preserve"> PAGEREF _Toc21066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97" w:history="1">
        <w:r>
          <w:rPr>
            <w:rFonts w:ascii="仿宋" w:eastAsia="仿宋" w:hAnsi="仿宋" w:cs="仿宋" w:hint="eastAsia"/>
            <w:lang w:eastAsia="zh-CN"/>
          </w:rPr>
          <w:t>(四)、供应链管理</w:t>
        </w:r>
        <w:r>
          <w:tab/>
        </w:r>
        <w:r>
          <w:fldChar w:fldCharType="begin"/>
        </w:r>
        <w:r>
          <w:instrText xml:space="preserve"> PAGEREF _Toc5697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57" w:history="1">
        <w:r>
          <w:rPr>
            <w:rFonts w:ascii="仿宋" w:eastAsia="仿宋" w:hAnsi="仿宋" w:cs="仿宋" w:hint="eastAsia"/>
            <w:lang w:eastAsia="zh-CN"/>
          </w:rPr>
          <w:t>十、手持云台整合营销</w:t>
        </w:r>
        <w:r>
          <w:tab/>
        </w:r>
        <w:r>
          <w:fldChar w:fldCharType="begin"/>
        </w:r>
        <w:r>
          <w:instrText xml:space="preserve"> PAGEREF _Toc8757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83" w:history="1">
        <w:r>
          <w:rPr>
            <w:rFonts w:ascii="仿宋" w:eastAsia="仿宋" w:hAnsi="仿宋" w:cs="仿宋" w:hint="eastAsia"/>
            <w:lang w:eastAsia="zh-CN"/>
          </w:rPr>
          <w:t>(一)、跨渠道整合</w:t>
        </w:r>
        <w:r>
          <w:tab/>
        </w:r>
        <w:r>
          <w:fldChar w:fldCharType="begin"/>
        </w:r>
        <w:r>
          <w:instrText xml:space="preserve"> PAGEREF _Toc27583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0" w:history="1">
        <w:r>
          <w:rPr>
            <w:rFonts w:ascii="仿宋" w:eastAsia="仿宋" w:hAnsi="仿宋" w:cs="仿宋" w:hint="eastAsia"/>
            <w:lang w:eastAsia="zh-CN"/>
          </w:rPr>
          <w:t>(二)、品牌一体化</w:t>
        </w:r>
        <w:r>
          <w:tab/>
        </w:r>
        <w:r>
          <w:fldChar w:fldCharType="begin"/>
        </w:r>
        <w:r>
          <w:instrText xml:space="preserve"> PAGEREF _Toc10270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3" w:history="1">
        <w:r>
          <w:rPr>
            <w:rFonts w:ascii="仿宋" w:eastAsia="仿宋" w:hAnsi="仿宋" w:cs="仿宋" w:hint="eastAsia"/>
            <w:lang w:eastAsia="zh-CN"/>
          </w:rPr>
          <w:t>(三)、数据整合</w:t>
        </w:r>
        <w:r>
          <w:tab/>
        </w:r>
        <w:r>
          <w:fldChar w:fldCharType="begin"/>
        </w:r>
        <w:r>
          <w:instrText xml:space="preserve"> PAGEREF _Toc17533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3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_Toc26013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47" w:history="1">
        <w:r>
          <w:rPr>
            <w:rFonts w:ascii="仿宋" w:eastAsia="仿宋" w:hAnsi="仿宋" w:cs="仿宋" w:hint="eastAsia"/>
            <w:lang w:eastAsia="zh-CN"/>
          </w:rPr>
          <w:t>十一、技术与研发计划</w:t>
        </w:r>
        <w:r>
          <w:tab/>
        </w:r>
        <w:r>
          <w:fldChar w:fldCharType="begin"/>
        </w:r>
        <w:r>
          <w:instrText xml:space="preserve"> PAGEREF _Toc8047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7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_Toc23187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4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_Toc28364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31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_Toc8931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_Toc12104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6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_Toc24396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30" w:history="1">
        <w:r>
          <w:rPr>
            <w:rFonts w:ascii="仿宋" w:eastAsia="仿宋" w:hAnsi="仿宋" w:cs="仿宋" w:hint="eastAsia"/>
            <w:lang w:eastAsia="zh-CN"/>
          </w:rPr>
          <w:t>十三、资源开发及综合利用分析</w:t>
        </w:r>
        <w:r>
          <w:tab/>
        </w:r>
        <w:r>
          <w:fldChar w:fldCharType="begin"/>
        </w:r>
        <w:r>
          <w:instrText xml:space="preserve"> PAGEREF _Toc8730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5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_Toc10705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_Toc2104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_Toc6794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86" w:history="1">
        <w:r>
          <w:rPr>
            <w:rFonts w:ascii="仿宋" w:eastAsia="仿宋" w:hAnsi="仿宋" w:cs="仿宋" w:hint="eastAsia"/>
            <w:lang w:eastAsia="zh-CN"/>
          </w:rPr>
          <w:t>十四、手持云台项目风险概况</w:t>
        </w:r>
        <w:r>
          <w:tab/>
        </w:r>
        <w:r>
          <w:fldChar w:fldCharType="begin"/>
        </w:r>
        <w:r>
          <w:instrText xml:space="preserve"> PAGEREF _Toc28786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_Toc18389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_Toc30538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0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_Toc17730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0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_Toc3780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_Toc32433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0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_Toc21890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_Toc31091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1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_Toc32741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9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_Toc4979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16" w:history="1">
        <w:r>
          <w:rPr>
            <w:rFonts w:ascii="仿宋" w:eastAsia="仿宋" w:hAnsi="仿宋" w:cs="仿宋" w:hint="eastAsia"/>
            <w:lang w:eastAsia="zh-CN"/>
          </w:rPr>
          <w:t>十五、创新驱动</w:t>
        </w:r>
        <w:r>
          <w:tab/>
        </w:r>
        <w:r>
          <w:fldChar w:fldCharType="begin"/>
        </w:r>
        <w:r>
          <w:instrText xml:space="preserve"> PAGEREF _Toc11016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0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_Toc22710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7" w:history="1">
        <w:r>
          <w:rPr>
            <w:rFonts w:ascii="仿宋" w:eastAsia="仿宋" w:hAnsi="仿宋" w:cs="仿宋" w:hint="eastAsia"/>
            <w:lang w:eastAsia="zh-CN"/>
          </w:rPr>
          <w:t>(二)、手持云台项目技术工艺分析</w:t>
        </w:r>
        <w:r>
          <w:tab/>
        </w:r>
        <w:r>
          <w:fldChar w:fldCharType="begin"/>
        </w:r>
        <w:r>
          <w:instrText xml:space="preserve"> PAGEREF _Toc28887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2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_Toc2472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66" w:history="1">
        <w:r>
          <w:rPr>
            <w:rFonts w:ascii="仿宋" w:eastAsia="仿宋" w:hAnsi="仿宋" w:cs="仿宋" w:hint="eastAsia"/>
            <w:lang w:eastAsia="zh-CN"/>
          </w:rPr>
          <w:t>(四)、创新发展总结</w:t>
        </w:r>
        <w:r>
          <w:tab/>
        </w:r>
        <w:r>
          <w:fldChar w:fldCharType="begin"/>
        </w:r>
        <w:r>
          <w:instrText xml:space="preserve"> PAGEREF _Toc3466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" w:history="1">
        <w:r>
          <w:rPr>
            <w:rFonts w:ascii="仿宋" w:eastAsia="仿宋" w:hAnsi="仿宋" w:cs="仿宋" w:hint="eastAsia"/>
            <w:lang w:eastAsia="zh-CN"/>
          </w:rPr>
          <w:t>十六、员工管理与发展</w:t>
        </w:r>
        <w:r>
          <w:tab/>
        </w:r>
        <w:r>
          <w:fldChar w:fldCharType="begin"/>
        </w:r>
        <w:r>
          <w:instrText xml:space="preserve"> PAGEREF _Toc279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_Toc10827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69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_Toc24269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35" w:history="1">
        <w:r>
          <w:rPr>
            <w:rFonts w:ascii="仿宋" w:eastAsia="仿宋" w:hAnsi="仿宋" w:cs="仿宋" w:hint="eastAsia"/>
            <w:lang w:eastAsia="zh-CN"/>
          </w:rPr>
          <w:t>(三)、绩效管理与激励计划</w:t>
        </w:r>
        <w:r>
          <w:tab/>
        </w:r>
        <w:r>
          <w:fldChar w:fldCharType="begin"/>
        </w:r>
        <w:r>
          <w:instrText xml:space="preserve"> PAGEREF _Toc15835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43" w:history="1">
        <w:r>
          <w:rPr>
            <w:rFonts w:ascii="仿宋" w:eastAsia="仿宋" w:hAnsi="仿宋" w:cs="仿宋" w:hint="eastAsia"/>
            <w:lang w:eastAsia="zh-CN"/>
          </w:rPr>
          <w:t>十七、手持云台行业企业内外不同利益主体的影响</w:t>
        </w:r>
        <w:r>
          <w:tab/>
        </w:r>
        <w:r>
          <w:fldChar w:fldCharType="begin"/>
        </w:r>
        <w:r>
          <w:instrText xml:space="preserve"> PAGEREF _Toc17443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204" w:history="1">
        <w:r>
          <w:rPr>
            <w:rFonts w:ascii="仿宋" w:eastAsia="仿宋" w:hAnsi="仿宋" w:cs="仿宋" w:hint="eastAsia"/>
            <w:lang w:eastAsia="zh-CN"/>
          </w:rPr>
          <w:t>(一)、手持云台行业企业内外不同利益主体的影响</w:t>
        </w:r>
        <w:r>
          <w:tab/>
        </w:r>
        <w:r>
          <w:fldChar w:fldCharType="begin"/>
        </w:r>
        <w:r>
          <w:instrText xml:space="preserve"> PAGEREF _Toc15204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62" w:history="1">
        <w:r>
          <w:rPr>
            <w:rFonts w:ascii="仿宋" w:eastAsia="仿宋" w:hAnsi="仿宋" w:cs="仿宋" w:hint="eastAsia"/>
            <w:lang w:eastAsia="zh-CN"/>
          </w:rPr>
          <w:t>十八、法律与合规性</w:t>
        </w:r>
        <w:r>
          <w:tab/>
        </w:r>
        <w:r>
          <w:fldChar w:fldCharType="begin"/>
        </w:r>
        <w:r>
          <w:instrText xml:space="preserve"> PAGEREF _Toc6662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6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_Toc18656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0" w:history="1">
        <w:r>
          <w:rPr>
            <w:rFonts w:ascii="仿宋" w:eastAsia="仿宋" w:hAnsi="仿宋" w:cs="仿宋" w:hint="eastAsia"/>
            <w:lang w:eastAsia="zh-CN"/>
          </w:rPr>
          <w:t>(二)、手持云台项目合同管理</w:t>
        </w:r>
        <w:r>
          <w:tab/>
        </w:r>
        <w:r>
          <w:fldChar w:fldCharType="begin"/>
        </w:r>
        <w:r>
          <w:instrText xml:space="preserve"> PAGEREF _Toc21570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0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_Toc16830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" w:history="1">
        <w:r>
          <w:rPr>
            <w:rFonts w:ascii="仿宋" w:eastAsia="仿宋" w:hAnsi="仿宋" w:cs="仿宋" w:hint="eastAsia"/>
            <w:lang w:eastAsia="zh-CN"/>
          </w:rPr>
          <w:t>(四)、劳动法规与员工权益</w:t>
        </w:r>
        <w:r>
          <w:tab/>
        </w:r>
        <w:r>
          <w:fldChar w:fldCharType="begin"/>
        </w:r>
        <w:r>
          <w:instrText xml:space="preserve"> PAGEREF _Toc1043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4" w:history="1">
        <w:r>
          <w:rPr>
            <w:rFonts w:ascii="仿宋" w:eastAsia="仿宋" w:hAnsi="仿宋" w:cs="仿宋" w:hint="eastAsia"/>
            <w:lang w:eastAsia="zh-CN"/>
          </w:rPr>
          <w:t>(五)、环境保护法规遵循</w:t>
        </w:r>
        <w:r>
          <w:tab/>
        </w:r>
        <w:r>
          <w:fldChar w:fldCharType="begin"/>
        </w:r>
        <w:r>
          <w:instrText xml:space="preserve"> PAGEREF _Toc12204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23" w:history="1">
        <w:r>
          <w:rPr>
            <w:rFonts w:ascii="仿宋" w:eastAsia="仿宋" w:hAnsi="仿宋" w:cs="仿宋" w:hint="eastAsia"/>
            <w:lang w:eastAsia="zh-CN"/>
          </w:rPr>
          <w:t>十九、风险沟通与管理</w:t>
        </w:r>
        <w:r>
          <w:tab/>
        </w:r>
        <w:r>
          <w:fldChar w:fldCharType="begin"/>
        </w:r>
        <w:r>
          <w:instrText xml:space="preserve"> PAGEREF _Toc23623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9" w:history="1">
        <w:r>
          <w:rPr>
            <w:rFonts w:ascii="仿宋" w:eastAsia="仿宋" w:hAnsi="仿宋" w:cs="仿宋" w:hint="eastAsia"/>
            <w:lang w:eastAsia="zh-CN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_Toc29359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9" w:history="1">
        <w:r>
          <w:rPr>
            <w:rFonts w:ascii="仿宋" w:eastAsia="仿宋" w:hAnsi="仿宋" w:cs="仿宋" w:hint="eastAsia"/>
            <w:lang w:eastAsia="zh-CN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_Toc7039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4" w:history="1">
        <w:r>
          <w:rPr>
            <w:rFonts w:ascii="仿宋" w:eastAsia="仿宋" w:hAnsi="仿宋" w:cs="仿宋" w:hint="eastAsia"/>
            <w:lang w:eastAsia="zh-CN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_Toc23274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8" w:history="1">
        <w:r>
          <w:rPr>
            <w:rFonts w:ascii="仿宋" w:eastAsia="仿宋" w:hAnsi="仿宋" w:cs="仿宋" w:hint="eastAsia"/>
            <w:lang w:eastAsia="zh-CN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_Toc13638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2" w:history="1">
        <w:r>
          <w:rPr>
            <w:rFonts w:ascii="仿宋" w:eastAsia="仿宋" w:hAnsi="仿宋" w:cs="仿宋" w:hint="eastAsia"/>
            <w:lang w:eastAsia="zh-CN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_Toc18892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6" w:history="1">
        <w:r>
          <w:rPr>
            <w:rFonts w:ascii="仿宋" w:eastAsia="仿宋" w:hAnsi="仿宋" w:cs="仿宋" w:hint="eastAsia"/>
            <w:lang w:eastAsia="zh-CN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_Toc6426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31" w:history="1">
        <w:r>
          <w:rPr>
            <w:rFonts w:ascii="仿宋" w:eastAsia="仿宋" w:hAnsi="仿宋" w:cs="仿宋" w:hint="eastAsia"/>
            <w:lang w:eastAsia="zh-CN"/>
          </w:rPr>
          <w:t>二十、战略合作伙伴</w:t>
        </w:r>
        <w:r>
          <w:tab/>
        </w:r>
        <w:r>
          <w:fldChar w:fldCharType="begin"/>
        </w:r>
        <w:r>
          <w:instrText xml:space="preserve"> PAGEREF _Toc23931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1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_Toc11941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" w:history="1">
        <w:r>
          <w:rPr>
            <w:rFonts w:ascii="仿宋" w:eastAsia="仿宋" w:hAnsi="仿宋" w:cs="仿宋" w:hint="eastAsia"/>
            <w:lang w:eastAsia="zh-CN"/>
          </w:rPr>
          <w:t>(二)、合作手持云台项目</w:t>
        </w:r>
        <w:r>
          <w:tab/>
        </w:r>
        <w:r>
          <w:fldChar w:fldCharType="begin"/>
        </w:r>
        <w:r>
          <w:instrText xml:space="preserve"> PAGEREF _Toc175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14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_Toc6314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93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715"/>
      <w:r>
        <w:rPr>
          <w:rFonts w:ascii="仿宋" w:eastAsia="仿宋" w:hAnsi="仿宋" w:cs="仿宋" w:hint="eastAsia"/>
          <w:sz w:val="28"/>
          <w:lang w:eastAsia="zh-CN"/>
        </w:rPr>
        <w:t>一、手持云台项目工程设计研究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6200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建筑工程设计原则是在规划和设计阶段明确的指导方针，以确保建筑物的安全性、功能性、美观性和可持续性。以下是一些常见的建筑工程设计原则：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安全性：建筑物的设计应优先考虑安全性。这包括建筑结构的抗震、抗风能力，消防系统的设置，以及建筑材料和施工质量的标准。安全性原则确保建筑在各种条件下都能安全运行。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功能性：建筑物的设计应满足其预定的功能需求。这需要详细了解建筑物的用途，以确保各个功能区域的合理布局和便捷的使用。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美观性：建筑物应具备良好的外观和空间设计。美观性原则关注建筑的外观、比例、材料选择和景观设计，以创造宜人的环境。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https://d.book118.com/816102215032010054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手持云台项目创业投资方案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手持云台项目创业投资方案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手持云台项目创业投资方案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手持云台项目创业投资方案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手持云台项目创业投资方案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88482A"/>
    <w:rsid w:val="4593521B"/>
    <w:rsid w:val="5988482A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1610221503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2024-02-23T08:36:00Z</dcterms:created>
  <dcterms:modified xsi:type="dcterms:W3CDTF">2024-02-23T08:37:09Z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4D42A049A3A241B296FE74FACC32B066_11</vt:lpwstr>
  </property>
  <property fmtid="{D5CDD505-2E9C-101B-9397-08002B2CF9AE}" pid="3" name="KSOProductBuildVer">
    <vt:lpwstr>2052-12.1.0.16250</vt:lpwstr>
  </property>
</Properties>
</file>