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全长淬火重型钢轨项目计划设计方案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11" w:history="1">
        <w:r>
          <w:rPr>
            <w:rFonts w:ascii="仿宋" w:eastAsia="仿宋" w:hAnsi="仿宋" w:cs="仿宋" w:hint="eastAsia"/>
            <w:lang w:eastAsia="zh-CN"/>
          </w:rPr>
          <w:t>前言</w:t>
        </w:r>
        <w:r>
          <w:tab/>
        </w:r>
        <w:r>
          <w:fldChar w:fldCharType="begin"/>
        </w:r>
        <w:r>
          <w:instrText xml:space="preserve"> PAGEREF _Toc32311 \h </w:instrText>
        </w:r>
        <w:r>
          <w:fldChar w:fldCharType="separate"/>
        </w:r>
        <w:r>
          <w:t>3</w:t>
        </w:r>
        <w:r>
          <w:fldChar w:fldCharType="end"/>
        </w:r>
      </w:hyperlink>
    </w:p>
    <w:p>
      <w:pPr>
        <w:pStyle w:val="TOC1"/>
        <w:tabs>
          <w:tab w:val="right" w:leader="dot" w:pos="8306"/>
        </w:tabs>
      </w:pPr>
      <w:hyperlink w:anchor="_Toc10523" w:history="1">
        <w:r>
          <w:rPr>
            <w:rFonts w:ascii="仿宋" w:eastAsia="仿宋" w:hAnsi="仿宋" w:cs="仿宋" w:hint="eastAsia"/>
            <w:lang w:eastAsia="zh-CN"/>
          </w:rPr>
          <w:t>一、全长淬火重型钢轨项目危机管理</w:t>
        </w:r>
        <w:r>
          <w:tab/>
        </w:r>
        <w:r>
          <w:fldChar w:fldCharType="begin"/>
        </w:r>
        <w:r>
          <w:instrText xml:space="preserve"> PAGEREF _Toc10523 \h </w:instrText>
        </w:r>
        <w:r>
          <w:fldChar w:fldCharType="separate"/>
        </w:r>
        <w:r>
          <w:t>3</w:t>
        </w:r>
        <w:r>
          <w:fldChar w:fldCharType="end"/>
        </w:r>
      </w:hyperlink>
    </w:p>
    <w:p>
      <w:pPr>
        <w:pStyle w:val="TOC2"/>
        <w:tabs>
          <w:tab w:val="right" w:leader="dot" w:pos="8306"/>
        </w:tabs>
      </w:pPr>
      <w:hyperlink w:anchor="_Toc9656" w:history="1">
        <w:r>
          <w:rPr>
            <w:rFonts w:ascii="仿宋" w:eastAsia="仿宋" w:hAnsi="仿宋" w:cs="仿宋" w:hint="eastAsia"/>
            <w:lang w:eastAsia="zh-CN"/>
          </w:rPr>
          <w:t>(一)、危机预警与识别</w:t>
        </w:r>
        <w:r>
          <w:tab/>
        </w:r>
        <w:r>
          <w:fldChar w:fldCharType="begin"/>
        </w:r>
        <w:r>
          <w:instrText xml:space="preserve"> PAGEREF _Toc9656 \h </w:instrText>
        </w:r>
        <w:r>
          <w:fldChar w:fldCharType="separate"/>
        </w:r>
        <w:r>
          <w:t>3</w:t>
        </w:r>
        <w:r>
          <w:fldChar w:fldCharType="end"/>
        </w:r>
      </w:hyperlink>
    </w:p>
    <w:p>
      <w:pPr>
        <w:pStyle w:val="TOC2"/>
        <w:tabs>
          <w:tab w:val="right" w:leader="dot" w:pos="8306"/>
        </w:tabs>
      </w:pPr>
      <w:hyperlink w:anchor="_Toc27951" w:history="1">
        <w:r>
          <w:rPr>
            <w:rFonts w:ascii="仿宋" w:eastAsia="仿宋" w:hAnsi="仿宋" w:cs="仿宋" w:hint="eastAsia"/>
            <w:lang w:eastAsia="zh-CN"/>
          </w:rPr>
          <w:t>(二)、危机应对与恢复</w:t>
        </w:r>
        <w:r>
          <w:tab/>
        </w:r>
        <w:r>
          <w:fldChar w:fldCharType="begin"/>
        </w:r>
        <w:r>
          <w:instrText xml:space="preserve"> PAGEREF _Toc27951 \h </w:instrText>
        </w:r>
        <w:r>
          <w:fldChar w:fldCharType="separate"/>
        </w:r>
        <w:r>
          <w:t>4</w:t>
        </w:r>
        <w:r>
          <w:fldChar w:fldCharType="end"/>
        </w:r>
      </w:hyperlink>
    </w:p>
    <w:p>
      <w:pPr>
        <w:pStyle w:val="TOC1"/>
        <w:tabs>
          <w:tab w:val="right" w:leader="dot" w:pos="8306"/>
        </w:tabs>
      </w:pPr>
      <w:hyperlink w:anchor="_Toc32595" w:history="1">
        <w:r>
          <w:rPr>
            <w:rFonts w:ascii="仿宋" w:eastAsia="仿宋" w:hAnsi="仿宋" w:cs="仿宋" w:hint="eastAsia"/>
            <w:lang w:eastAsia="zh-CN"/>
          </w:rPr>
          <w:t>二、全长淬火重型钢轨项目绩效评估</w:t>
        </w:r>
        <w:r>
          <w:tab/>
        </w:r>
        <w:r>
          <w:fldChar w:fldCharType="begin"/>
        </w:r>
        <w:r>
          <w:instrText xml:space="preserve"> PAGEREF _Toc32595 \h </w:instrText>
        </w:r>
        <w:r>
          <w:fldChar w:fldCharType="separate"/>
        </w:r>
        <w:r>
          <w:t>6</w:t>
        </w:r>
        <w:r>
          <w:fldChar w:fldCharType="end"/>
        </w:r>
      </w:hyperlink>
    </w:p>
    <w:p>
      <w:pPr>
        <w:pStyle w:val="TOC2"/>
        <w:tabs>
          <w:tab w:val="right" w:leader="dot" w:pos="8306"/>
        </w:tabs>
      </w:pPr>
      <w:hyperlink w:anchor="_Toc28160" w:history="1">
        <w:r>
          <w:rPr>
            <w:rFonts w:ascii="仿宋" w:eastAsia="仿宋" w:hAnsi="仿宋" w:cs="仿宋" w:hint="eastAsia"/>
            <w:lang w:eastAsia="zh-CN"/>
          </w:rPr>
          <w:t>(一)、绩效评估指标</w:t>
        </w:r>
        <w:r>
          <w:tab/>
        </w:r>
        <w:r>
          <w:fldChar w:fldCharType="begin"/>
        </w:r>
        <w:r>
          <w:instrText xml:space="preserve"> PAGEREF _Toc28160 \h </w:instrText>
        </w:r>
        <w:r>
          <w:fldChar w:fldCharType="separate"/>
        </w:r>
        <w:r>
          <w:t>6</w:t>
        </w:r>
        <w:r>
          <w:fldChar w:fldCharType="end"/>
        </w:r>
      </w:hyperlink>
    </w:p>
    <w:p>
      <w:pPr>
        <w:pStyle w:val="TOC2"/>
        <w:tabs>
          <w:tab w:val="right" w:leader="dot" w:pos="8306"/>
        </w:tabs>
      </w:pPr>
      <w:hyperlink w:anchor="_Toc22175" w:history="1">
        <w:r>
          <w:rPr>
            <w:rFonts w:ascii="仿宋" w:eastAsia="仿宋" w:hAnsi="仿宋" w:cs="仿宋" w:hint="eastAsia"/>
            <w:lang w:eastAsia="zh-CN"/>
          </w:rPr>
          <w:t>(二)、绩效评估方法</w:t>
        </w:r>
        <w:r>
          <w:tab/>
        </w:r>
        <w:r>
          <w:fldChar w:fldCharType="begin"/>
        </w:r>
        <w:r>
          <w:instrText xml:space="preserve"> PAGEREF _Toc22175 \h </w:instrText>
        </w:r>
        <w:r>
          <w:fldChar w:fldCharType="separate"/>
        </w:r>
        <w:r>
          <w:t>7</w:t>
        </w:r>
        <w:r>
          <w:fldChar w:fldCharType="end"/>
        </w:r>
      </w:hyperlink>
    </w:p>
    <w:p>
      <w:pPr>
        <w:pStyle w:val="TOC2"/>
        <w:tabs>
          <w:tab w:val="right" w:leader="dot" w:pos="8306"/>
        </w:tabs>
      </w:pPr>
      <w:hyperlink w:anchor="_Toc21245" w:history="1">
        <w:r>
          <w:rPr>
            <w:rFonts w:ascii="仿宋" w:eastAsia="仿宋" w:hAnsi="仿宋" w:cs="仿宋" w:hint="eastAsia"/>
            <w:lang w:eastAsia="zh-CN"/>
          </w:rPr>
          <w:t>(三)、绩效评估周期</w:t>
        </w:r>
        <w:r>
          <w:tab/>
        </w:r>
        <w:r>
          <w:fldChar w:fldCharType="begin"/>
        </w:r>
        <w:r>
          <w:instrText xml:space="preserve"> PAGEREF _Toc21245 \h </w:instrText>
        </w:r>
        <w:r>
          <w:fldChar w:fldCharType="separate"/>
        </w:r>
        <w:r>
          <w:t>8</w:t>
        </w:r>
        <w:r>
          <w:fldChar w:fldCharType="end"/>
        </w:r>
      </w:hyperlink>
    </w:p>
    <w:p>
      <w:pPr>
        <w:pStyle w:val="TOC1"/>
        <w:tabs>
          <w:tab w:val="right" w:leader="dot" w:pos="8306"/>
        </w:tabs>
      </w:pPr>
      <w:hyperlink w:anchor="_Toc32420" w:history="1">
        <w:r>
          <w:rPr>
            <w:rFonts w:ascii="仿宋" w:eastAsia="仿宋" w:hAnsi="仿宋" w:cs="仿宋" w:hint="eastAsia"/>
            <w:lang w:eastAsia="zh-CN"/>
          </w:rPr>
          <w:t>三、全长淬火重型钢轨项目文档管理</w:t>
        </w:r>
        <w:r>
          <w:tab/>
        </w:r>
        <w:r>
          <w:fldChar w:fldCharType="begin"/>
        </w:r>
        <w:r>
          <w:instrText xml:space="preserve"> PAGEREF _Toc32420 \h </w:instrText>
        </w:r>
        <w:r>
          <w:fldChar w:fldCharType="separate"/>
        </w:r>
        <w:r>
          <w:t>9</w:t>
        </w:r>
        <w:r>
          <w:fldChar w:fldCharType="end"/>
        </w:r>
      </w:hyperlink>
    </w:p>
    <w:p>
      <w:pPr>
        <w:pStyle w:val="TOC2"/>
        <w:tabs>
          <w:tab w:val="right" w:leader="dot" w:pos="8306"/>
        </w:tabs>
      </w:pPr>
      <w:hyperlink w:anchor="_Toc3865" w:history="1">
        <w:r>
          <w:rPr>
            <w:rFonts w:ascii="仿宋" w:eastAsia="仿宋" w:hAnsi="仿宋" w:cs="仿宋" w:hint="eastAsia"/>
            <w:lang w:eastAsia="zh-CN"/>
          </w:rPr>
          <w:t>(一)、文档编制与审查</w:t>
        </w:r>
        <w:r>
          <w:tab/>
        </w:r>
        <w:r>
          <w:fldChar w:fldCharType="begin"/>
        </w:r>
        <w:r>
          <w:instrText xml:space="preserve"> PAGEREF _Toc3865 \h </w:instrText>
        </w:r>
        <w:r>
          <w:fldChar w:fldCharType="separate"/>
        </w:r>
        <w:r>
          <w:t>9</w:t>
        </w:r>
        <w:r>
          <w:fldChar w:fldCharType="end"/>
        </w:r>
      </w:hyperlink>
    </w:p>
    <w:p>
      <w:pPr>
        <w:pStyle w:val="TOC2"/>
        <w:tabs>
          <w:tab w:val="right" w:leader="dot" w:pos="8306"/>
        </w:tabs>
      </w:pPr>
      <w:hyperlink w:anchor="_Toc619" w:history="1">
        <w:r>
          <w:rPr>
            <w:rFonts w:ascii="仿宋" w:eastAsia="仿宋" w:hAnsi="仿宋" w:cs="仿宋" w:hint="eastAsia"/>
            <w:lang w:eastAsia="zh-CN"/>
          </w:rPr>
          <w:t>(二)、文档发布与分发</w:t>
        </w:r>
        <w:r>
          <w:tab/>
        </w:r>
        <w:r>
          <w:fldChar w:fldCharType="begin"/>
        </w:r>
        <w:r>
          <w:instrText xml:space="preserve"> PAGEREF _Toc619 \h </w:instrText>
        </w:r>
        <w:r>
          <w:fldChar w:fldCharType="separate"/>
        </w:r>
        <w:r>
          <w:t>10</w:t>
        </w:r>
        <w:r>
          <w:fldChar w:fldCharType="end"/>
        </w:r>
      </w:hyperlink>
    </w:p>
    <w:p>
      <w:pPr>
        <w:pStyle w:val="TOC2"/>
        <w:tabs>
          <w:tab w:val="right" w:leader="dot" w:pos="8306"/>
        </w:tabs>
      </w:pPr>
      <w:hyperlink w:anchor="_Toc23960" w:history="1">
        <w:r>
          <w:rPr>
            <w:rFonts w:ascii="仿宋" w:eastAsia="仿宋" w:hAnsi="仿宋" w:cs="仿宋" w:hint="eastAsia"/>
            <w:lang w:eastAsia="zh-CN"/>
          </w:rPr>
          <w:t>(三)、文档存档与归档</w:t>
        </w:r>
        <w:r>
          <w:tab/>
        </w:r>
        <w:r>
          <w:fldChar w:fldCharType="begin"/>
        </w:r>
        <w:r>
          <w:instrText xml:space="preserve"> PAGEREF _Toc23960 \h </w:instrText>
        </w:r>
        <w:r>
          <w:fldChar w:fldCharType="separate"/>
        </w:r>
        <w:r>
          <w:t>11</w:t>
        </w:r>
        <w:r>
          <w:fldChar w:fldCharType="end"/>
        </w:r>
      </w:hyperlink>
    </w:p>
    <w:p>
      <w:pPr>
        <w:pStyle w:val="TOC1"/>
        <w:tabs>
          <w:tab w:val="right" w:leader="dot" w:pos="8306"/>
        </w:tabs>
      </w:pPr>
      <w:hyperlink w:anchor="_Toc791" w:history="1">
        <w:r>
          <w:rPr>
            <w:rFonts w:ascii="仿宋" w:eastAsia="仿宋" w:hAnsi="仿宋" w:cs="仿宋" w:hint="eastAsia"/>
            <w:lang w:eastAsia="zh-CN"/>
          </w:rPr>
          <w:t>四、全长淬火重型钢轨项目建设单位说明</w:t>
        </w:r>
        <w:r>
          <w:tab/>
        </w:r>
        <w:r>
          <w:fldChar w:fldCharType="begin"/>
        </w:r>
        <w:r>
          <w:instrText xml:space="preserve"> PAGEREF _Toc791 \h </w:instrText>
        </w:r>
        <w:r>
          <w:fldChar w:fldCharType="separate"/>
        </w:r>
        <w:r>
          <w:t>12</w:t>
        </w:r>
        <w:r>
          <w:fldChar w:fldCharType="end"/>
        </w:r>
      </w:hyperlink>
    </w:p>
    <w:p>
      <w:pPr>
        <w:pStyle w:val="TOC2"/>
        <w:tabs>
          <w:tab w:val="right" w:leader="dot" w:pos="8306"/>
        </w:tabs>
      </w:pPr>
      <w:hyperlink w:anchor="_Toc10803" w:history="1">
        <w:r>
          <w:rPr>
            <w:rFonts w:ascii="仿宋" w:eastAsia="仿宋" w:hAnsi="仿宋" w:cs="仿宋" w:hint="eastAsia"/>
            <w:lang w:eastAsia="zh-CN"/>
          </w:rPr>
          <w:t>(一)、全长淬火重型钢轨项目承办单位基本情况</w:t>
        </w:r>
        <w:r>
          <w:tab/>
        </w:r>
        <w:r>
          <w:fldChar w:fldCharType="begin"/>
        </w:r>
        <w:r>
          <w:instrText xml:space="preserve"> PAGEREF _Toc10803 \h </w:instrText>
        </w:r>
        <w:r>
          <w:fldChar w:fldCharType="separate"/>
        </w:r>
        <w:r>
          <w:t>12</w:t>
        </w:r>
        <w:r>
          <w:fldChar w:fldCharType="end"/>
        </w:r>
      </w:hyperlink>
    </w:p>
    <w:p>
      <w:pPr>
        <w:pStyle w:val="TOC2"/>
        <w:tabs>
          <w:tab w:val="right" w:leader="dot" w:pos="8306"/>
        </w:tabs>
      </w:pPr>
      <w:hyperlink w:anchor="_Toc30722" w:history="1">
        <w:r>
          <w:rPr>
            <w:rFonts w:ascii="仿宋" w:eastAsia="仿宋" w:hAnsi="仿宋" w:cs="仿宋" w:hint="eastAsia"/>
            <w:lang w:eastAsia="zh-CN"/>
          </w:rPr>
          <w:t>(二)、公司经济效益分析</w:t>
        </w:r>
        <w:r>
          <w:tab/>
        </w:r>
        <w:r>
          <w:fldChar w:fldCharType="begin"/>
        </w:r>
        <w:r>
          <w:instrText xml:space="preserve"> PAGEREF _Toc30722 \h </w:instrText>
        </w:r>
        <w:r>
          <w:fldChar w:fldCharType="separate"/>
        </w:r>
        <w:r>
          <w:t>13</w:t>
        </w:r>
        <w:r>
          <w:fldChar w:fldCharType="end"/>
        </w:r>
      </w:hyperlink>
    </w:p>
    <w:p>
      <w:pPr>
        <w:pStyle w:val="TOC1"/>
        <w:tabs>
          <w:tab w:val="right" w:leader="dot" w:pos="8306"/>
        </w:tabs>
      </w:pPr>
      <w:hyperlink w:anchor="_Toc26461" w:history="1">
        <w:r>
          <w:rPr>
            <w:rFonts w:ascii="仿宋" w:eastAsia="仿宋" w:hAnsi="仿宋" w:cs="仿宋" w:hint="eastAsia"/>
            <w:lang w:eastAsia="zh-CN"/>
          </w:rPr>
          <w:t>五、全长淬火重型钢轨项目选址可行性分析</w:t>
        </w:r>
        <w:r>
          <w:tab/>
        </w:r>
        <w:r>
          <w:fldChar w:fldCharType="begin"/>
        </w:r>
        <w:r>
          <w:instrText xml:space="preserve"> PAGEREF _Toc26461 \h </w:instrText>
        </w:r>
        <w:r>
          <w:fldChar w:fldCharType="separate"/>
        </w:r>
        <w:r>
          <w:t>14</w:t>
        </w:r>
        <w:r>
          <w:fldChar w:fldCharType="end"/>
        </w:r>
      </w:hyperlink>
    </w:p>
    <w:p>
      <w:pPr>
        <w:pStyle w:val="TOC2"/>
        <w:tabs>
          <w:tab w:val="right" w:leader="dot" w:pos="8306"/>
        </w:tabs>
      </w:pPr>
      <w:hyperlink w:anchor="_Toc26726" w:history="1">
        <w:r>
          <w:rPr>
            <w:rFonts w:ascii="仿宋" w:eastAsia="仿宋" w:hAnsi="仿宋" w:cs="仿宋" w:hint="eastAsia"/>
            <w:lang w:eastAsia="zh-CN"/>
          </w:rPr>
          <w:t>(一)、全长淬火重型钢轨项目选址</w:t>
        </w:r>
        <w:r>
          <w:tab/>
        </w:r>
        <w:r>
          <w:fldChar w:fldCharType="begin"/>
        </w:r>
        <w:r>
          <w:instrText xml:space="preserve"> PAGEREF _Toc26726 \h </w:instrText>
        </w:r>
        <w:r>
          <w:fldChar w:fldCharType="separate"/>
        </w:r>
        <w:r>
          <w:t>14</w:t>
        </w:r>
        <w:r>
          <w:fldChar w:fldCharType="end"/>
        </w:r>
      </w:hyperlink>
    </w:p>
    <w:p>
      <w:pPr>
        <w:pStyle w:val="TOC2"/>
        <w:tabs>
          <w:tab w:val="right" w:leader="dot" w:pos="8306"/>
        </w:tabs>
      </w:pPr>
      <w:hyperlink w:anchor="_Toc11183" w:history="1">
        <w:r>
          <w:rPr>
            <w:rFonts w:ascii="仿宋" w:eastAsia="仿宋" w:hAnsi="仿宋" w:cs="仿宋" w:hint="eastAsia"/>
            <w:lang w:eastAsia="zh-CN"/>
          </w:rPr>
          <w:t>(二)、用地控制指标</w:t>
        </w:r>
        <w:r>
          <w:tab/>
        </w:r>
        <w:r>
          <w:fldChar w:fldCharType="begin"/>
        </w:r>
        <w:r>
          <w:instrText xml:space="preserve"> PAGEREF _Toc11183 \h </w:instrText>
        </w:r>
        <w:r>
          <w:fldChar w:fldCharType="separate"/>
        </w:r>
        <w:r>
          <w:t>14</w:t>
        </w:r>
        <w:r>
          <w:fldChar w:fldCharType="end"/>
        </w:r>
      </w:hyperlink>
    </w:p>
    <w:p>
      <w:pPr>
        <w:pStyle w:val="TOC2"/>
        <w:tabs>
          <w:tab w:val="right" w:leader="dot" w:pos="8306"/>
        </w:tabs>
      </w:pPr>
      <w:hyperlink w:anchor="_Toc13205" w:history="1">
        <w:r>
          <w:rPr>
            <w:rFonts w:ascii="仿宋" w:eastAsia="仿宋" w:hAnsi="仿宋" w:cs="仿宋" w:hint="eastAsia"/>
            <w:lang w:eastAsia="zh-CN"/>
          </w:rPr>
          <w:t>(三)、节约用地措施</w:t>
        </w:r>
        <w:r>
          <w:tab/>
        </w:r>
        <w:r>
          <w:fldChar w:fldCharType="begin"/>
        </w:r>
        <w:r>
          <w:instrText xml:space="preserve"> PAGEREF _Toc13205 \h </w:instrText>
        </w:r>
        <w:r>
          <w:fldChar w:fldCharType="separate"/>
        </w:r>
        <w:r>
          <w:t>16</w:t>
        </w:r>
        <w:r>
          <w:fldChar w:fldCharType="end"/>
        </w:r>
      </w:hyperlink>
    </w:p>
    <w:p>
      <w:pPr>
        <w:pStyle w:val="TOC2"/>
        <w:tabs>
          <w:tab w:val="right" w:leader="dot" w:pos="8306"/>
        </w:tabs>
      </w:pPr>
      <w:hyperlink w:anchor="_Toc30668" w:history="1">
        <w:r>
          <w:rPr>
            <w:rFonts w:ascii="仿宋" w:eastAsia="仿宋" w:hAnsi="仿宋" w:cs="仿宋" w:hint="eastAsia"/>
            <w:lang w:eastAsia="zh-CN"/>
          </w:rPr>
          <w:t>(四)、总图布置方案</w:t>
        </w:r>
        <w:r>
          <w:tab/>
        </w:r>
        <w:r>
          <w:fldChar w:fldCharType="begin"/>
        </w:r>
        <w:r>
          <w:instrText xml:space="preserve"> PAGEREF _Toc30668 \h </w:instrText>
        </w:r>
        <w:r>
          <w:fldChar w:fldCharType="separate"/>
        </w:r>
        <w:r>
          <w:t>17</w:t>
        </w:r>
        <w:r>
          <w:fldChar w:fldCharType="end"/>
        </w:r>
      </w:hyperlink>
    </w:p>
    <w:p>
      <w:pPr>
        <w:pStyle w:val="TOC2"/>
        <w:tabs>
          <w:tab w:val="right" w:leader="dot" w:pos="8306"/>
        </w:tabs>
      </w:pPr>
      <w:hyperlink w:anchor="_Toc25566" w:history="1">
        <w:r>
          <w:rPr>
            <w:rFonts w:ascii="仿宋" w:eastAsia="仿宋" w:hAnsi="仿宋" w:cs="仿宋" w:hint="eastAsia"/>
            <w:lang w:eastAsia="zh-CN"/>
          </w:rPr>
          <w:t>(五)、选址综合评价</w:t>
        </w:r>
        <w:r>
          <w:tab/>
        </w:r>
        <w:r>
          <w:fldChar w:fldCharType="begin"/>
        </w:r>
        <w:r>
          <w:instrText xml:space="preserve"> PAGEREF _Toc25566 \h </w:instrText>
        </w:r>
        <w:r>
          <w:fldChar w:fldCharType="separate"/>
        </w:r>
        <w:r>
          <w:t>18</w:t>
        </w:r>
        <w:r>
          <w:fldChar w:fldCharType="end"/>
        </w:r>
      </w:hyperlink>
    </w:p>
    <w:p>
      <w:pPr>
        <w:pStyle w:val="TOC1"/>
        <w:tabs>
          <w:tab w:val="right" w:leader="dot" w:pos="8306"/>
        </w:tabs>
      </w:pPr>
      <w:hyperlink w:anchor="_Toc20532" w:history="1">
        <w:r>
          <w:rPr>
            <w:rFonts w:ascii="仿宋" w:eastAsia="仿宋" w:hAnsi="仿宋" w:cs="仿宋" w:hint="eastAsia"/>
            <w:lang w:eastAsia="zh-CN"/>
          </w:rPr>
          <w:t>六、全长淬火重型钢轨项目建设背景及必要性分析</w:t>
        </w:r>
        <w:r>
          <w:tab/>
        </w:r>
        <w:r>
          <w:fldChar w:fldCharType="begin"/>
        </w:r>
        <w:r>
          <w:instrText xml:space="preserve"> PAGEREF _Toc20532 \h </w:instrText>
        </w:r>
        <w:r>
          <w:fldChar w:fldCharType="separate"/>
        </w:r>
        <w:r>
          <w:t>20</w:t>
        </w:r>
        <w:r>
          <w:fldChar w:fldCharType="end"/>
        </w:r>
      </w:hyperlink>
    </w:p>
    <w:p>
      <w:pPr>
        <w:pStyle w:val="TOC2"/>
        <w:tabs>
          <w:tab w:val="right" w:leader="dot" w:pos="8306"/>
        </w:tabs>
      </w:pPr>
      <w:hyperlink w:anchor="_Toc10625" w:history="1">
        <w:r>
          <w:rPr>
            <w:rFonts w:ascii="仿宋" w:eastAsia="仿宋" w:hAnsi="仿宋" w:cs="仿宋" w:hint="eastAsia"/>
            <w:lang w:eastAsia="zh-CN"/>
          </w:rPr>
          <w:t>(一)、全长淬火重型钢轨项目背景分析</w:t>
        </w:r>
        <w:r>
          <w:tab/>
        </w:r>
        <w:r>
          <w:fldChar w:fldCharType="begin"/>
        </w:r>
        <w:r>
          <w:instrText xml:space="preserve"> PAGEREF _Toc10625 \h </w:instrText>
        </w:r>
        <w:r>
          <w:fldChar w:fldCharType="separate"/>
        </w:r>
        <w:r>
          <w:t>20</w:t>
        </w:r>
        <w:r>
          <w:fldChar w:fldCharType="end"/>
        </w:r>
      </w:hyperlink>
    </w:p>
    <w:p>
      <w:pPr>
        <w:pStyle w:val="TOC2"/>
        <w:tabs>
          <w:tab w:val="right" w:leader="dot" w:pos="8306"/>
        </w:tabs>
      </w:pPr>
      <w:hyperlink w:anchor="_Toc29407" w:history="1">
        <w:r>
          <w:rPr>
            <w:rFonts w:ascii="仿宋" w:eastAsia="仿宋" w:hAnsi="仿宋" w:cs="仿宋" w:hint="eastAsia"/>
            <w:lang w:eastAsia="zh-CN"/>
          </w:rPr>
          <w:t>(二)、全长淬火重型钢轨项目建设必要性分析</w:t>
        </w:r>
        <w:r>
          <w:tab/>
        </w:r>
        <w:r>
          <w:fldChar w:fldCharType="begin"/>
        </w:r>
        <w:r>
          <w:instrText xml:space="preserve"> PAGEREF _Toc29407 \h </w:instrText>
        </w:r>
        <w:r>
          <w:fldChar w:fldCharType="separate"/>
        </w:r>
        <w:r>
          <w:t>21</w:t>
        </w:r>
        <w:r>
          <w:fldChar w:fldCharType="end"/>
        </w:r>
      </w:hyperlink>
    </w:p>
    <w:p>
      <w:pPr>
        <w:pStyle w:val="TOC1"/>
        <w:tabs>
          <w:tab w:val="right" w:leader="dot" w:pos="8306"/>
        </w:tabs>
      </w:pPr>
      <w:hyperlink w:anchor="_Toc18021" w:history="1">
        <w:r>
          <w:rPr>
            <w:rFonts w:ascii="仿宋" w:eastAsia="仿宋" w:hAnsi="仿宋" w:cs="仿宋" w:hint="eastAsia"/>
            <w:lang w:eastAsia="zh-CN"/>
          </w:rPr>
          <w:t>七、全长淬火重型钢轨项目财务管理</w:t>
        </w:r>
        <w:r>
          <w:tab/>
        </w:r>
        <w:r>
          <w:fldChar w:fldCharType="begin"/>
        </w:r>
        <w:r>
          <w:instrText xml:space="preserve"> PAGEREF _Toc18021 \h </w:instrText>
        </w:r>
        <w:r>
          <w:fldChar w:fldCharType="separate"/>
        </w:r>
        <w:r>
          <w:t>23</w:t>
        </w:r>
        <w:r>
          <w:fldChar w:fldCharType="end"/>
        </w:r>
      </w:hyperlink>
    </w:p>
    <w:p>
      <w:pPr>
        <w:pStyle w:val="TOC2"/>
        <w:tabs>
          <w:tab w:val="right" w:leader="dot" w:pos="8306"/>
        </w:tabs>
      </w:pPr>
      <w:hyperlink w:anchor="_Toc28321" w:history="1">
        <w:r>
          <w:rPr>
            <w:rFonts w:ascii="仿宋" w:eastAsia="仿宋" w:hAnsi="仿宋" w:cs="仿宋" w:hint="eastAsia"/>
            <w:lang w:eastAsia="zh-CN"/>
          </w:rPr>
          <w:t>(一)、资金需求大</w:t>
        </w:r>
        <w:r>
          <w:tab/>
        </w:r>
        <w:r>
          <w:fldChar w:fldCharType="begin"/>
        </w:r>
        <w:r>
          <w:instrText xml:space="preserve"> PAGEREF _Toc28321 \h </w:instrText>
        </w:r>
        <w:r>
          <w:fldChar w:fldCharType="separate"/>
        </w:r>
        <w:r>
          <w:t>23</w:t>
        </w:r>
        <w:r>
          <w:fldChar w:fldCharType="end"/>
        </w:r>
      </w:hyperlink>
    </w:p>
    <w:p>
      <w:pPr>
        <w:pStyle w:val="TOC2"/>
        <w:tabs>
          <w:tab w:val="right" w:leader="dot" w:pos="8306"/>
        </w:tabs>
      </w:pPr>
      <w:hyperlink w:anchor="_Toc14451" w:history="1">
        <w:r>
          <w:rPr>
            <w:rFonts w:ascii="仿宋" w:eastAsia="仿宋" w:hAnsi="仿宋" w:cs="仿宋" w:hint="eastAsia"/>
            <w:lang w:eastAsia="zh-CN"/>
          </w:rPr>
          <w:t>(二)、研发周期长</w:t>
        </w:r>
        <w:r>
          <w:tab/>
        </w:r>
        <w:r>
          <w:fldChar w:fldCharType="begin"/>
        </w:r>
        <w:r>
          <w:instrText xml:space="preserve"> PAGEREF _Toc14451 \h </w:instrText>
        </w:r>
        <w:r>
          <w:fldChar w:fldCharType="separate"/>
        </w:r>
        <w:r>
          <w:t>24</w:t>
        </w:r>
        <w:r>
          <w:fldChar w:fldCharType="end"/>
        </w:r>
      </w:hyperlink>
    </w:p>
    <w:p>
      <w:pPr>
        <w:pStyle w:val="TOC2"/>
        <w:tabs>
          <w:tab w:val="right" w:leader="dot" w:pos="8306"/>
        </w:tabs>
      </w:pPr>
      <w:hyperlink w:anchor="_Toc21146" w:history="1">
        <w:r>
          <w:rPr>
            <w:rFonts w:ascii="仿宋" w:eastAsia="仿宋" w:hAnsi="仿宋" w:cs="仿宋" w:hint="eastAsia"/>
            <w:lang w:eastAsia="zh-CN"/>
          </w:rPr>
          <w:t>(三)、市场风险大</w:t>
        </w:r>
        <w:r>
          <w:tab/>
        </w:r>
        <w:r>
          <w:fldChar w:fldCharType="begin"/>
        </w:r>
        <w:r>
          <w:instrText xml:space="preserve"> PAGEREF _Toc21146 \h </w:instrText>
        </w:r>
        <w:r>
          <w:fldChar w:fldCharType="separate"/>
        </w:r>
        <w:r>
          <w:t>25</w:t>
        </w:r>
        <w:r>
          <w:fldChar w:fldCharType="end"/>
        </w:r>
      </w:hyperlink>
    </w:p>
    <w:p>
      <w:pPr>
        <w:pStyle w:val="TOC2"/>
        <w:tabs>
          <w:tab w:val="right" w:leader="dot" w:pos="8306"/>
        </w:tabs>
      </w:pPr>
      <w:hyperlink w:anchor="_Toc8123" w:history="1">
        <w:r>
          <w:rPr>
            <w:rFonts w:ascii="仿宋" w:eastAsia="仿宋" w:hAnsi="仿宋" w:cs="仿宋" w:hint="eastAsia"/>
            <w:lang w:eastAsia="zh-CN"/>
          </w:rPr>
          <w:t>(四)、利润率高</w:t>
        </w:r>
        <w:r>
          <w:tab/>
        </w:r>
        <w:r>
          <w:fldChar w:fldCharType="begin"/>
        </w:r>
        <w:r>
          <w:instrText xml:space="preserve"> PAGEREF _Toc8123 \h </w:instrText>
        </w:r>
        <w:r>
          <w:fldChar w:fldCharType="separate"/>
        </w:r>
        <w:r>
          <w:t>28</w:t>
        </w:r>
        <w:r>
          <w:fldChar w:fldCharType="end"/>
        </w:r>
      </w:hyperlink>
    </w:p>
    <w:p>
      <w:pPr>
        <w:pStyle w:val="TOC1"/>
        <w:tabs>
          <w:tab w:val="right" w:leader="dot" w:pos="8306"/>
        </w:tabs>
      </w:pPr>
      <w:hyperlink w:anchor="_Toc7750" w:history="1">
        <w:r>
          <w:rPr>
            <w:rFonts w:ascii="仿宋" w:eastAsia="仿宋" w:hAnsi="仿宋" w:cs="仿宋" w:hint="eastAsia"/>
            <w:lang w:eastAsia="zh-CN"/>
          </w:rPr>
          <w:t>八、全长淬火重型钢轨项目计划安排</w:t>
        </w:r>
        <w:r>
          <w:tab/>
        </w:r>
        <w:r>
          <w:fldChar w:fldCharType="begin"/>
        </w:r>
        <w:r>
          <w:instrText xml:space="preserve"> PAGEREF _Toc7750 \h </w:instrText>
        </w:r>
        <w:r>
          <w:fldChar w:fldCharType="separate"/>
        </w:r>
        <w:r>
          <w:t>30</w:t>
        </w:r>
        <w:r>
          <w:fldChar w:fldCharType="end"/>
        </w:r>
      </w:hyperlink>
    </w:p>
    <w:p>
      <w:pPr>
        <w:pStyle w:val="TOC2"/>
        <w:tabs>
          <w:tab w:val="right" w:leader="dot" w:pos="8306"/>
        </w:tabs>
      </w:pPr>
      <w:hyperlink w:anchor="_Toc1744" w:history="1">
        <w:r>
          <w:rPr>
            <w:rFonts w:ascii="仿宋" w:eastAsia="仿宋" w:hAnsi="仿宋" w:cs="仿宋" w:hint="eastAsia"/>
            <w:lang w:eastAsia="zh-CN"/>
          </w:rPr>
          <w:t>(一)、建设周期</w:t>
        </w:r>
        <w:r>
          <w:tab/>
        </w:r>
        <w:r>
          <w:fldChar w:fldCharType="begin"/>
        </w:r>
        <w:r>
          <w:instrText xml:space="preserve"> PAGEREF _Toc1744 \h </w:instrText>
        </w:r>
        <w:r>
          <w:fldChar w:fldCharType="separate"/>
        </w:r>
        <w:r>
          <w:t>30</w:t>
        </w:r>
        <w:r>
          <w:fldChar w:fldCharType="end"/>
        </w:r>
      </w:hyperlink>
    </w:p>
    <w:p>
      <w:pPr>
        <w:pStyle w:val="TOC2"/>
        <w:tabs>
          <w:tab w:val="right" w:leader="dot" w:pos="8306"/>
        </w:tabs>
      </w:pPr>
      <w:hyperlink w:anchor="_Toc7908" w:history="1">
        <w:r>
          <w:rPr>
            <w:rFonts w:ascii="仿宋" w:eastAsia="仿宋" w:hAnsi="仿宋" w:cs="仿宋" w:hint="eastAsia"/>
            <w:lang w:eastAsia="zh-CN"/>
          </w:rPr>
          <w:t>(二)、建设进度</w:t>
        </w:r>
        <w:r>
          <w:tab/>
        </w:r>
        <w:r>
          <w:fldChar w:fldCharType="begin"/>
        </w:r>
        <w:r>
          <w:instrText xml:space="preserve"> PAGEREF _Toc7908 \h </w:instrText>
        </w:r>
        <w:r>
          <w:fldChar w:fldCharType="separate"/>
        </w:r>
        <w:r>
          <w:t>31</w:t>
        </w:r>
        <w:r>
          <w:fldChar w:fldCharType="end"/>
        </w:r>
      </w:hyperlink>
    </w:p>
    <w:p>
      <w:pPr>
        <w:pStyle w:val="TOC2"/>
        <w:tabs>
          <w:tab w:val="right" w:leader="dot" w:pos="8306"/>
        </w:tabs>
      </w:pPr>
      <w:hyperlink w:anchor="_Toc9984" w:history="1">
        <w:r>
          <w:rPr>
            <w:rFonts w:ascii="仿宋" w:eastAsia="仿宋" w:hAnsi="仿宋" w:cs="仿宋" w:hint="eastAsia"/>
            <w:lang w:eastAsia="zh-CN"/>
          </w:rPr>
          <w:t>(三)、进度安排注意事项</w:t>
        </w:r>
        <w:r>
          <w:tab/>
        </w:r>
        <w:r>
          <w:fldChar w:fldCharType="begin"/>
        </w:r>
        <w:r>
          <w:instrText xml:space="preserve"> PAGEREF _Toc9984 \h </w:instrText>
        </w:r>
        <w:r>
          <w:fldChar w:fldCharType="separate"/>
        </w:r>
        <w:r>
          <w:t>32</w:t>
        </w:r>
        <w:r>
          <w:fldChar w:fldCharType="end"/>
        </w:r>
      </w:hyperlink>
    </w:p>
    <w:p>
      <w:pPr>
        <w:pStyle w:val="TOC2"/>
        <w:tabs>
          <w:tab w:val="right" w:leader="dot" w:pos="8306"/>
        </w:tabs>
      </w:pPr>
      <w:hyperlink w:anchor="_Toc3411" w:history="1">
        <w:r>
          <w:rPr>
            <w:rFonts w:ascii="仿宋" w:eastAsia="仿宋" w:hAnsi="仿宋" w:cs="仿宋" w:hint="eastAsia"/>
            <w:lang w:eastAsia="zh-CN"/>
          </w:rPr>
          <w:t>(四)、人力资源配置</w:t>
        </w:r>
        <w:r>
          <w:tab/>
        </w:r>
        <w:r>
          <w:fldChar w:fldCharType="begin"/>
        </w:r>
        <w:r>
          <w:instrText xml:space="preserve"> PAGEREF _Toc3411 \h </w:instrText>
        </w:r>
        <w:r>
          <w:fldChar w:fldCharType="separate"/>
        </w:r>
        <w:r>
          <w:t>34</w:t>
        </w:r>
        <w:r>
          <w:fldChar w:fldCharType="end"/>
        </w:r>
      </w:hyperlink>
    </w:p>
    <w:p>
      <w:pPr>
        <w:pStyle w:val="TOC1"/>
        <w:tabs>
          <w:tab w:val="right" w:leader="dot" w:pos="8306"/>
        </w:tabs>
      </w:pPr>
      <w:hyperlink w:anchor="_Toc20308" w:history="1">
        <w:r>
          <w:rPr>
            <w:rFonts w:ascii="仿宋" w:eastAsia="仿宋" w:hAnsi="仿宋" w:cs="仿宋" w:hint="eastAsia"/>
            <w:lang w:eastAsia="zh-CN"/>
          </w:rPr>
          <w:t>九、全长淬火重型钢轨项目创新与研发</w:t>
        </w:r>
        <w:r>
          <w:tab/>
        </w:r>
        <w:r>
          <w:fldChar w:fldCharType="begin"/>
        </w:r>
        <w:r>
          <w:instrText xml:space="preserve"> PAGEREF _Toc20308 \h </w:instrText>
        </w:r>
        <w:r>
          <w:fldChar w:fldCharType="separate"/>
        </w:r>
        <w:r>
          <w:t>34</w:t>
        </w:r>
        <w:r>
          <w:fldChar w:fldCharType="end"/>
        </w:r>
      </w:hyperlink>
    </w:p>
    <w:p>
      <w:pPr>
        <w:pStyle w:val="TOC2"/>
        <w:tabs>
          <w:tab w:val="right" w:leader="dot" w:pos="8306"/>
        </w:tabs>
      </w:pPr>
      <w:hyperlink w:anchor="_Toc6037" w:history="1">
        <w:r>
          <w:rPr>
            <w:rFonts w:ascii="仿宋" w:eastAsia="仿宋" w:hAnsi="仿宋" w:cs="仿宋" w:hint="eastAsia"/>
            <w:lang w:eastAsia="zh-CN"/>
          </w:rPr>
          <w:t>(一)、创新策略与方向</w:t>
        </w:r>
        <w:r>
          <w:tab/>
        </w:r>
        <w:r>
          <w:fldChar w:fldCharType="begin"/>
        </w:r>
        <w:r>
          <w:instrText xml:space="preserve"> PAGEREF _Toc6037 \h </w:instrText>
        </w:r>
        <w:r>
          <w:fldChar w:fldCharType="separate"/>
        </w:r>
        <w:r>
          <w:t>34</w:t>
        </w:r>
        <w:r>
          <w:fldChar w:fldCharType="end"/>
        </w:r>
      </w:hyperlink>
    </w:p>
    <w:p>
      <w:pPr>
        <w:pStyle w:val="TOC2"/>
        <w:tabs>
          <w:tab w:val="right" w:leader="dot" w:pos="8306"/>
        </w:tabs>
      </w:pPr>
      <w:hyperlink w:anchor="_Toc3191" w:history="1">
        <w:r>
          <w:rPr>
            <w:rFonts w:ascii="仿宋" w:eastAsia="仿宋" w:hAnsi="仿宋" w:cs="仿宋" w:hint="eastAsia"/>
            <w:lang w:eastAsia="zh-CN"/>
          </w:rPr>
          <w:t>(二)、研发规划与投入</w:t>
        </w:r>
        <w:r>
          <w:tab/>
        </w:r>
        <w:r>
          <w:fldChar w:fldCharType="begin"/>
        </w:r>
        <w:r>
          <w:instrText xml:space="preserve"> PAGEREF _Toc3191 \h </w:instrText>
        </w:r>
        <w:r>
          <w:fldChar w:fldCharType="separate"/>
        </w:r>
        <w:r>
          <w:t>36</w:t>
        </w:r>
        <w:r>
          <w:fldChar w:fldCharType="end"/>
        </w:r>
      </w:hyperlink>
    </w:p>
    <w:p>
      <w:pPr>
        <w:pStyle w:val="TOC1"/>
        <w:tabs>
          <w:tab w:val="right" w:leader="dot" w:pos="8306"/>
        </w:tabs>
      </w:pPr>
      <w:hyperlink w:anchor="_Toc7056" w:history="1">
        <w:r>
          <w:rPr>
            <w:rFonts w:ascii="仿宋" w:eastAsia="仿宋" w:hAnsi="仿宋" w:cs="仿宋" w:hint="eastAsia"/>
            <w:lang w:eastAsia="zh-CN"/>
          </w:rPr>
          <w:t>十、全长淬火重型钢轨项目社会影响</w:t>
        </w:r>
        <w:r>
          <w:tab/>
        </w:r>
        <w:r>
          <w:fldChar w:fldCharType="begin"/>
        </w:r>
        <w:r>
          <w:instrText xml:space="preserve"> PAGEREF _Toc7056 \h </w:instrText>
        </w:r>
        <w:r>
          <w:fldChar w:fldCharType="separate"/>
        </w:r>
        <w:r>
          <w:t>38</w:t>
        </w:r>
        <w:r>
          <w:fldChar w:fldCharType="end"/>
        </w:r>
      </w:hyperlink>
    </w:p>
    <w:p>
      <w:pPr>
        <w:pStyle w:val="TOC2"/>
        <w:tabs>
          <w:tab w:val="right" w:leader="dot" w:pos="8306"/>
        </w:tabs>
      </w:pPr>
      <w:hyperlink w:anchor="_Toc24825" w:history="1">
        <w:r>
          <w:rPr>
            <w:rFonts w:ascii="仿宋" w:eastAsia="仿宋" w:hAnsi="仿宋" w:cs="仿宋" w:hint="eastAsia"/>
            <w:lang w:eastAsia="zh-CN"/>
          </w:rPr>
          <w:t>(一)、社会责任与义务</w:t>
        </w:r>
        <w:r>
          <w:tab/>
        </w:r>
        <w:r>
          <w:fldChar w:fldCharType="begin"/>
        </w:r>
        <w:r>
          <w:instrText xml:space="preserve"> PAGEREF _Toc24825 \h </w:instrText>
        </w:r>
        <w:r>
          <w:fldChar w:fldCharType="separate"/>
        </w:r>
        <w:r>
          <w:t>38</w:t>
        </w:r>
        <w:r>
          <w:fldChar w:fldCharType="end"/>
        </w:r>
      </w:hyperlink>
    </w:p>
    <w:p>
      <w:pPr>
        <w:pStyle w:val="TOC2"/>
        <w:tabs>
          <w:tab w:val="right" w:leader="dot" w:pos="8306"/>
        </w:tabs>
      </w:pPr>
      <w:hyperlink w:anchor="_Toc17616" w:history="1">
        <w:r>
          <w:rPr>
            <w:rFonts w:ascii="仿宋" w:eastAsia="仿宋" w:hAnsi="仿宋" w:cs="仿宋" w:hint="eastAsia"/>
            <w:lang w:eastAsia="zh-CN"/>
          </w:rPr>
          <w:t>(二)、社会参与与沟通</w:t>
        </w:r>
        <w:r>
          <w:tab/>
        </w:r>
        <w:r>
          <w:fldChar w:fldCharType="begin"/>
        </w:r>
        <w:r>
          <w:instrText xml:space="preserve"> PAGEREF _Toc17616 \h </w:instrText>
        </w:r>
        <w:r>
          <w:fldChar w:fldCharType="separate"/>
        </w:r>
        <w:r>
          <w:t>38</w:t>
        </w:r>
        <w:r>
          <w:fldChar w:fldCharType="end"/>
        </w:r>
      </w:hyperlink>
    </w:p>
    <w:p>
      <w:pPr>
        <w:pStyle w:val="TOC1"/>
        <w:tabs>
          <w:tab w:val="right" w:leader="dot" w:pos="8306"/>
        </w:tabs>
      </w:pPr>
      <w:hyperlink w:anchor="_Toc6281" w:history="1">
        <w:r>
          <w:rPr>
            <w:rFonts w:ascii="仿宋" w:eastAsia="仿宋" w:hAnsi="仿宋" w:cs="仿宋" w:hint="eastAsia"/>
            <w:lang w:eastAsia="zh-CN"/>
          </w:rPr>
          <w:t>十一、全长淬火重型钢轨项目经营效益</w:t>
        </w:r>
        <w:r>
          <w:tab/>
        </w:r>
        <w:r>
          <w:fldChar w:fldCharType="begin"/>
        </w:r>
        <w:r>
          <w:instrText xml:space="preserve"> PAGEREF _Toc6281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07" w:history="1">
        <w:r>
          <w:rPr>
            <w:rFonts w:ascii="仿宋" w:eastAsia="仿宋" w:hAnsi="仿宋" w:cs="仿宋" w:hint="eastAsia"/>
            <w:lang w:eastAsia="zh-CN"/>
          </w:rPr>
          <w:t>(一)、经济评价财务测算</w:t>
        </w:r>
        <w:r>
          <w:tab/>
        </w:r>
        <w:r>
          <w:fldChar w:fldCharType="begin"/>
        </w:r>
        <w:r>
          <w:instrText xml:space="preserve"> PAGEREF _Toc3407 \h </w:instrText>
        </w:r>
        <w:r>
          <w:fldChar w:fldCharType="separate"/>
        </w:r>
        <w:r>
          <w:t>39</w:t>
        </w:r>
        <w:r>
          <w:fldChar w:fldCharType="end"/>
        </w:r>
      </w:hyperlink>
    </w:p>
    <w:p>
      <w:pPr>
        <w:pStyle w:val="TOC2"/>
        <w:tabs>
          <w:tab w:val="right" w:leader="dot" w:pos="8306"/>
        </w:tabs>
      </w:pPr>
      <w:hyperlink w:anchor="_Toc22042" w:history="1">
        <w:r>
          <w:rPr>
            <w:rFonts w:ascii="仿宋" w:eastAsia="仿宋" w:hAnsi="仿宋" w:cs="仿宋" w:hint="eastAsia"/>
            <w:lang w:eastAsia="zh-CN"/>
          </w:rPr>
          <w:t>(二)、全长淬火重型钢轨项目盈利能力分析</w:t>
        </w:r>
        <w:r>
          <w:tab/>
        </w:r>
        <w:r>
          <w:fldChar w:fldCharType="begin"/>
        </w:r>
        <w:r>
          <w:instrText xml:space="preserve"> PAGEREF _Toc22042 \h </w:instrText>
        </w:r>
        <w:r>
          <w:fldChar w:fldCharType="separate"/>
        </w:r>
        <w:r>
          <w:t>41</w:t>
        </w:r>
        <w:r>
          <w:fldChar w:fldCharType="end"/>
        </w:r>
      </w:hyperlink>
    </w:p>
    <w:p>
      <w:pPr>
        <w:pStyle w:val="TOC1"/>
        <w:tabs>
          <w:tab w:val="right" w:leader="dot" w:pos="8306"/>
        </w:tabs>
      </w:pPr>
      <w:hyperlink w:anchor="_Toc24979" w:history="1">
        <w:r>
          <w:rPr>
            <w:rFonts w:ascii="仿宋" w:eastAsia="仿宋" w:hAnsi="仿宋" w:cs="仿宋" w:hint="eastAsia"/>
            <w:lang w:eastAsia="zh-CN"/>
          </w:rPr>
          <w:t>十二、全长淬火重型钢轨项目人力资源管理</w:t>
        </w:r>
        <w:r>
          <w:tab/>
        </w:r>
        <w:r>
          <w:fldChar w:fldCharType="begin"/>
        </w:r>
        <w:r>
          <w:instrText xml:space="preserve"> PAGEREF _Toc24979 \h </w:instrText>
        </w:r>
        <w:r>
          <w:fldChar w:fldCharType="separate"/>
        </w:r>
        <w:r>
          <w:t>41</w:t>
        </w:r>
        <w:r>
          <w:fldChar w:fldCharType="end"/>
        </w:r>
      </w:hyperlink>
    </w:p>
    <w:p>
      <w:pPr>
        <w:pStyle w:val="TOC2"/>
        <w:tabs>
          <w:tab w:val="right" w:leader="dot" w:pos="8306"/>
        </w:tabs>
      </w:pPr>
      <w:hyperlink w:anchor="_Toc15373" w:history="1">
        <w:r>
          <w:rPr>
            <w:rFonts w:ascii="仿宋" w:eastAsia="仿宋" w:hAnsi="仿宋" w:cs="仿宋" w:hint="eastAsia"/>
            <w:lang w:eastAsia="zh-CN"/>
          </w:rPr>
          <w:t>(一)、建立健全的预算管理制度</w:t>
        </w:r>
        <w:r>
          <w:tab/>
        </w:r>
        <w:r>
          <w:fldChar w:fldCharType="begin"/>
        </w:r>
        <w:r>
          <w:instrText xml:space="preserve"> PAGEREF _Toc15373 \h </w:instrText>
        </w:r>
        <w:r>
          <w:fldChar w:fldCharType="separate"/>
        </w:r>
        <w:r>
          <w:t>41</w:t>
        </w:r>
        <w:r>
          <w:fldChar w:fldCharType="end"/>
        </w:r>
      </w:hyperlink>
    </w:p>
    <w:p>
      <w:pPr>
        <w:pStyle w:val="TOC2"/>
        <w:tabs>
          <w:tab w:val="right" w:leader="dot" w:pos="8306"/>
        </w:tabs>
      </w:pPr>
      <w:hyperlink w:anchor="_Toc27296" w:history="1">
        <w:r>
          <w:rPr>
            <w:rFonts w:ascii="仿宋" w:eastAsia="仿宋" w:hAnsi="仿宋" w:cs="仿宋" w:hint="eastAsia"/>
            <w:lang w:eastAsia="zh-CN"/>
          </w:rPr>
          <w:t>(二)、加强资金流动监控</w:t>
        </w:r>
        <w:r>
          <w:tab/>
        </w:r>
        <w:r>
          <w:fldChar w:fldCharType="begin"/>
        </w:r>
        <w:r>
          <w:instrText xml:space="preserve"> PAGEREF _Toc27296 \h </w:instrText>
        </w:r>
        <w:r>
          <w:fldChar w:fldCharType="separate"/>
        </w:r>
        <w:r>
          <w:t>43</w:t>
        </w:r>
        <w:r>
          <w:fldChar w:fldCharType="end"/>
        </w:r>
      </w:hyperlink>
    </w:p>
    <w:p>
      <w:pPr>
        <w:pStyle w:val="TOC2"/>
        <w:tabs>
          <w:tab w:val="right" w:leader="dot" w:pos="8306"/>
        </w:tabs>
      </w:pPr>
      <w:hyperlink w:anchor="_Toc18136" w:history="1">
        <w:r>
          <w:rPr>
            <w:rFonts w:ascii="仿宋" w:eastAsia="仿宋" w:hAnsi="仿宋" w:cs="仿宋" w:hint="eastAsia"/>
            <w:lang w:eastAsia="zh-CN"/>
          </w:rPr>
          <w:t>(三)、制定完善的风险控制机制</w:t>
        </w:r>
        <w:r>
          <w:tab/>
        </w:r>
        <w:r>
          <w:fldChar w:fldCharType="begin"/>
        </w:r>
        <w:r>
          <w:instrText xml:space="preserve"> PAGEREF _Toc18136 \h </w:instrText>
        </w:r>
        <w:r>
          <w:fldChar w:fldCharType="separate"/>
        </w:r>
        <w:r>
          <w:t>44</w:t>
        </w:r>
        <w:r>
          <w:fldChar w:fldCharType="end"/>
        </w:r>
      </w:hyperlink>
    </w:p>
    <w:p>
      <w:pPr>
        <w:pStyle w:val="TOC2"/>
        <w:tabs>
          <w:tab w:val="right" w:leader="dot" w:pos="8306"/>
        </w:tabs>
      </w:pPr>
      <w:hyperlink w:anchor="_Toc21644" w:history="1">
        <w:r>
          <w:rPr>
            <w:rFonts w:ascii="仿宋" w:eastAsia="仿宋" w:hAnsi="仿宋" w:cs="仿宋" w:hint="eastAsia"/>
            <w:lang w:eastAsia="zh-CN"/>
          </w:rPr>
          <w:t>(四)、优化成本管理</w:t>
        </w:r>
        <w:r>
          <w:tab/>
        </w:r>
        <w:r>
          <w:fldChar w:fldCharType="begin"/>
        </w:r>
        <w:r>
          <w:instrText xml:space="preserve"> PAGEREF _Toc21644 \h </w:instrText>
        </w:r>
        <w:r>
          <w:fldChar w:fldCharType="separate"/>
        </w:r>
        <w:r>
          <w:t>46</w:t>
        </w:r>
        <w:r>
          <w:fldChar w:fldCharType="end"/>
        </w:r>
      </w:hyperlink>
    </w:p>
    <w:p>
      <w:pPr>
        <w:pStyle w:val="TOC1"/>
        <w:tabs>
          <w:tab w:val="right" w:leader="dot" w:pos="8306"/>
        </w:tabs>
      </w:pPr>
      <w:hyperlink w:anchor="_Toc30150" w:history="1">
        <w:r>
          <w:rPr>
            <w:rFonts w:ascii="仿宋" w:eastAsia="仿宋" w:hAnsi="仿宋" w:cs="仿宋" w:hint="eastAsia"/>
            <w:lang w:eastAsia="zh-CN"/>
          </w:rPr>
          <w:t>十三、质量管理体系</w:t>
        </w:r>
        <w:r>
          <w:tab/>
        </w:r>
        <w:r>
          <w:fldChar w:fldCharType="begin"/>
        </w:r>
        <w:r>
          <w:instrText xml:space="preserve"> PAGEREF _Toc30150 \h </w:instrText>
        </w:r>
        <w:r>
          <w:fldChar w:fldCharType="separate"/>
        </w:r>
        <w:r>
          <w:t>47</w:t>
        </w:r>
        <w:r>
          <w:fldChar w:fldCharType="end"/>
        </w:r>
      </w:hyperlink>
    </w:p>
    <w:p>
      <w:pPr>
        <w:pStyle w:val="TOC2"/>
        <w:tabs>
          <w:tab w:val="right" w:leader="dot" w:pos="8306"/>
        </w:tabs>
      </w:pPr>
      <w:hyperlink w:anchor="_Toc24259" w:history="1">
        <w:r>
          <w:rPr>
            <w:rFonts w:ascii="仿宋" w:eastAsia="仿宋" w:hAnsi="仿宋" w:cs="仿宋" w:hint="eastAsia"/>
            <w:lang w:eastAsia="zh-CN"/>
          </w:rPr>
          <w:t>(一)、质量目标与方针</w:t>
        </w:r>
        <w:r>
          <w:tab/>
        </w:r>
        <w:r>
          <w:fldChar w:fldCharType="begin"/>
        </w:r>
        <w:r>
          <w:instrText xml:space="preserve"> PAGEREF _Toc24259 \h </w:instrText>
        </w:r>
        <w:r>
          <w:fldChar w:fldCharType="separate"/>
        </w:r>
        <w:r>
          <w:t>47</w:t>
        </w:r>
        <w:r>
          <w:fldChar w:fldCharType="end"/>
        </w:r>
      </w:hyperlink>
    </w:p>
    <w:p>
      <w:pPr>
        <w:pStyle w:val="TOC2"/>
        <w:tabs>
          <w:tab w:val="right" w:leader="dot" w:pos="8306"/>
        </w:tabs>
      </w:pPr>
      <w:hyperlink w:anchor="_Toc31421" w:history="1">
        <w:r>
          <w:rPr>
            <w:rFonts w:ascii="仿宋" w:eastAsia="仿宋" w:hAnsi="仿宋" w:cs="仿宋" w:hint="eastAsia"/>
            <w:lang w:eastAsia="zh-CN"/>
          </w:rPr>
          <w:t>(二)、质量管理责任</w:t>
        </w:r>
        <w:r>
          <w:tab/>
        </w:r>
        <w:r>
          <w:fldChar w:fldCharType="begin"/>
        </w:r>
        <w:r>
          <w:instrText xml:space="preserve"> PAGEREF _Toc31421 \h </w:instrText>
        </w:r>
        <w:r>
          <w:fldChar w:fldCharType="separate"/>
        </w:r>
        <w:r>
          <w:t>48</w:t>
        </w:r>
        <w:r>
          <w:fldChar w:fldCharType="end"/>
        </w:r>
      </w:hyperlink>
    </w:p>
    <w:p>
      <w:pPr>
        <w:pStyle w:val="TOC2"/>
        <w:tabs>
          <w:tab w:val="right" w:leader="dot" w:pos="8306"/>
        </w:tabs>
      </w:pPr>
      <w:hyperlink w:anchor="_Toc11055" w:history="1">
        <w:r>
          <w:rPr>
            <w:rFonts w:ascii="仿宋" w:eastAsia="仿宋" w:hAnsi="仿宋" w:cs="仿宋" w:hint="eastAsia"/>
            <w:lang w:eastAsia="zh-CN"/>
          </w:rPr>
          <w:t>(三)、质量管理体系文件</w:t>
        </w:r>
        <w:r>
          <w:tab/>
        </w:r>
        <w:r>
          <w:fldChar w:fldCharType="begin"/>
        </w:r>
        <w:r>
          <w:instrText xml:space="preserve"> PAGEREF _Toc11055 \h </w:instrText>
        </w:r>
        <w:r>
          <w:fldChar w:fldCharType="separate"/>
        </w:r>
        <w:r>
          <w:t>50</w:t>
        </w:r>
        <w:r>
          <w:fldChar w:fldCharType="end"/>
        </w:r>
      </w:hyperlink>
    </w:p>
    <w:p>
      <w:pPr>
        <w:pStyle w:val="TOC2"/>
        <w:tabs>
          <w:tab w:val="right" w:leader="dot" w:pos="8306"/>
        </w:tabs>
      </w:pPr>
      <w:hyperlink w:anchor="_Toc12589" w:history="1">
        <w:r>
          <w:rPr>
            <w:rFonts w:ascii="仿宋" w:eastAsia="仿宋" w:hAnsi="仿宋" w:cs="仿宋" w:hint="eastAsia"/>
            <w:lang w:eastAsia="zh-CN"/>
          </w:rPr>
          <w:t>(四)、质量培训与教育</w:t>
        </w:r>
        <w:r>
          <w:tab/>
        </w:r>
        <w:r>
          <w:fldChar w:fldCharType="begin"/>
        </w:r>
        <w:r>
          <w:instrText xml:space="preserve"> PAGEREF _Toc12589 \h </w:instrText>
        </w:r>
        <w:r>
          <w:fldChar w:fldCharType="separate"/>
        </w:r>
        <w:r>
          <w:t>52</w:t>
        </w:r>
        <w:r>
          <w:fldChar w:fldCharType="end"/>
        </w:r>
      </w:hyperlink>
    </w:p>
    <w:p>
      <w:pPr>
        <w:pStyle w:val="TOC2"/>
        <w:tabs>
          <w:tab w:val="right" w:leader="dot" w:pos="8306"/>
        </w:tabs>
      </w:pPr>
      <w:hyperlink w:anchor="_Toc11235" w:history="1">
        <w:r>
          <w:rPr>
            <w:rFonts w:ascii="仿宋" w:eastAsia="仿宋" w:hAnsi="仿宋" w:cs="仿宋" w:hint="eastAsia"/>
            <w:lang w:eastAsia="zh-CN"/>
          </w:rPr>
          <w:t>(五)、质量审核与评价</w:t>
        </w:r>
        <w:r>
          <w:tab/>
        </w:r>
        <w:r>
          <w:fldChar w:fldCharType="begin"/>
        </w:r>
        <w:r>
          <w:instrText xml:space="preserve"> PAGEREF _Toc11235 \h </w:instrText>
        </w:r>
        <w:r>
          <w:fldChar w:fldCharType="separate"/>
        </w:r>
        <w:r>
          <w:t>53</w:t>
        </w:r>
        <w:r>
          <w:fldChar w:fldCharType="end"/>
        </w:r>
      </w:hyperlink>
    </w:p>
    <w:p>
      <w:pPr>
        <w:pStyle w:val="TOC2"/>
        <w:tabs>
          <w:tab w:val="right" w:leader="dot" w:pos="8306"/>
        </w:tabs>
      </w:pPr>
      <w:hyperlink w:anchor="_Toc23967" w:history="1">
        <w:r>
          <w:rPr>
            <w:rFonts w:ascii="仿宋" w:eastAsia="仿宋" w:hAnsi="仿宋" w:cs="仿宋" w:hint="eastAsia"/>
            <w:lang w:eastAsia="zh-CN"/>
          </w:rPr>
          <w:t>(六)、不符合与纠正措施</w:t>
        </w:r>
        <w:r>
          <w:tab/>
        </w:r>
        <w:r>
          <w:fldChar w:fldCharType="begin"/>
        </w:r>
        <w:r>
          <w:instrText xml:space="preserve"> PAGEREF _Toc23967 \h </w:instrText>
        </w:r>
        <w:r>
          <w:fldChar w:fldCharType="separate"/>
        </w:r>
        <w:r>
          <w:t>54</w:t>
        </w:r>
        <w:r>
          <w:fldChar w:fldCharType="end"/>
        </w:r>
      </w:hyperlink>
    </w:p>
    <w:p>
      <w:pPr>
        <w:pStyle w:val="TOC1"/>
        <w:tabs>
          <w:tab w:val="right" w:leader="dot" w:pos="8306"/>
        </w:tabs>
      </w:pPr>
      <w:hyperlink w:anchor="_Toc19205" w:history="1">
        <w:r>
          <w:rPr>
            <w:rFonts w:ascii="仿宋" w:eastAsia="仿宋" w:hAnsi="仿宋" w:cs="仿宋" w:hint="eastAsia"/>
            <w:lang w:eastAsia="zh-CN"/>
          </w:rPr>
          <w:t>十四、全长淬火重型钢轨项目治理与监督</w:t>
        </w:r>
        <w:r>
          <w:tab/>
        </w:r>
        <w:r>
          <w:fldChar w:fldCharType="begin"/>
        </w:r>
        <w:r>
          <w:instrText xml:space="preserve"> PAGEREF _Toc19205 \h </w:instrText>
        </w:r>
        <w:r>
          <w:fldChar w:fldCharType="separate"/>
        </w:r>
        <w:r>
          <w:t>55</w:t>
        </w:r>
        <w:r>
          <w:fldChar w:fldCharType="end"/>
        </w:r>
      </w:hyperlink>
    </w:p>
    <w:p>
      <w:pPr>
        <w:pStyle w:val="TOC2"/>
        <w:tabs>
          <w:tab w:val="right" w:leader="dot" w:pos="8306"/>
        </w:tabs>
      </w:pPr>
      <w:hyperlink w:anchor="_Toc625" w:history="1">
        <w:r>
          <w:rPr>
            <w:rFonts w:ascii="仿宋" w:eastAsia="仿宋" w:hAnsi="仿宋" w:cs="仿宋" w:hint="eastAsia"/>
            <w:lang w:eastAsia="zh-CN"/>
          </w:rPr>
          <w:t>(一)、全长淬火重型钢轨项目治理结构</w:t>
        </w:r>
        <w:r>
          <w:tab/>
        </w:r>
        <w:r>
          <w:fldChar w:fldCharType="begin"/>
        </w:r>
        <w:r>
          <w:instrText xml:space="preserve"> PAGEREF _Toc625 \h </w:instrText>
        </w:r>
        <w:r>
          <w:fldChar w:fldCharType="separate"/>
        </w:r>
        <w:r>
          <w:t>55</w:t>
        </w:r>
        <w:r>
          <w:fldChar w:fldCharType="end"/>
        </w:r>
      </w:hyperlink>
    </w:p>
    <w:p>
      <w:pPr>
        <w:pStyle w:val="TOC2"/>
        <w:tabs>
          <w:tab w:val="right" w:leader="dot" w:pos="8306"/>
        </w:tabs>
      </w:pPr>
      <w:hyperlink w:anchor="_Toc1793" w:history="1">
        <w:r>
          <w:rPr>
            <w:rFonts w:ascii="仿宋" w:eastAsia="仿宋" w:hAnsi="仿宋" w:cs="仿宋" w:hint="eastAsia"/>
            <w:lang w:eastAsia="zh-CN"/>
          </w:rPr>
          <w:t>(二)、监督与审计</w:t>
        </w:r>
        <w:r>
          <w:tab/>
        </w:r>
        <w:r>
          <w:fldChar w:fldCharType="begin"/>
        </w:r>
        <w:r>
          <w:instrText xml:space="preserve"> PAGEREF _Toc1793 \h </w:instrText>
        </w:r>
        <w:r>
          <w:fldChar w:fldCharType="separate"/>
        </w:r>
        <w:r>
          <w:t>57</w:t>
        </w:r>
        <w:r>
          <w:fldChar w:fldCharType="end"/>
        </w:r>
      </w:hyperlink>
    </w:p>
    <w:p>
      <w:pPr>
        <w:pStyle w:val="TOC1"/>
        <w:tabs>
          <w:tab w:val="right" w:leader="dot" w:pos="8306"/>
        </w:tabs>
      </w:pPr>
      <w:hyperlink w:anchor="_Toc15303" w:history="1">
        <w:r>
          <w:rPr>
            <w:rFonts w:ascii="仿宋" w:eastAsia="仿宋" w:hAnsi="仿宋" w:cs="仿宋" w:hint="eastAsia"/>
            <w:lang w:eastAsia="zh-CN"/>
          </w:rPr>
          <w:t>十五、全长淬火重型钢轨项目实施时间节点</w:t>
        </w:r>
        <w:r>
          <w:tab/>
        </w:r>
        <w:r>
          <w:fldChar w:fldCharType="begin"/>
        </w:r>
        <w:r>
          <w:instrText xml:space="preserve"> PAGEREF _Toc15303 \h </w:instrText>
        </w:r>
        <w:r>
          <w:fldChar w:fldCharType="separate"/>
        </w:r>
        <w:r>
          <w:t>58</w:t>
        </w:r>
        <w:r>
          <w:fldChar w:fldCharType="end"/>
        </w:r>
      </w:hyperlink>
    </w:p>
    <w:p>
      <w:pPr>
        <w:pStyle w:val="TOC2"/>
        <w:tabs>
          <w:tab w:val="right" w:leader="dot" w:pos="8306"/>
        </w:tabs>
      </w:pPr>
      <w:hyperlink w:anchor="_Toc19783" w:history="1">
        <w:r>
          <w:rPr>
            <w:rFonts w:ascii="仿宋" w:eastAsia="仿宋" w:hAnsi="仿宋" w:cs="仿宋" w:hint="eastAsia"/>
            <w:lang w:eastAsia="zh-CN"/>
          </w:rPr>
          <w:t>(一)、全长淬火重型钢轨项目启动阶段时间节点</w:t>
        </w:r>
        <w:r>
          <w:tab/>
        </w:r>
        <w:r>
          <w:fldChar w:fldCharType="begin"/>
        </w:r>
        <w:r>
          <w:instrText xml:space="preserve"> PAGEREF _Toc19783 \h </w:instrText>
        </w:r>
        <w:r>
          <w:fldChar w:fldCharType="separate"/>
        </w:r>
        <w:r>
          <w:t>58</w:t>
        </w:r>
        <w:r>
          <w:fldChar w:fldCharType="end"/>
        </w:r>
      </w:hyperlink>
    </w:p>
    <w:p>
      <w:pPr>
        <w:pStyle w:val="TOC2"/>
        <w:tabs>
          <w:tab w:val="right" w:leader="dot" w:pos="8306"/>
        </w:tabs>
      </w:pPr>
      <w:hyperlink w:anchor="_Toc25533" w:history="1">
        <w:r>
          <w:rPr>
            <w:rFonts w:ascii="仿宋" w:eastAsia="仿宋" w:hAnsi="仿宋" w:cs="仿宋" w:hint="eastAsia"/>
            <w:lang w:eastAsia="zh-CN"/>
          </w:rPr>
          <w:t>(二)、全长淬火重型钢轨项目执行阶段时间节点</w:t>
        </w:r>
        <w:r>
          <w:tab/>
        </w:r>
        <w:r>
          <w:fldChar w:fldCharType="begin"/>
        </w:r>
        <w:r>
          <w:instrText xml:space="preserve"> PAGEREF _Toc25533 \h </w:instrText>
        </w:r>
        <w:r>
          <w:fldChar w:fldCharType="separate"/>
        </w:r>
        <w:r>
          <w:t>60</w:t>
        </w:r>
        <w:r>
          <w:fldChar w:fldCharType="end"/>
        </w:r>
      </w:hyperlink>
    </w:p>
    <w:p>
      <w:pPr>
        <w:pStyle w:val="TOC2"/>
        <w:tabs>
          <w:tab w:val="right" w:leader="dot" w:pos="8306"/>
        </w:tabs>
      </w:pPr>
      <w:hyperlink w:anchor="_Toc28718" w:history="1">
        <w:r>
          <w:rPr>
            <w:rFonts w:ascii="仿宋" w:eastAsia="仿宋" w:hAnsi="仿宋" w:cs="仿宋" w:hint="eastAsia"/>
            <w:lang w:eastAsia="zh-CN"/>
          </w:rPr>
          <w:t>(三)、全长淬火重型钢轨项目完成阶段时间节点</w:t>
        </w:r>
        <w:r>
          <w:tab/>
        </w:r>
        <w:r>
          <w:fldChar w:fldCharType="begin"/>
        </w:r>
        <w:r>
          <w:instrText xml:space="preserve"> PAGEREF _Toc28718 \h </w:instrText>
        </w:r>
        <w:r>
          <w:fldChar w:fldCharType="separate"/>
        </w:r>
        <w:r>
          <w:t>61</w:t>
        </w:r>
        <w:r>
          <w:fldChar w:fldCharType="end"/>
        </w:r>
      </w:hyperlink>
    </w:p>
    <w:p>
      <w:pPr>
        <w:pStyle w:val="TOC1"/>
        <w:tabs>
          <w:tab w:val="right" w:leader="dot" w:pos="8306"/>
        </w:tabs>
      </w:pPr>
      <w:hyperlink w:anchor="_Toc2387" w:history="1">
        <w:r>
          <w:rPr>
            <w:rFonts w:ascii="仿宋" w:eastAsia="仿宋" w:hAnsi="仿宋" w:cs="仿宋" w:hint="eastAsia"/>
            <w:lang w:eastAsia="zh-CN"/>
          </w:rPr>
          <w:t>十六、风险识别与分类</w:t>
        </w:r>
        <w:r>
          <w:tab/>
        </w:r>
        <w:r>
          <w:fldChar w:fldCharType="begin"/>
        </w:r>
        <w:r>
          <w:instrText xml:space="preserve"> PAGEREF _Toc2387 \h </w:instrText>
        </w:r>
        <w:r>
          <w:fldChar w:fldCharType="separate"/>
        </w:r>
        <w:r>
          <w:t>62</w:t>
        </w:r>
        <w:r>
          <w:fldChar w:fldCharType="end"/>
        </w:r>
      </w:hyperlink>
    </w:p>
    <w:p>
      <w:pPr>
        <w:pStyle w:val="TOC2"/>
        <w:tabs>
          <w:tab w:val="right" w:leader="dot" w:pos="8306"/>
        </w:tabs>
      </w:pPr>
      <w:hyperlink w:anchor="_Toc14507" w:history="1">
        <w:r>
          <w:rPr>
            <w:rFonts w:ascii="仿宋" w:eastAsia="仿宋" w:hAnsi="仿宋" w:cs="仿宋" w:hint="eastAsia"/>
            <w:lang w:eastAsia="zh-CN"/>
          </w:rPr>
          <w:t>(一)、风险识别</w:t>
        </w:r>
        <w:r>
          <w:tab/>
        </w:r>
        <w:r>
          <w:fldChar w:fldCharType="begin"/>
        </w:r>
        <w:r>
          <w:instrText xml:space="preserve"> PAGEREF _Toc14507 \h </w:instrText>
        </w:r>
        <w:r>
          <w:fldChar w:fldCharType="separate"/>
        </w:r>
        <w:r>
          <w:t>62</w:t>
        </w:r>
        <w:r>
          <w:fldChar w:fldCharType="end"/>
        </w:r>
      </w:hyperlink>
    </w:p>
    <w:p>
      <w:pPr>
        <w:pStyle w:val="TOC2"/>
        <w:tabs>
          <w:tab w:val="right" w:leader="dot" w:pos="8306"/>
        </w:tabs>
      </w:pPr>
      <w:hyperlink w:anchor="_Toc22457" w:history="1">
        <w:r>
          <w:rPr>
            <w:rFonts w:ascii="仿宋" w:eastAsia="仿宋" w:hAnsi="仿宋" w:cs="仿宋" w:hint="eastAsia"/>
            <w:lang w:eastAsia="zh-CN"/>
          </w:rPr>
          <w:t>(二)、风险分类</w:t>
        </w:r>
        <w:r>
          <w:tab/>
        </w:r>
        <w:r>
          <w:fldChar w:fldCharType="begin"/>
        </w:r>
        <w:r>
          <w:instrText xml:space="preserve"> PAGEREF _Toc22457 \h </w:instrText>
        </w:r>
        <w:r>
          <w:fldChar w:fldCharType="separate"/>
        </w:r>
        <w:r>
          <w:t>63</w:t>
        </w:r>
        <w:r>
          <w:fldChar w:fldCharType="end"/>
        </w:r>
      </w:hyperlink>
    </w:p>
    <w:p>
      <w:pPr>
        <w:pStyle w:val="TOC1"/>
        <w:tabs>
          <w:tab w:val="right" w:leader="dot" w:pos="8306"/>
        </w:tabs>
      </w:pPr>
      <w:hyperlink w:anchor="_Toc23293" w:history="1">
        <w:r>
          <w:rPr>
            <w:rFonts w:ascii="仿宋" w:eastAsia="仿宋" w:hAnsi="仿宋" w:cs="仿宋" w:hint="eastAsia"/>
            <w:lang w:eastAsia="zh-CN"/>
          </w:rPr>
          <w:t>十七、全长淬火重型钢轨项目工程方案分析</w:t>
        </w:r>
        <w:r>
          <w:tab/>
        </w:r>
        <w:r>
          <w:fldChar w:fldCharType="begin"/>
        </w:r>
        <w:r>
          <w:instrText xml:space="preserve"> PAGEREF _Toc23293 \h </w:instrText>
        </w:r>
        <w:r>
          <w:fldChar w:fldCharType="separate"/>
        </w:r>
        <w:r>
          <w:t>65</w:t>
        </w:r>
        <w:r>
          <w:fldChar w:fldCharType="end"/>
        </w:r>
      </w:hyperlink>
    </w:p>
    <w:p>
      <w:pPr>
        <w:pStyle w:val="TOC2"/>
        <w:tabs>
          <w:tab w:val="right" w:leader="dot" w:pos="8306"/>
        </w:tabs>
      </w:pPr>
      <w:hyperlink w:anchor="_Toc14553" w:history="1">
        <w:r>
          <w:rPr>
            <w:rFonts w:ascii="仿宋" w:eastAsia="仿宋" w:hAnsi="仿宋" w:cs="仿宋" w:hint="eastAsia"/>
            <w:lang w:eastAsia="zh-CN"/>
          </w:rPr>
          <w:t>(一)、建筑工程设计原则</w:t>
        </w:r>
        <w:r>
          <w:tab/>
        </w:r>
        <w:r>
          <w:fldChar w:fldCharType="begin"/>
        </w:r>
        <w:r>
          <w:instrText xml:space="preserve"> PAGEREF _Toc14553 \h </w:instrText>
        </w:r>
        <w:r>
          <w:fldChar w:fldCharType="separate"/>
        </w:r>
        <w:r>
          <w:t>65</w:t>
        </w:r>
        <w:r>
          <w:fldChar w:fldCharType="end"/>
        </w:r>
      </w:hyperlink>
    </w:p>
    <w:p>
      <w:pPr>
        <w:pStyle w:val="TOC2"/>
        <w:tabs>
          <w:tab w:val="right" w:leader="dot" w:pos="8306"/>
        </w:tabs>
      </w:pPr>
      <w:hyperlink w:anchor="_Toc3454" w:history="1">
        <w:r>
          <w:rPr>
            <w:rFonts w:ascii="仿宋" w:eastAsia="仿宋" w:hAnsi="仿宋" w:cs="仿宋" w:hint="eastAsia"/>
            <w:lang w:eastAsia="zh-CN"/>
          </w:rPr>
          <w:t>(二)、土建工程建设指标</w:t>
        </w:r>
        <w:r>
          <w:tab/>
        </w:r>
        <w:r>
          <w:fldChar w:fldCharType="begin"/>
        </w:r>
        <w:r>
          <w:instrText xml:space="preserve"> PAGEREF _Toc3454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523"/>
      <w:r>
        <w:rPr>
          <w:rFonts w:ascii="仿宋" w:eastAsia="仿宋" w:hAnsi="仿宋" w:cs="仿宋" w:hint="eastAsia"/>
          <w:sz w:val="28"/>
          <w:lang w:eastAsia="zh-CN"/>
        </w:rPr>
        <w:t>一、全长淬火重型钢轨项目危机管理</w:t>
      </w:r>
      <w:bookmarkEnd w:id="2"/>
    </w:p>
    <w:p>
      <w:pPr>
        <w:pStyle w:val="Heading2"/>
        <w:rPr>
          <w:rFonts w:ascii="仿宋" w:eastAsia="仿宋" w:hAnsi="仿宋" w:cs="仿宋" w:hint="eastAsia"/>
          <w:lang w:eastAsia="zh-CN"/>
        </w:rPr>
      </w:pPr>
      <w:bookmarkStart w:id="3" w:name="_Toc965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全长淬火重型钢轨项目危机管理中，危机预警与识别是确保全长淬火重型钢轨项目稳健运行的核心步骤。通过建立全面的监测机制，全长淬火重型钢轨项目团队旨在及时发现和理解潜在的风险和危机因素，以便采取及时的预防和应对措施，确保全长淬火重型钢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全长淬火重型钢轨项目团队全面分析了整个全长淬火重型钢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全长淬火重型钢轨项目团队着重于明确定义全长淬火重型钢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全长淬火重型钢轨项目进展的持续监控，团队能够及时发现潜在问题并作出迅速反应。全长淬火重型钢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在这一阶段，团队的专业素养和反应速度将发挥至关重要的作用，以确保潜在危机能够在初期得到有效的处理，最大程度地减轻负面影响。通过危机预警与识别，全长淬火重型钢轨项目得以更有序、可控地推进。</w:t>
      </w:r>
    </w:p>
    <w:p>
      <w:pPr>
        <w:pStyle w:val="Heading2"/>
        <w:ind w:firstLine="560" w:firstLineChars="200"/>
        <w:rPr>
          <w:rFonts w:ascii="仿宋" w:eastAsia="仿宋" w:hAnsi="仿宋" w:cs="仿宋" w:hint="eastAsia"/>
          <w:sz w:val="28"/>
          <w:lang w:eastAsia="zh-CN"/>
        </w:rPr>
      </w:pPr>
      <w:bookmarkStart w:id="4" w:name="_Toc2795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在危机发生时，全长淬火重型钢轨项目团队立即行动，成立了应急小组。该小组的任务是迅速制定并实施紧急应对措施，以最小化潜在损失。以下是采取的主要措施：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暂停全长淬火重型钢轨项目进度：为遏制危机蔓延，全长淬火重型钢轨项目暂时停止进行，以便全面评估当前状况。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资源重新分配：重新评估全长淬火重型钢轨项目资源的分配，确保最大限度地减小损失。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实时沟通：与关键利益相关者建立实时沟通机制，向他们传递全长淬火重型钢轨项目危机的实际状况，保障全长淬火重型钢轨项目核心利益。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在紧急应对的同时，全长淬火重型钢轨项目团队强调了团队协作和有效沟通的重要性。以下是团队协作的关键举措：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信息共享机制：建立了信息共享平台，确保团队成员能够及时获取全长淬火重型钢轨项目危机的实时信息。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领导者沟通：全长淬火重型钢轨项目领导者通过定期会议和即时沟通工具，指导团队应对危机，保持团队稳定运行。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随着危机得到初步控制，全长淬火重型钢轨项目团队转向制定恢复计划，以确保全长淬火重型钢轨项目能够从中迅速恢复。主要恢复计划包括：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修复受损的进度计划：重新评估全长淬火重型钢轨项目进度，制定修复计划，确保全长淬火重型钢轨项目尽快回归正常进程。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重新调整资源分配：优化资源分配，确保全长淬火重型钢轨项目在有限资源下高效运转。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风险管理机制加强：对全长淬火重型钢轨项目风险进行全面评估，制定更强化的风险管理策略，以预防未来可能的危机。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2595"/>
      <w:r>
        <w:rPr>
          <w:rFonts w:ascii="仿宋" w:eastAsia="仿宋" w:hAnsi="仿宋" w:cs="仿宋" w:hint="eastAsia"/>
          <w:sz w:val="28"/>
          <w:lang w:eastAsia="zh-CN"/>
        </w:rPr>
        <w:t>二、全长淬火重型钢轨项目绩效评估</w:t>
      </w:r>
      <w:bookmarkEnd w:id="5"/>
    </w:p>
    <w:p>
      <w:pPr>
        <w:pStyle w:val="Heading2"/>
        <w:rPr>
          <w:rFonts w:ascii="仿宋" w:eastAsia="仿宋" w:hAnsi="仿宋" w:cs="仿宋" w:hint="eastAsia"/>
          <w:lang w:eastAsia="zh-CN"/>
        </w:rPr>
      </w:pPr>
      <w:bookmarkStart w:id="6" w:name="_Toc2816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全长淬火重型钢轨项目中，我们设计了一套全面的绩效评估指标，以确保全长淬火重型钢轨项目的可控和成功交付。这些指标跨足全长淬火重型钢轨项目目标、成本、进度和质量等多个维度，为我们提供了全面洞察全长淬火重型钢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目标达成率是我们关注的首要指标。我们设定了明确的目标，并通过定期监测和评估，迅速发现并应对潜在的目标偏差。这为全长淬火重型钢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成本绩效是另一个核心关注点。通过实际成本与预算成本的对比分析，我们深入了解成本差异的原因，及时调整资源分配，保持全长淬火重型钢轨项目在经济效益方面的合理水平。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进度作为关键的绩效指标之一，得到了精心的关注。我们制定了详细的全长淬火重型钢轨项目进度计划，并设立了进度符合度指标，确保实际进度与计划进度保持一致。这使我们能够快速发现和解决潜在的进度问题，保持全长淬火重型钢轨项目的正常推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全长淬火重型钢轨项目绩效的不可或缺的一环。我们引入了一系列的质量标准和客户满意度指标，以确保全长淬火重型钢轨项目交付的成果在质量上达到或超越预期水平。通过持续监测这些指标，我们努力提升全长淬火重型钢轨项目整体质量水平，为全长淬火重型钢轨项目的成功交付提供有力保障。通过这些科学且全面的绩效评估，我们能够更好地引导全长淬火重型钢轨项目的持续改进，确保全长淬火重型钢轨项目目标的顺利达成。</w:t>
      </w:r>
    </w:p>
    <w:p>
      <w:pPr>
        <w:pStyle w:val="Heading2"/>
        <w:ind w:firstLine="560" w:firstLineChars="200"/>
        <w:rPr>
          <w:rFonts w:ascii="仿宋" w:eastAsia="仿宋" w:hAnsi="仿宋" w:cs="仿宋" w:hint="eastAsia"/>
          <w:sz w:val="28"/>
          <w:lang w:eastAsia="zh-CN"/>
        </w:rPr>
      </w:pPr>
      <w:bookmarkStart w:id="7" w:name="_Toc2217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绩效评估是全长淬火重型钢轨项目中的关键环节，为确保全长淬火重型钢轨项目达到预期目标，我们采用了多层次、多维度的绩效评估方法。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全长淬火重型钢轨项目的战略目标对齐，确保每个决策和行动都与全长淬火重型钢轨项目整体目标保持一致。团队会定期召开战略对齐会议，审视当前工作与全长淬火重型钢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全长淬火重型钢轨项目进度、质量、成本和风险等方面。这些指标通过数据收集和分析，为全长淬火重型钢轨项目管理团队提供了客观的评估依据。例如，我们通过全长淬火重型钢轨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不仅仅停留在全长淬火重型钢轨项目内部，还考虑了全长淬火重型钢轨项目对外部环境的影响。我们定期进行干系人满意度调查，以了解各利益相关方对全长淬火重型钢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这种多层次、多角度的绩效评估方法，使得我们能够全面了解全长淬火重型钢轨项目的运行状态，及时做出调整，确保全长淬火重型钢轨项目在不断变化的环境中保持稳健前行。</w:t>
      </w:r>
    </w:p>
    <w:p>
      <w:pPr>
        <w:pStyle w:val="Heading2"/>
        <w:ind w:firstLine="560" w:firstLineChars="200"/>
        <w:rPr>
          <w:rFonts w:ascii="仿宋" w:eastAsia="仿宋" w:hAnsi="仿宋" w:cs="仿宋" w:hint="eastAsia"/>
          <w:sz w:val="28"/>
          <w:lang w:eastAsia="zh-CN"/>
        </w:rPr>
      </w:pPr>
      <w:bookmarkStart w:id="8" w:name="_Toc2124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为了确保全长淬火重型钢轨项目的有效管理和不断优化，我们采用了精心设计的绩效评估周期。这个周期旨在实现灵活、实时和全面的评估，以适应全长淬火重型钢轨项目执行中的各种挑战。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全长淬火重型钢轨项目的不同需求，分为短期、中期和长期。短期评估关注每个迭代或工作周期，以及时发现和解决当前任务中的问题。中期评估涵盖几个迭代，深入了解整体全长淬火重型钢轨项目的趋势和性能。长期评估则着眼于整个全长淬火重型钢轨项目阶段，确保全长淬火重型钢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全长淬火重型钢轨项目管理工具和协作平台，团队成员能够随时更新和分享全长淬火重型钢轨项目数据。这种实时性的反馈机制使我们能够及时察觉潜在问题，快速调整，保持全长淬火重型钢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全长淬火重型钢轨项目的决策制定密不可分。每个周期的全长淬火重型钢轨项目回顾会议成为集体总结经验、识别问题深层次原因并找到创新解决方案的平台。这种定期的反思与调整机制使全长淬火重型钢轨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2420"/>
      <w:r>
        <w:rPr>
          <w:rFonts w:ascii="仿宋" w:eastAsia="仿宋" w:hAnsi="仿宋" w:cs="仿宋" w:hint="eastAsia"/>
          <w:sz w:val="28"/>
          <w:lang w:eastAsia="zh-CN"/>
        </w:rPr>
        <w:t>三、全长淬火重型钢轨项目文档管理</w:t>
      </w:r>
      <w:bookmarkEnd w:id="9"/>
    </w:p>
    <w:p>
      <w:pPr>
        <w:pStyle w:val="Heading2"/>
        <w:rPr>
          <w:rFonts w:ascii="仿宋" w:eastAsia="仿宋" w:hAnsi="仿宋" w:cs="仿宋" w:hint="eastAsia"/>
          <w:lang w:eastAsia="zh-CN"/>
        </w:rPr>
      </w:pPr>
      <w:bookmarkStart w:id="10" w:name="_Toc3865"/>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全长淬火重型钢轨项目高度重视文档的质量和准确性，以支持全长淬火重型钢轨项目的各项活动和决策。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文档的编制始于全长淬火重型钢轨项目计划的初期，我们制定了详细的文档编制计划，明确了每个文档的内容、格式和编写责任人。在全长淬火重型钢轨项目启动阶段，我们首先编制了全长淬火重型钢轨项目章程，明确定义了全长淬火重型钢轨项目的目标、范围、风险等关键要素。随后，全长淬火重型钢轨项目团队根据计划陆续编制了需求文档、设计文档、测试文档等各类文档，确保全长淬火重型钢轨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全长淬火重型钢轨项目管理中的重要环节，旨在确保全长淬火重型钢轨项目文档符合质量标准和全长淬火重型钢轨项目需求。在全长淬火重型钢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全长淬火重型钢轨项目相关利益方和专业领域的专家对文档进行独立审查。这有助于获取更全面、客观的反馈，确保全长淬火重型钢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在文档编制与审查方面建立了严格的管理机制，通过规范的流程和多维度的审查，确保全长淬火重型钢轨项目文档的质量、准确性和可靠性，为全长淬火重型钢轨项目的顺利推进提供了有力支持。</w:t>
      </w:r>
    </w:p>
    <w:p>
      <w:pPr>
        <w:pStyle w:val="Heading2"/>
        <w:ind w:firstLine="560" w:firstLineChars="200"/>
        <w:rPr>
          <w:rFonts w:ascii="仿宋" w:eastAsia="仿宋" w:hAnsi="仿宋" w:cs="仿宋" w:hint="eastAsia"/>
          <w:sz w:val="28"/>
          <w:lang w:eastAsia="zh-CN"/>
        </w:rPr>
      </w:pPr>
      <w:bookmarkStart w:id="11" w:name="_Toc619"/>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在全长淬火重型钢轨项目中，我们致力于优化文档发布与分发过程，以确保信息的高效传递和团队间协作的顺畅进行。以下是我们采取的关键优化策略：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我们通过多渠道发布文档，包括电子邮件、全长淬火重型钢轨项目管理平台、内部网站等，以满足不同团队成员的偏好和需求。多渠道发布确保了信息的全面覆盖。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我们采用了精细的权限控制，确保只有授权人员可以访问敏感信息。这种安全措施保护了全长淬火重型钢轨项目文档的机密性，防止了未经授权的信息泄露。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3960"/>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全长淬火重型钢轨项目生命周期中一个至关重要的环节，直接关系到全长淬火重型钢轨项目信息的长期保存和历史记录的完整性。在全长淬火重型钢轨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791"/>
      <w:r>
        <w:rPr>
          <w:rFonts w:ascii="仿宋" w:eastAsia="仿宋" w:hAnsi="仿宋" w:cs="仿宋" w:hint="eastAsia"/>
          <w:sz w:val="28"/>
          <w:lang w:eastAsia="zh-CN"/>
        </w:rPr>
        <w:t>四、全长淬火重型钢轨项目建设单位说明</w:t>
      </w:r>
      <w:bookmarkEnd w:id="13"/>
    </w:p>
    <w:p>
      <w:pPr>
        <w:pStyle w:val="Heading2"/>
        <w:rPr>
          <w:rFonts w:ascii="仿宋" w:eastAsia="仿宋" w:hAnsi="仿宋" w:cs="仿宋" w:hint="eastAsia"/>
          <w:lang w:eastAsia="zh-CN"/>
        </w:rPr>
      </w:pPr>
      <w:bookmarkStart w:id="14" w:name="_Toc10803"/>
      <w:r>
        <w:rPr>
          <w:rFonts w:ascii="仿宋" w:eastAsia="仿宋" w:hAnsi="仿宋" w:cs="仿宋" w:hint="eastAsia"/>
          <w:lang w:eastAsia="zh-CN"/>
        </w:rPr>
        <w:t>(一)、全长淬火重型钢轨项目承办单位基本情况</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30722"/>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全长淬火重型钢轨项目承办单位的XXXX，我们着眼于实现可持续的经济效益。通过技术创新和解决方案的提供，公司预计在全长淬火重型钢轨项目执行期间将获得可观的收入增长。这一收入来源主要包括全长淬火重型钢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同时，我们注重成本控制和效率提升，以确保全长淬火重型钢轨项目的可持续盈利。透过精细的管理和资源优化，公司期望实现全长淬火重型钢轨项目利润最大化。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全长淬火重型钢轨项目实施进行全面的投资评估，包括全长淬火重型钢轨项目启动阶段的资金投入和后续运营成本。通过对全长淬火重型钢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全长淬火重型钢轨项目实施过程中具备足够的资金流动性，公司将进行详尽的现金流分析。这包括资金需求的合理预测、全长淬火重型钢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6461"/>
      <w:r>
        <w:rPr>
          <w:rFonts w:ascii="仿宋" w:eastAsia="仿宋" w:hAnsi="仿宋" w:cs="仿宋" w:hint="eastAsia"/>
          <w:sz w:val="28"/>
          <w:lang w:eastAsia="zh-CN"/>
        </w:rPr>
        <w:t>五、全长淬火重型钢轨项目选址可行性分析</w:t>
      </w:r>
      <w:bookmarkEnd w:id="16"/>
    </w:p>
    <w:p>
      <w:pPr>
        <w:pStyle w:val="Heading2"/>
        <w:rPr>
          <w:rFonts w:ascii="仿宋" w:eastAsia="仿宋" w:hAnsi="仿宋" w:cs="仿宋" w:hint="eastAsia"/>
          <w:lang w:eastAsia="zh-CN"/>
        </w:rPr>
      </w:pPr>
      <w:bookmarkStart w:id="17" w:name="_Toc26726"/>
      <w:r>
        <w:rPr>
          <w:rFonts w:ascii="仿宋" w:eastAsia="仿宋" w:hAnsi="仿宋" w:cs="仿宋" w:hint="eastAsia"/>
          <w:lang w:eastAsia="zh-CN"/>
        </w:rPr>
        <w:t>(一)、全长淬火重型钢轨项目选址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该全长淬火重型钢轨项目选址位于XX省XX市XX区XXX街道</w:t>
      </w:r>
    </w:p>
    <w:p>
      <w:pPr>
        <w:pStyle w:val="Heading2"/>
        <w:ind w:firstLine="560" w:firstLineChars="200"/>
        <w:rPr>
          <w:rFonts w:ascii="仿宋" w:eastAsia="仿宋" w:hAnsi="仿宋" w:cs="仿宋" w:hint="eastAsia"/>
          <w:sz w:val="28"/>
          <w:lang w:eastAsia="zh-CN"/>
        </w:rPr>
      </w:pPr>
      <w:bookmarkStart w:id="18" w:name="_Toc11183"/>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全长淬火重型钢轨项目的征地面积将根据全长淬火重型钢轨项目的实际规模和需求进行精确规划。具体面积XXX平方米，旨在确保全长淬火重型钢轨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净用地面积是在征地面积基础上去除不可利用面积后的实际可开发用地。具体面积XXX平方米，考虑到环保、交通、安全等多方面因素，以确保全长淬火重型钢轨项目在整体利用效率上达到最优。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全长淬火重型钢轨项目计划建设的建筑总规模具体面积XXX平方米。这一规模的确定综合考虑了全长淬火重型钢轨项目的性质、规模，以及城市规划的相关要求，确保建筑布局与周边环境协调一致。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绿地率是全长淬火重型钢轨项目用地中被规划为绿地的比例。具体面积XXX平方米，旨在通过合理规划绿地，改善全长淬火重型钢轨项目周边环境，提升居民生活质量，并符合城市整体绿化规划。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容积率是用地上可以建设的建筑总体积与用地面积之比。具体面积XXX，通过合理的容积率规划，确保全长淬火重型钢轨项目建筑规模与周边环境和谐共生。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全长淬火重型钢轨项目选址与当地城市规划相一致，具体面积XXX平方米。通过与城市规划部门深入沟通，确保全长淬火重型钢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全长淬火重型钢轨项目选址符合当地产业政策，具体面积XXX平方米。这包括全长淬火重型钢轨项目对当地经济的促进作用，以及对相关产业的带动效应，确保全长淬火重型钢轨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用地总体要求必须符合环保和可持续发展的原则，具体面积XXX平方米。通过采用绿色建筑设计、节能减排等措施，确保全长淬火重型钢轨项目在建设和运营过程中对环境的影响最小化，达到可持续发展的要求。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确保全长淬火重型钢轨项目选址具备必要的公共设施配套，具体面积XXX平方米。这包括交通便利性、教育、医疗等基础设施，以提高居民生活品质，使得全长淬火重型钢轨项目选址更具吸引力。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考虑用地总体要求对当地社会稳定性的影响，具体面积XXX平方米。通过深入了解当地社区反馈，确保全长淬火重型钢轨项目的选址和建设过程对当地社会和谐稳定产生积极作用。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全长淬火重型钢轨项目选址不仅符合法规和规划，还在实际操作中具有可行性。这一全面规划将为全长淬火重型钢轨项目的成功实施提供坚实的基础，确保全长淬火重型钢轨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3205"/>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长淬火重型钢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https://d.book118.com/816112203200010100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C330BC"/>
    <w:rsid w:val="20C330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6112203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2024-03-02T07:07:00Z</dcterms:created>
  <dcterms:modified xsi:type="dcterms:W3CDTF">2024-03-02T07:07:32Z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E67114D7596C45B78B23BC2DD8F9068E_11</vt:lpwstr>
  </property>
  <property fmtid="{D5CDD505-2E9C-101B-9397-08002B2CF9AE}" pid="3" name="KSOProductBuildVer">
    <vt:lpwstr>2052-12.1.0.16388</vt:lpwstr>
  </property>
</Properties>
</file>