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车载信息项目计划设计方案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7" w:history="1">
        <w:r>
          <w:rPr>
            <w:rFonts w:ascii="仿宋" w:eastAsia="仿宋" w:hAnsi="仿宋" w:cs="仿宋" w:hint="eastAsia"/>
            <w:lang w:eastAsia="zh-CN"/>
          </w:rPr>
          <w:t>前言</w:t>
        </w:r>
        <w:r>
          <w:tab/>
        </w:r>
        <w:r>
          <w:fldChar w:fldCharType="begin"/>
        </w:r>
        <w:r>
          <w:instrText xml:space="preserve"> PAGEREF _Toc8917 \h </w:instrText>
        </w:r>
        <w:r>
          <w:fldChar w:fldCharType="separate"/>
        </w:r>
        <w:r>
          <w:t>3</w:t>
        </w:r>
        <w:r>
          <w:fldChar w:fldCharType="end"/>
        </w:r>
      </w:hyperlink>
    </w:p>
    <w:p>
      <w:pPr>
        <w:pStyle w:val="TOC1"/>
        <w:tabs>
          <w:tab w:val="right" w:leader="dot" w:pos="8306"/>
        </w:tabs>
      </w:pPr>
      <w:hyperlink w:anchor="_Toc25879" w:history="1">
        <w:r>
          <w:rPr>
            <w:rFonts w:ascii="仿宋" w:eastAsia="仿宋" w:hAnsi="仿宋" w:cs="仿宋" w:hint="eastAsia"/>
            <w:lang w:eastAsia="zh-CN"/>
          </w:rPr>
          <w:t>一、市场分析、调研</w:t>
        </w:r>
        <w:r>
          <w:tab/>
        </w:r>
        <w:r>
          <w:fldChar w:fldCharType="begin"/>
        </w:r>
        <w:r>
          <w:instrText xml:space="preserve"> PAGEREF _Toc25879 \h </w:instrText>
        </w:r>
        <w:r>
          <w:fldChar w:fldCharType="separate"/>
        </w:r>
        <w:r>
          <w:t>3</w:t>
        </w:r>
        <w:r>
          <w:fldChar w:fldCharType="end"/>
        </w:r>
      </w:hyperlink>
    </w:p>
    <w:p>
      <w:pPr>
        <w:pStyle w:val="TOC2"/>
        <w:tabs>
          <w:tab w:val="right" w:leader="dot" w:pos="8306"/>
        </w:tabs>
      </w:pPr>
      <w:hyperlink w:anchor="_Toc11521" w:history="1">
        <w:r>
          <w:rPr>
            <w:rFonts w:ascii="仿宋" w:eastAsia="仿宋" w:hAnsi="仿宋" w:cs="仿宋" w:hint="eastAsia"/>
            <w:lang w:eastAsia="zh-CN"/>
          </w:rPr>
          <w:t>(一)、车载信息行业分析</w:t>
        </w:r>
        <w:r>
          <w:tab/>
        </w:r>
        <w:r>
          <w:fldChar w:fldCharType="begin"/>
        </w:r>
        <w:r>
          <w:instrText xml:space="preserve"> PAGEREF _Toc11521 \h </w:instrText>
        </w:r>
        <w:r>
          <w:fldChar w:fldCharType="separate"/>
        </w:r>
        <w:r>
          <w:t>3</w:t>
        </w:r>
        <w:r>
          <w:fldChar w:fldCharType="end"/>
        </w:r>
      </w:hyperlink>
    </w:p>
    <w:p>
      <w:pPr>
        <w:pStyle w:val="TOC2"/>
        <w:tabs>
          <w:tab w:val="right" w:leader="dot" w:pos="8306"/>
        </w:tabs>
      </w:pPr>
      <w:hyperlink w:anchor="_Toc31589" w:history="1">
        <w:r>
          <w:rPr>
            <w:rFonts w:ascii="仿宋" w:eastAsia="仿宋" w:hAnsi="仿宋" w:cs="仿宋" w:hint="eastAsia"/>
            <w:lang w:eastAsia="zh-CN"/>
          </w:rPr>
          <w:t>(二)、车载信息市场分析预测</w:t>
        </w:r>
        <w:r>
          <w:tab/>
        </w:r>
        <w:r>
          <w:fldChar w:fldCharType="begin"/>
        </w:r>
        <w:r>
          <w:instrText xml:space="preserve"> PAGEREF _Toc31589 \h </w:instrText>
        </w:r>
        <w:r>
          <w:fldChar w:fldCharType="separate"/>
        </w:r>
        <w:r>
          <w:t>4</w:t>
        </w:r>
        <w:r>
          <w:fldChar w:fldCharType="end"/>
        </w:r>
      </w:hyperlink>
    </w:p>
    <w:p>
      <w:pPr>
        <w:pStyle w:val="TOC1"/>
        <w:tabs>
          <w:tab w:val="right" w:leader="dot" w:pos="8306"/>
        </w:tabs>
      </w:pPr>
      <w:hyperlink w:anchor="_Toc26431" w:history="1">
        <w:r>
          <w:rPr>
            <w:rFonts w:ascii="仿宋" w:eastAsia="仿宋" w:hAnsi="仿宋" w:cs="仿宋" w:hint="eastAsia"/>
            <w:lang w:eastAsia="zh-CN"/>
          </w:rPr>
          <w:t>二、车载信息项目概论</w:t>
        </w:r>
        <w:r>
          <w:tab/>
        </w:r>
        <w:r>
          <w:fldChar w:fldCharType="begin"/>
        </w:r>
        <w:r>
          <w:instrText xml:space="preserve"> PAGEREF _Toc26431 \h </w:instrText>
        </w:r>
        <w:r>
          <w:fldChar w:fldCharType="separate"/>
        </w:r>
        <w:r>
          <w:t>5</w:t>
        </w:r>
        <w:r>
          <w:fldChar w:fldCharType="end"/>
        </w:r>
      </w:hyperlink>
    </w:p>
    <w:p>
      <w:pPr>
        <w:pStyle w:val="TOC2"/>
        <w:tabs>
          <w:tab w:val="right" w:leader="dot" w:pos="8306"/>
        </w:tabs>
      </w:pPr>
      <w:hyperlink w:anchor="_Toc594" w:history="1">
        <w:r>
          <w:rPr>
            <w:rFonts w:ascii="仿宋" w:eastAsia="仿宋" w:hAnsi="仿宋" w:cs="仿宋" w:hint="eastAsia"/>
            <w:lang w:eastAsia="zh-CN"/>
          </w:rPr>
          <w:t>(一)、车载信息项目概况</w:t>
        </w:r>
        <w:r>
          <w:tab/>
        </w:r>
        <w:r>
          <w:fldChar w:fldCharType="begin"/>
        </w:r>
        <w:r>
          <w:instrText xml:space="preserve"> PAGEREF _Toc594 \h </w:instrText>
        </w:r>
        <w:r>
          <w:fldChar w:fldCharType="separate"/>
        </w:r>
        <w:r>
          <w:t>5</w:t>
        </w:r>
        <w:r>
          <w:fldChar w:fldCharType="end"/>
        </w:r>
      </w:hyperlink>
    </w:p>
    <w:p>
      <w:pPr>
        <w:pStyle w:val="TOC2"/>
        <w:tabs>
          <w:tab w:val="right" w:leader="dot" w:pos="8306"/>
        </w:tabs>
      </w:pPr>
      <w:hyperlink w:anchor="_Toc10791" w:history="1">
        <w:r>
          <w:rPr>
            <w:rFonts w:ascii="仿宋" w:eastAsia="仿宋" w:hAnsi="仿宋" w:cs="仿宋" w:hint="eastAsia"/>
            <w:lang w:eastAsia="zh-CN"/>
          </w:rPr>
          <w:t>(二)、车载信息项目目标</w:t>
        </w:r>
        <w:r>
          <w:tab/>
        </w:r>
        <w:r>
          <w:fldChar w:fldCharType="begin"/>
        </w:r>
        <w:r>
          <w:instrText xml:space="preserve"> PAGEREF _Toc10791 \h </w:instrText>
        </w:r>
        <w:r>
          <w:fldChar w:fldCharType="separate"/>
        </w:r>
        <w:r>
          <w:t>7</w:t>
        </w:r>
        <w:r>
          <w:fldChar w:fldCharType="end"/>
        </w:r>
      </w:hyperlink>
    </w:p>
    <w:p>
      <w:pPr>
        <w:pStyle w:val="TOC2"/>
        <w:tabs>
          <w:tab w:val="right" w:leader="dot" w:pos="8306"/>
        </w:tabs>
      </w:pPr>
      <w:hyperlink w:anchor="_Toc18603" w:history="1">
        <w:r>
          <w:rPr>
            <w:rFonts w:ascii="仿宋" w:eastAsia="仿宋" w:hAnsi="仿宋" w:cs="仿宋" w:hint="eastAsia"/>
            <w:lang w:eastAsia="zh-CN"/>
          </w:rPr>
          <w:t>(三)、车载信息项目提出的理由</w:t>
        </w:r>
        <w:r>
          <w:tab/>
        </w:r>
        <w:r>
          <w:fldChar w:fldCharType="begin"/>
        </w:r>
        <w:r>
          <w:instrText xml:space="preserve"> PAGEREF _Toc18603 \h </w:instrText>
        </w:r>
        <w:r>
          <w:fldChar w:fldCharType="separate"/>
        </w:r>
        <w:r>
          <w:t>8</w:t>
        </w:r>
        <w:r>
          <w:fldChar w:fldCharType="end"/>
        </w:r>
      </w:hyperlink>
    </w:p>
    <w:p>
      <w:pPr>
        <w:pStyle w:val="TOC2"/>
        <w:tabs>
          <w:tab w:val="right" w:leader="dot" w:pos="8306"/>
        </w:tabs>
      </w:pPr>
      <w:hyperlink w:anchor="_Toc26499" w:history="1">
        <w:r>
          <w:rPr>
            <w:rFonts w:ascii="仿宋" w:eastAsia="仿宋" w:hAnsi="仿宋" w:cs="仿宋" w:hint="eastAsia"/>
            <w:lang w:eastAsia="zh-CN"/>
          </w:rPr>
          <w:t>(四)、车载信息项目意义</w:t>
        </w:r>
        <w:r>
          <w:tab/>
        </w:r>
        <w:r>
          <w:fldChar w:fldCharType="begin"/>
        </w:r>
        <w:r>
          <w:instrText xml:space="preserve"> PAGEREF _Toc26499 \h </w:instrText>
        </w:r>
        <w:r>
          <w:fldChar w:fldCharType="separate"/>
        </w:r>
        <w:r>
          <w:t>9</w:t>
        </w:r>
        <w:r>
          <w:fldChar w:fldCharType="end"/>
        </w:r>
      </w:hyperlink>
    </w:p>
    <w:p>
      <w:pPr>
        <w:pStyle w:val="TOC2"/>
        <w:tabs>
          <w:tab w:val="right" w:leader="dot" w:pos="8306"/>
        </w:tabs>
      </w:pPr>
      <w:hyperlink w:anchor="_Toc9857" w:history="1">
        <w:r>
          <w:rPr>
            <w:rFonts w:ascii="仿宋" w:eastAsia="仿宋" w:hAnsi="仿宋" w:cs="仿宋" w:hint="eastAsia"/>
            <w:lang w:eastAsia="zh-CN"/>
          </w:rPr>
          <w:t>(五)、车载信息项目背景</w:t>
        </w:r>
        <w:r>
          <w:tab/>
        </w:r>
        <w:r>
          <w:fldChar w:fldCharType="begin"/>
        </w:r>
        <w:r>
          <w:instrText xml:space="preserve"> PAGEREF _Toc9857 \h </w:instrText>
        </w:r>
        <w:r>
          <w:fldChar w:fldCharType="separate"/>
        </w:r>
        <w:r>
          <w:t>10</w:t>
        </w:r>
        <w:r>
          <w:fldChar w:fldCharType="end"/>
        </w:r>
      </w:hyperlink>
    </w:p>
    <w:p>
      <w:pPr>
        <w:pStyle w:val="TOC1"/>
        <w:tabs>
          <w:tab w:val="right" w:leader="dot" w:pos="8306"/>
        </w:tabs>
      </w:pPr>
      <w:hyperlink w:anchor="_Toc14049" w:history="1">
        <w:r>
          <w:rPr>
            <w:rFonts w:ascii="仿宋" w:eastAsia="仿宋" w:hAnsi="仿宋" w:cs="仿宋" w:hint="eastAsia"/>
            <w:lang w:eastAsia="zh-CN"/>
          </w:rPr>
          <w:t>三、车载信息项目建设单位说明</w:t>
        </w:r>
        <w:r>
          <w:tab/>
        </w:r>
        <w:r>
          <w:fldChar w:fldCharType="begin"/>
        </w:r>
        <w:r>
          <w:instrText xml:space="preserve"> PAGEREF _Toc14049 \h </w:instrText>
        </w:r>
        <w:r>
          <w:fldChar w:fldCharType="separate"/>
        </w:r>
        <w:r>
          <w:t>11</w:t>
        </w:r>
        <w:r>
          <w:fldChar w:fldCharType="end"/>
        </w:r>
      </w:hyperlink>
    </w:p>
    <w:p>
      <w:pPr>
        <w:pStyle w:val="TOC2"/>
        <w:tabs>
          <w:tab w:val="right" w:leader="dot" w:pos="8306"/>
        </w:tabs>
      </w:pPr>
      <w:hyperlink w:anchor="_Toc32227" w:history="1">
        <w:r>
          <w:rPr>
            <w:rFonts w:ascii="仿宋" w:eastAsia="仿宋" w:hAnsi="仿宋" w:cs="仿宋" w:hint="eastAsia"/>
            <w:lang w:eastAsia="zh-CN"/>
          </w:rPr>
          <w:t>(一)、车载信息项目承办单位基本情况</w:t>
        </w:r>
        <w:r>
          <w:tab/>
        </w:r>
        <w:r>
          <w:fldChar w:fldCharType="begin"/>
        </w:r>
        <w:r>
          <w:instrText xml:space="preserve"> PAGEREF _Toc32227 \h </w:instrText>
        </w:r>
        <w:r>
          <w:fldChar w:fldCharType="separate"/>
        </w:r>
        <w:r>
          <w:t>11</w:t>
        </w:r>
        <w:r>
          <w:fldChar w:fldCharType="end"/>
        </w:r>
      </w:hyperlink>
    </w:p>
    <w:p>
      <w:pPr>
        <w:pStyle w:val="TOC2"/>
        <w:tabs>
          <w:tab w:val="right" w:leader="dot" w:pos="8306"/>
        </w:tabs>
      </w:pPr>
      <w:hyperlink w:anchor="_Toc24556" w:history="1">
        <w:r>
          <w:rPr>
            <w:rFonts w:ascii="仿宋" w:eastAsia="仿宋" w:hAnsi="仿宋" w:cs="仿宋" w:hint="eastAsia"/>
            <w:lang w:eastAsia="zh-CN"/>
          </w:rPr>
          <w:t>(二)、公司经济效益分析</w:t>
        </w:r>
        <w:r>
          <w:tab/>
        </w:r>
        <w:r>
          <w:fldChar w:fldCharType="begin"/>
        </w:r>
        <w:r>
          <w:instrText xml:space="preserve"> PAGEREF _Toc24556 \h </w:instrText>
        </w:r>
        <w:r>
          <w:fldChar w:fldCharType="separate"/>
        </w:r>
        <w:r>
          <w:t>12</w:t>
        </w:r>
        <w:r>
          <w:fldChar w:fldCharType="end"/>
        </w:r>
      </w:hyperlink>
    </w:p>
    <w:p>
      <w:pPr>
        <w:pStyle w:val="TOC1"/>
        <w:tabs>
          <w:tab w:val="right" w:leader="dot" w:pos="8306"/>
        </w:tabs>
      </w:pPr>
      <w:hyperlink w:anchor="_Toc30298" w:history="1">
        <w:r>
          <w:rPr>
            <w:rFonts w:ascii="仿宋" w:eastAsia="仿宋" w:hAnsi="仿宋" w:cs="仿宋" w:hint="eastAsia"/>
            <w:lang w:eastAsia="zh-CN"/>
          </w:rPr>
          <w:t>四、车载信息项目危机管理</w:t>
        </w:r>
        <w:r>
          <w:tab/>
        </w:r>
        <w:r>
          <w:fldChar w:fldCharType="begin"/>
        </w:r>
        <w:r>
          <w:instrText xml:space="preserve"> PAGEREF _Toc30298 \h </w:instrText>
        </w:r>
        <w:r>
          <w:fldChar w:fldCharType="separate"/>
        </w:r>
        <w:r>
          <w:t>13</w:t>
        </w:r>
        <w:r>
          <w:fldChar w:fldCharType="end"/>
        </w:r>
      </w:hyperlink>
    </w:p>
    <w:p>
      <w:pPr>
        <w:pStyle w:val="TOC2"/>
        <w:tabs>
          <w:tab w:val="right" w:leader="dot" w:pos="8306"/>
        </w:tabs>
      </w:pPr>
      <w:hyperlink w:anchor="_Toc6241" w:history="1">
        <w:r>
          <w:rPr>
            <w:rFonts w:ascii="仿宋" w:eastAsia="仿宋" w:hAnsi="仿宋" w:cs="仿宋" w:hint="eastAsia"/>
            <w:lang w:eastAsia="zh-CN"/>
          </w:rPr>
          <w:t>(一)、危机预警与识别</w:t>
        </w:r>
        <w:r>
          <w:tab/>
        </w:r>
        <w:r>
          <w:fldChar w:fldCharType="begin"/>
        </w:r>
        <w:r>
          <w:instrText xml:space="preserve"> PAGEREF _Toc6241 \h </w:instrText>
        </w:r>
        <w:r>
          <w:fldChar w:fldCharType="separate"/>
        </w:r>
        <w:r>
          <w:t>13</w:t>
        </w:r>
        <w:r>
          <w:fldChar w:fldCharType="end"/>
        </w:r>
      </w:hyperlink>
    </w:p>
    <w:p>
      <w:pPr>
        <w:pStyle w:val="TOC2"/>
        <w:tabs>
          <w:tab w:val="right" w:leader="dot" w:pos="8306"/>
        </w:tabs>
      </w:pPr>
      <w:hyperlink w:anchor="_Toc29061" w:history="1">
        <w:r>
          <w:rPr>
            <w:rFonts w:ascii="仿宋" w:eastAsia="仿宋" w:hAnsi="仿宋" w:cs="仿宋" w:hint="eastAsia"/>
            <w:lang w:eastAsia="zh-CN"/>
          </w:rPr>
          <w:t>(二)、危机应对与恢复</w:t>
        </w:r>
        <w:r>
          <w:tab/>
        </w:r>
        <w:r>
          <w:fldChar w:fldCharType="begin"/>
        </w:r>
        <w:r>
          <w:instrText xml:space="preserve"> PAGEREF _Toc29061 \h </w:instrText>
        </w:r>
        <w:r>
          <w:fldChar w:fldCharType="separate"/>
        </w:r>
        <w:r>
          <w:t>14</w:t>
        </w:r>
        <w:r>
          <w:fldChar w:fldCharType="end"/>
        </w:r>
      </w:hyperlink>
    </w:p>
    <w:p>
      <w:pPr>
        <w:pStyle w:val="TOC1"/>
        <w:tabs>
          <w:tab w:val="right" w:leader="dot" w:pos="8306"/>
        </w:tabs>
      </w:pPr>
      <w:hyperlink w:anchor="_Toc6877" w:history="1">
        <w:r>
          <w:rPr>
            <w:rFonts w:ascii="仿宋" w:eastAsia="仿宋" w:hAnsi="仿宋" w:cs="仿宋" w:hint="eastAsia"/>
            <w:lang w:eastAsia="zh-CN"/>
          </w:rPr>
          <w:t>五、车载信息项目土建工程</w:t>
        </w:r>
        <w:r>
          <w:tab/>
        </w:r>
        <w:r>
          <w:fldChar w:fldCharType="begin"/>
        </w:r>
        <w:r>
          <w:instrText xml:space="preserve"> PAGEREF _Toc6877 \h </w:instrText>
        </w:r>
        <w:r>
          <w:fldChar w:fldCharType="separate"/>
        </w:r>
        <w:r>
          <w:t>15</w:t>
        </w:r>
        <w:r>
          <w:fldChar w:fldCharType="end"/>
        </w:r>
      </w:hyperlink>
    </w:p>
    <w:p>
      <w:pPr>
        <w:pStyle w:val="TOC2"/>
        <w:tabs>
          <w:tab w:val="right" w:leader="dot" w:pos="8306"/>
        </w:tabs>
      </w:pPr>
      <w:hyperlink w:anchor="_Toc26942" w:history="1">
        <w:r>
          <w:rPr>
            <w:rFonts w:ascii="仿宋" w:eastAsia="仿宋" w:hAnsi="仿宋" w:cs="仿宋" w:hint="eastAsia"/>
            <w:lang w:eastAsia="zh-CN"/>
          </w:rPr>
          <w:t>(一)、建筑工程设计原则</w:t>
        </w:r>
        <w:r>
          <w:tab/>
        </w:r>
        <w:r>
          <w:fldChar w:fldCharType="begin"/>
        </w:r>
        <w:r>
          <w:instrText xml:space="preserve"> PAGEREF _Toc26942 \h </w:instrText>
        </w:r>
        <w:r>
          <w:fldChar w:fldCharType="separate"/>
        </w:r>
        <w:r>
          <w:t>15</w:t>
        </w:r>
        <w:r>
          <w:fldChar w:fldCharType="end"/>
        </w:r>
      </w:hyperlink>
    </w:p>
    <w:p>
      <w:pPr>
        <w:pStyle w:val="TOC2"/>
        <w:tabs>
          <w:tab w:val="right" w:leader="dot" w:pos="8306"/>
        </w:tabs>
      </w:pPr>
      <w:hyperlink w:anchor="_Toc9423" w:history="1">
        <w:r>
          <w:rPr>
            <w:rFonts w:ascii="仿宋" w:eastAsia="仿宋" w:hAnsi="仿宋" w:cs="仿宋" w:hint="eastAsia"/>
            <w:lang w:eastAsia="zh-CN"/>
          </w:rPr>
          <w:t>(二)、土建工程设计年限及安全等级</w:t>
        </w:r>
        <w:r>
          <w:tab/>
        </w:r>
        <w:r>
          <w:fldChar w:fldCharType="begin"/>
        </w:r>
        <w:r>
          <w:instrText xml:space="preserve"> PAGEREF _Toc9423 \h </w:instrText>
        </w:r>
        <w:r>
          <w:fldChar w:fldCharType="separate"/>
        </w:r>
        <w:r>
          <w:t>16</w:t>
        </w:r>
        <w:r>
          <w:fldChar w:fldCharType="end"/>
        </w:r>
      </w:hyperlink>
    </w:p>
    <w:p>
      <w:pPr>
        <w:pStyle w:val="TOC2"/>
        <w:tabs>
          <w:tab w:val="right" w:leader="dot" w:pos="8306"/>
        </w:tabs>
      </w:pPr>
      <w:hyperlink w:anchor="_Toc11308" w:history="1">
        <w:r>
          <w:rPr>
            <w:rFonts w:ascii="仿宋" w:eastAsia="仿宋" w:hAnsi="仿宋" w:cs="仿宋" w:hint="eastAsia"/>
            <w:lang w:eastAsia="zh-CN"/>
          </w:rPr>
          <w:t>(三)、建筑工程设计总体要求</w:t>
        </w:r>
        <w:r>
          <w:tab/>
        </w:r>
        <w:r>
          <w:fldChar w:fldCharType="begin"/>
        </w:r>
        <w:r>
          <w:instrText xml:space="preserve"> PAGEREF _Toc11308 \h </w:instrText>
        </w:r>
        <w:r>
          <w:fldChar w:fldCharType="separate"/>
        </w:r>
        <w:r>
          <w:t>17</w:t>
        </w:r>
        <w:r>
          <w:fldChar w:fldCharType="end"/>
        </w:r>
      </w:hyperlink>
    </w:p>
    <w:p>
      <w:pPr>
        <w:pStyle w:val="TOC2"/>
        <w:tabs>
          <w:tab w:val="right" w:leader="dot" w:pos="8306"/>
        </w:tabs>
      </w:pPr>
      <w:hyperlink w:anchor="_Toc7514" w:history="1">
        <w:r>
          <w:rPr>
            <w:rFonts w:ascii="仿宋" w:eastAsia="仿宋" w:hAnsi="仿宋" w:cs="仿宋" w:hint="eastAsia"/>
            <w:lang w:eastAsia="zh-CN"/>
          </w:rPr>
          <w:t>(四)、土建工程建设指标</w:t>
        </w:r>
        <w:r>
          <w:tab/>
        </w:r>
        <w:r>
          <w:fldChar w:fldCharType="begin"/>
        </w:r>
        <w:r>
          <w:instrText xml:space="preserve"> PAGEREF _Toc7514 \h </w:instrText>
        </w:r>
        <w:r>
          <w:fldChar w:fldCharType="separate"/>
        </w:r>
        <w:r>
          <w:t>18</w:t>
        </w:r>
        <w:r>
          <w:fldChar w:fldCharType="end"/>
        </w:r>
      </w:hyperlink>
    </w:p>
    <w:p>
      <w:pPr>
        <w:pStyle w:val="TOC1"/>
        <w:tabs>
          <w:tab w:val="right" w:leader="dot" w:pos="8306"/>
        </w:tabs>
      </w:pPr>
      <w:hyperlink w:anchor="_Toc21428" w:history="1">
        <w:r>
          <w:rPr>
            <w:rFonts w:ascii="仿宋" w:eastAsia="仿宋" w:hAnsi="仿宋" w:cs="仿宋" w:hint="eastAsia"/>
            <w:lang w:eastAsia="zh-CN"/>
          </w:rPr>
          <w:t>六、车载信息项目选址可行性分析</w:t>
        </w:r>
        <w:r>
          <w:tab/>
        </w:r>
        <w:r>
          <w:fldChar w:fldCharType="begin"/>
        </w:r>
        <w:r>
          <w:instrText xml:space="preserve"> PAGEREF _Toc21428 \h </w:instrText>
        </w:r>
        <w:r>
          <w:fldChar w:fldCharType="separate"/>
        </w:r>
        <w:r>
          <w:t>18</w:t>
        </w:r>
        <w:r>
          <w:fldChar w:fldCharType="end"/>
        </w:r>
      </w:hyperlink>
    </w:p>
    <w:p>
      <w:pPr>
        <w:pStyle w:val="TOC2"/>
        <w:tabs>
          <w:tab w:val="right" w:leader="dot" w:pos="8306"/>
        </w:tabs>
      </w:pPr>
      <w:hyperlink w:anchor="_Toc29675" w:history="1">
        <w:r>
          <w:rPr>
            <w:rFonts w:ascii="仿宋" w:eastAsia="仿宋" w:hAnsi="仿宋" w:cs="仿宋" w:hint="eastAsia"/>
            <w:lang w:eastAsia="zh-CN"/>
          </w:rPr>
          <w:t>(一)、车载信息项目选址</w:t>
        </w:r>
        <w:r>
          <w:tab/>
        </w:r>
        <w:r>
          <w:fldChar w:fldCharType="begin"/>
        </w:r>
        <w:r>
          <w:instrText xml:space="preserve"> PAGEREF _Toc29675 \h </w:instrText>
        </w:r>
        <w:r>
          <w:fldChar w:fldCharType="separate"/>
        </w:r>
        <w:r>
          <w:t>18</w:t>
        </w:r>
        <w:r>
          <w:fldChar w:fldCharType="end"/>
        </w:r>
      </w:hyperlink>
    </w:p>
    <w:p>
      <w:pPr>
        <w:pStyle w:val="TOC2"/>
        <w:tabs>
          <w:tab w:val="right" w:leader="dot" w:pos="8306"/>
        </w:tabs>
      </w:pPr>
      <w:hyperlink w:anchor="_Toc26277" w:history="1">
        <w:r>
          <w:rPr>
            <w:rFonts w:ascii="仿宋" w:eastAsia="仿宋" w:hAnsi="仿宋" w:cs="仿宋" w:hint="eastAsia"/>
            <w:lang w:eastAsia="zh-CN"/>
          </w:rPr>
          <w:t>(二)、用地控制指标</w:t>
        </w:r>
        <w:r>
          <w:tab/>
        </w:r>
        <w:r>
          <w:fldChar w:fldCharType="begin"/>
        </w:r>
        <w:r>
          <w:instrText xml:space="preserve"> PAGEREF _Toc26277 \h </w:instrText>
        </w:r>
        <w:r>
          <w:fldChar w:fldCharType="separate"/>
        </w:r>
        <w:r>
          <w:t>18</w:t>
        </w:r>
        <w:r>
          <w:fldChar w:fldCharType="end"/>
        </w:r>
      </w:hyperlink>
    </w:p>
    <w:p>
      <w:pPr>
        <w:pStyle w:val="TOC2"/>
        <w:tabs>
          <w:tab w:val="right" w:leader="dot" w:pos="8306"/>
        </w:tabs>
      </w:pPr>
      <w:hyperlink w:anchor="_Toc31945" w:history="1">
        <w:r>
          <w:rPr>
            <w:rFonts w:ascii="仿宋" w:eastAsia="仿宋" w:hAnsi="仿宋" w:cs="仿宋" w:hint="eastAsia"/>
            <w:lang w:eastAsia="zh-CN"/>
          </w:rPr>
          <w:t>(三)、节约用地措施</w:t>
        </w:r>
        <w:r>
          <w:tab/>
        </w:r>
        <w:r>
          <w:fldChar w:fldCharType="begin"/>
        </w:r>
        <w:r>
          <w:instrText xml:space="preserve"> PAGEREF _Toc31945 \h </w:instrText>
        </w:r>
        <w:r>
          <w:fldChar w:fldCharType="separate"/>
        </w:r>
        <w:r>
          <w:t>20</w:t>
        </w:r>
        <w:r>
          <w:fldChar w:fldCharType="end"/>
        </w:r>
      </w:hyperlink>
    </w:p>
    <w:p>
      <w:pPr>
        <w:pStyle w:val="TOC2"/>
        <w:tabs>
          <w:tab w:val="right" w:leader="dot" w:pos="8306"/>
        </w:tabs>
      </w:pPr>
      <w:hyperlink w:anchor="_Toc30229" w:history="1">
        <w:r>
          <w:rPr>
            <w:rFonts w:ascii="仿宋" w:eastAsia="仿宋" w:hAnsi="仿宋" w:cs="仿宋" w:hint="eastAsia"/>
            <w:lang w:eastAsia="zh-CN"/>
          </w:rPr>
          <w:t>(四)、总图布置方案</w:t>
        </w:r>
        <w:r>
          <w:tab/>
        </w:r>
        <w:r>
          <w:fldChar w:fldCharType="begin"/>
        </w:r>
        <w:r>
          <w:instrText xml:space="preserve"> PAGEREF _Toc30229 \h </w:instrText>
        </w:r>
        <w:r>
          <w:fldChar w:fldCharType="separate"/>
        </w:r>
        <w:r>
          <w:t>21</w:t>
        </w:r>
        <w:r>
          <w:fldChar w:fldCharType="end"/>
        </w:r>
      </w:hyperlink>
    </w:p>
    <w:p>
      <w:pPr>
        <w:pStyle w:val="TOC2"/>
        <w:tabs>
          <w:tab w:val="right" w:leader="dot" w:pos="8306"/>
        </w:tabs>
      </w:pPr>
      <w:hyperlink w:anchor="_Toc755" w:history="1">
        <w:r>
          <w:rPr>
            <w:rFonts w:ascii="仿宋" w:eastAsia="仿宋" w:hAnsi="仿宋" w:cs="仿宋" w:hint="eastAsia"/>
            <w:lang w:eastAsia="zh-CN"/>
          </w:rPr>
          <w:t>(五)、选址综合评价</w:t>
        </w:r>
        <w:r>
          <w:tab/>
        </w:r>
        <w:r>
          <w:fldChar w:fldCharType="begin"/>
        </w:r>
        <w:r>
          <w:instrText xml:space="preserve"> PAGEREF _Toc755 \h </w:instrText>
        </w:r>
        <w:r>
          <w:fldChar w:fldCharType="separate"/>
        </w:r>
        <w:r>
          <w:t>22</w:t>
        </w:r>
        <w:r>
          <w:fldChar w:fldCharType="end"/>
        </w:r>
      </w:hyperlink>
    </w:p>
    <w:p>
      <w:pPr>
        <w:pStyle w:val="TOC1"/>
        <w:tabs>
          <w:tab w:val="right" w:leader="dot" w:pos="8306"/>
        </w:tabs>
      </w:pPr>
      <w:hyperlink w:anchor="_Toc11845" w:history="1">
        <w:r>
          <w:rPr>
            <w:rFonts w:ascii="仿宋" w:eastAsia="仿宋" w:hAnsi="仿宋" w:cs="仿宋" w:hint="eastAsia"/>
            <w:lang w:eastAsia="zh-CN"/>
          </w:rPr>
          <w:t>七、车载信息项目创新与研发</w:t>
        </w:r>
        <w:r>
          <w:tab/>
        </w:r>
        <w:r>
          <w:fldChar w:fldCharType="begin"/>
        </w:r>
        <w:r>
          <w:instrText xml:space="preserve"> PAGEREF _Toc11845 \h </w:instrText>
        </w:r>
        <w:r>
          <w:fldChar w:fldCharType="separate"/>
        </w:r>
        <w:r>
          <w:t>24</w:t>
        </w:r>
        <w:r>
          <w:fldChar w:fldCharType="end"/>
        </w:r>
      </w:hyperlink>
    </w:p>
    <w:p>
      <w:pPr>
        <w:pStyle w:val="TOC2"/>
        <w:tabs>
          <w:tab w:val="right" w:leader="dot" w:pos="8306"/>
        </w:tabs>
      </w:pPr>
      <w:hyperlink w:anchor="_Toc16890" w:history="1">
        <w:r>
          <w:rPr>
            <w:rFonts w:ascii="仿宋" w:eastAsia="仿宋" w:hAnsi="仿宋" w:cs="仿宋" w:hint="eastAsia"/>
            <w:lang w:eastAsia="zh-CN"/>
          </w:rPr>
          <w:t>(一)、创新策略与方向</w:t>
        </w:r>
        <w:r>
          <w:tab/>
        </w:r>
        <w:r>
          <w:fldChar w:fldCharType="begin"/>
        </w:r>
        <w:r>
          <w:instrText xml:space="preserve"> PAGEREF _Toc16890 \h </w:instrText>
        </w:r>
        <w:r>
          <w:fldChar w:fldCharType="separate"/>
        </w:r>
        <w:r>
          <w:t>24</w:t>
        </w:r>
        <w:r>
          <w:fldChar w:fldCharType="end"/>
        </w:r>
      </w:hyperlink>
    </w:p>
    <w:p>
      <w:pPr>
        <w:pStyle w:val="TOC2"/>
        <w:tabs>
          <w:tab w:val="right" w:leader="dot" w:pos="8306"/>
        </w:tabs>
      </w:pPr>
      <w:hyperlink w:anchor="_Toc25481" w:history="1">
        <w:r>
          <w:rPr>
            <w:rFonts w:ascii="仿宋" w:eastAsia="仿宋" w:hAnsi="仿宋" w:cs="仿宋" w:hint="eastAsia"/>
            <w:lang w:eastAsia="zh-CN"/>
          </w:rPr>
          <w:t>(二)、研发规划与投入</w:t>
        </w:r>
        <w:r>
          <w:tab/>
        </w:r>
        <w:r>
          <w:fldChar w:fldCharType="begin"/>
        </w:r>
        <w:r>
          <w:instrText xml:space="preserve"> PAGEREF _Toc25481 \h </w:instrText>
        </w:r>
        <w:r>
          <w:fldChar w:fldCharType="separate"/>
        </w:r>
        <w:r>
          <w:t>25</w:t>
        </w:r>
        <w:r>
          <w:fldChar w:fldCharType="end"/>
        </w:r>
      </w:hyperlink>
    </w:p>
    <w:p>
      <w:pPr>
        <w:pStyle w:val="TOC1"/>
        <w:tabs>
          <w:tab w:val="right" w:leader="dot" w:pos="8306"/>
        </w:tabs>
      </w:pPr>
      <w:hyperlink w:anchor="_Toc20423" w:history="1">
        <w:r>
          <w:rPr>
            <w:rFonts w:ascii="仿宋" w:eastAsia="仿宋" w:hAnsi="仿宋" w:cs="仿宋" w:hint="eastAsia"/>
            <w:lang w:eastAsia="zh-CN"/>
          </w:rPr>
          <w:t>八、车载信息项目社会影响</w:t>
        </w:r>
        <w:r>
          <w:tab/>
        </w:r>
        <w:r>
          <w:fldChar w:fldCharType="begin"/>
        </w:r>
        <w:r>
          <w:instrText xml:space="preserve"> PAGEREF _Toc20423 \h </w:instrText>
        </w:r>
        <w:r>
          <w:fldChar w:fldCharType="separate"/>
        </w:r>
        <w:r>
          <w:t>27</w:t>
        </w:r>
        <w:r>
          <w:fldChar w:fldCharType="end"/>
        </w:r>
      </w:hyperlink>
    </w:p>
    <w:p>
      <w:pPr>
        <w:pStyle w:val="TOC2"/>
        <w:tabs>
          <w:tab w:val="right" w:leader="dot" w:pos="8306"/>
        </w:tabs>
      </w:pPr>
      <w:hyperlink w:anchor="_Toc9088" w:history="1">
        <w:r>
          <w:rPr>
            <w:rFonts w:ascii="仿宋" w:eastAsia="仿宋" w:hAnsi="仿宋" w:cs="仿宋" w:hint="eastAsia"/>
            <w:lang w:eastAsia="zh-CN"/>
          </w:rPr>
          <w:t>(一)、社会责任与义务</w:t>
        </w:r>
        <w:r>
          <w:tab/>
        </w:r>
        <w:r>
          <w:fldChar w:fldCharType="begin"/>
        </w:r>
        <w:r>
          <w:instrText xml:space="preserve"> PAGEREF _Toc9088 \h </w:instrText>
        </w:r>
        <w:r>
          <w:fldChar w:fldCharType="separate"/>
        </w:r>
        <w:r>
          <w:t>27</w:t>
        </w:r>
        <w:r>
          <w:fldChar w:fldCharType="end"/>
        </w:r>
      </w:hyperlink>
    </w:p>
    <w:p>
      <w:pPr>
        <w:pStyle w:val="TOC2"/>
        <w:tabs>
          <w:tab w:val="right" w:leader="dot" w:pos="8306"/>
        </w:tabs>
      </w:pPr>
      <w:hyperlink w:anchor="_Toc32102" w:history="1">
        <w:r>
          <w:rPr>
            <w:rFonts w:ascii="仿宋" w:eastAsia="仿宋" w:hAnsi="仿宋" w:cs="仿宋" w:hint="eastAsia"/>
            <w:lang w:eastAsia="zh-CN"/>
          </w:rPr>
          <w:t>(二)、社会参与与沟通</w:t>
        </w:r>
        <w:r>
          <w:tab/>
        </w:r>
        <w:r>
          <w:fldChar w:fldCharType="begin"/>
        </w:r>
        <w:r>
          <w:instrText xml:space="preserve"> PAGEREF _Toc32102 \h </w:instrText>
        </w:r>
        <w:r>
          <w:fldChar w:fldCharType="separate"/>
        </w:r>
        <w:r>
          <w:t>27</w:t>
        </w:r>
        <w:r>
          <w:fldChar w:fldCharType="end"/>
        </w:r>
      </w:hyperlink>
    </w:p>
    <w:p>
      <w:pPr>
        <w:pStyle w:val="TOC1"/>
        <w:tabs>
          <w:tab w:val="right" w:leader="dot" w:pos="8306"/>
        </w:tabs>
      </w:pPr>
      <w:hyperlink w:anchor="_Toc21809" w:history="1">
        <w:r>
          <w:rPr>
            <w:rFonts w:ascii="仿宋" w:eastAsia="仿宋" w:hAnsi="仿宋" w:cs="仿宋" w:hint="eastAsia"/>
            <w:lang w:eastAsia="zh-CN"/>
          </w:rPr>
          <w:t>九、车载信息项目人力资源管理</w:t>
        </w:r>
        <w:r>
          <w:tab/>
        </w:r>
        <w:r>
          <w:fldChar w:fldCharType="begin"/>
        </w:r>
        <w:r>
          <w:instrText xml:space="preserve"> PAGEREF _Toc21809 \h </w:instrText>
        </w:r>
        <w:r>
          <w:fldChar w:fldCharType="separate"/>
        </w:r>
        <w:r>
          <w:t>28</w:t>
        </w:r>
        <w:r>
          <w:fldChar w:fldCharType="end"/>
        </w:r>
      </w:hyperlink>
    </w:p>
    <w:p>
      <w:pPr>
        <w:pStyle w:val="TOC2"/>
        <w:tabs>
          <w:tab w:val="right" w:leader="dot" w:pos="8306"/>
        </w:tabs>
      </w:pPr>
      <w:hyperlink w:anchor="_Toc12107" w:history="1">
        <w:r>
          <w:rPr>
            <w:rFonts w:ascii="仿宋" w:eastAsia="仿宋" w:hAnsi="仿宋" w:cs="仿宋" w:hint="eastAsia"/>
            <w:lang w:eastAsia="zh-CN"/>
          </w:rPr>
          <w:t>(一)、建立健全的预算管理制度</w:t>
        </w:r>
        <w:r>
          <w:tab/>
        </w:r>
        <w:r>
          <w:fldChar w:fldCharType="begin"/>
        </w:r>
        <w:r>
          <w:instrText xml:space="preserve"> PAGEREF _Toc12107 \h </w:instrText>
        </w:r>
        <w:r>
          <w:fldChar w:fldCharType="separate"/>
        </w:r>
        <w:r>
          <w:t>28</w:t>
        </w:r>
        <w:r>
          <w:fldChar w:fldCharType="end"/>
        </w:r>
      </w:hyperlink>
    </w:p>
    <w:p>
      <w:pPr>
        <w:pStyle w:val="TOC2"/>
        <w:tabs>
          <w:tab w:val="right" w:leader="dot" w:pos="8306"/>
        </w:tabs>
      </w:pPr>
      <w:hyperlink w:anchor="_Toc1720" w:history="1">
        <w:r>
          <w:rPr>
            <w:rFonts w:ascii="仿宋" w:eastAsia="仿宋" w:hAnsi="仿宋" w:cs="仿宋" w:hint="eastAsia"/>
            <w:lang w:eastAsia="zh-CN"/>
          </w:rPr>
          <w:t>(二)、加强资金流动监控</w:t>
        </w:r>
        <w:r>
          <w:tab/>
        </w:r>
        <w:r>
          <w:fldChar w:fldCharType="begin"/>
        </w:r>
        <w:r>
          <w:instrText xml:space="preserve"> PAGEREF _Toc1720 \h </w:instrText>
        </w:r>
        <w:r>
          <w:fldChar w:fldCharType="separate"/>
        </w:r>
        <w:r>
          <w:t>30</w:t>
        </w:r>
        <w:r>
          <w:fldChar w:fldCharType="end"/>
        </w:r>
      </w:hyperlink>
    </w:p>
    <w:p>
      <w:pPr>
        <w:pStyle w:val="TOC2"/>
        <w:tabs>
          <w:tab w:val="right" w:leader="dot" w:pos="8306"/>
        </w:tabs>
      </w:pPr>
      <w:hyperlink w:anchor="_Toc28852" w:history="1">
        <w:r>
          <w:rPr>
            <w:rFonts w:ascii="仿宋" w:eastAsia="仿宋" w:hAnsi="仿宋" w:cs="仿宋" w:hint="eastAsia"/>
            <w:lang w:eastAsia="zh-CN"/>
          </w:rPr>
          <w:t>(三)、制定完善的风险控制机制</w:t>
        </w:r>
        <w:r>
          <w:tab/>
        </w:r>
        <w:r>
          <w:fldChar w:fldCharType="begin"/>
        </w:r>
        <w:r>
          <w:instrText xml:space="preserve"> PAGEREF _Toc28852 \h </w:instrText>
        </w:r>
        <w:r>
          <w:fldChar w:fldCharType="separate"/>
        </w:r>
        <w:r>
          <w:t>31</w:t>
        </w:r>
        <w:r>
          <w:fldChar w:fldCharType="end"/>
        </w:r>
      </w:hyperlink>
    </w:p>
    <w:p>
      <w:pPr>
        <w:pStyle w:val="TOC2"/>
        <w:tabs>
          <w:tab w:val="right" w:leader="dot" w:pos="8306"/>
        </w:tabs>
      </w:pPr>
      <w:hyperlink w:anchor="_Toc15782" w:history="1">
        <w:r>
          <w:rPr>
            <w:rFonts w:ascii="仿宋" w:eastAsia="仿宋" w:hAnsi="仿宋" w:cs="仿宋" w:hint="eastAsia"/>
            <w:lang w:eastAsia="zh-CN"/>
          </w:rPr>
          <w:t>(四)、优化成本管理</w:t>
        </w:r>
        <w:r>
          <w:tab/>
        </w:r>
        <w:r>
          <w:fldChar w:fldCharType="begin"/>
        </w:r>
        <w:r>
          <w:instrText xml:space="preserve"> PAGEREF _Toc15782 \h </w:instrText>
        </w:r>
        <w:r>
          <w:fldChar w:fldCharType="separate"/>
        </w:r>
        <w:r>
          <w:t>32</w:t>
        </w:r>
        <w:r>
          <w:fldChar w:fldCharType="end"/>
        </w:r>
      </w:hyperlink>
    </w:p>
    <w:p>
      <w:pPr>
        <w:pStyle w:val="TOC1"/>
        <w:tabs>
          <w:tab w:val="right" w:leader="dot" w:pos="8306"/>
        </w:tabs>
      </w:pPr>
      <w:hyperlink w:anchor="_Toc25357" w:history="1">
        <w:r>
          <w:rPr>
            <w:rFonts w:ascii="仿宋" w:eastAsia="仿宋" w:hAnsi="仿宋" w:cs="仿宋" w:hint="eastAsia"/>
            <w:lang w:eastAsia="zh-CN"/>
          </w:rPr>
          <w:t>十、车载信息项目风险管理</w:t>
        </w:r>
        <w:r>
          <w:tab/>
        </w:r>
        <w:r>
          <w:fldChar w:fldCharType="begin"/>
        </w:r>
        <w:r>
          <w:instrText xml:space="preserve"> PAGEREF _Toc25357 \h </w:instrText>
        </w:r>
        <w:r>
          <w:fldChar w:fldCharType="separate"/>
        </w:r>
        <w:r>
          <w:t>34</w:t>
        </w:r>
        <w:r>
          <w:fldChar w:fldCharType="end"/>
        </w:r>
      </w:hyperlink>
    </w:p>
    <w:p>
      <w:pPr>
        <w:pStyle w:val="TOC2"/>
        <w:tabs>
          <w:tab w:val="right" w:leader="dot" w:pos="8306"/>
        </w:tabs>
      </w:pPr>
      <w:hyperlink w:anchor="_Toc1875" w:history="1">
        <w:r>
          <w:rPr>
            <w:rFonts w:ascii="仿宋" w:eastAsia="仿宋" w:hAnsi="仿宋" w:cs="仿宋" w:hint="eastAsia"/>
            <w:lang w:eastAsia="zh-CN"/>
          </w:rPr>
          <w:t>(一)、风险识别与评估</w:t>
        </w:r>
        <w:r>
          <w:tab/>
        </w:r>
        <w:r>
          <w:fldChar w:fldCharType="begin"/>
        </w:r>
        <w:r>
          <w:instrText xml:space="preserve"> PAGEREF _Toc1875 \h </w:instrText>
        </w:r>
        <w:r>
          <w:fldChar w:fldCharType="separate"/>
        </w:r>
        <w:r>
          <w:t>34</w:t>
        </w:r>
        <w:r>
          <w:fldChar w:fldCharType="end"/>
        </w:r>
      </w:hyperlink>
    </w:p>
    <w:p>
      <w:pPr>
        <w:pStyle w:val="TOC2"/>
        <w:tabs>
          <w:tab w:val="right" w:leader="dot" w:pos="8306"/>
        </w:tabs>
      </w:pPr>
      <w:hyperlink w:anchor="_Toc29058" w:history="1">
        <w:r>
          <w:rPr>
            <w:rFonts w:ascii="仿宋" w:eastAsia="仿宋" w:hAnsi="仿宋" w:cs="仿宋" w:hint="eastAsia"/>
            <w:lang w:eastAsia="zh-CN"/>
          </w:rPr>
          <w:t>(二)、风险应对策略</w:t>
        </w:r>
        <w:r>
          <w:tab/>
        </w:r>
        <w:r>
          <w:fldChar w:fldCharType="begin"/>
        </w:r>
        <w:r>
          <w:instrText xml:space="preserve"> PAGEREF _Toc29058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1" w:history="1">
        <w:r>
          <w:rPr>
            <w:rFonts w:ascii="仿宋" w:eastAsia="仿宋" w:hAnsi="仿宋" w:cs="仿宋" w:hint="eastAsia"/>
            <w:lang w:eastAsia="zh-CN"/>
          </w:rPr>
          <w:t>(三)、风险监控与控制</w:t>
        </w:r>
        <w:r>
          <w:tab/>
        </w:r>
        <w:r>
          <w:fldChar w:fldCharType="begin"/>
        </w:r>
        <w:r>
          <w:instrText xml:space="preserve"> PAGEREF _Toc12451 \h </w:instrText>
        </w:r>
        <w:r>
          <w:fldChar w:fldCharType="separate"/>
        </w:r>
        <w:r>
          <w:t>37</w:t>
        </w:r>
        <w:r>
          <w:fldChar w:fldCharType="end"/>
        </w:r>
      </w:hyperlink>
    </w:p>
    <w:p>
      <w:pPr>
        <w:pStyle w:val="TOC1"/>
        <w:tabs>
          <w:tab w:val="right" w:leader="dot" w:pos="8306"/>
        </w:tabs>
      </w:pPr>
      <w:hyperlink w:anchor="_Toc12840" w:history="1">
        <w:r>
          <w:rPr>
            <w:rFonts w:ascii="仿宋" w:eastAsia="仿宋" w:hAnsi="仿宋" w:cs="仿宋" w:hint="eastAsia"/>
            <w:lang w:eastAsia="zh-CN"/>
          </w:rPr>
          <w:t>十一、车载信息项目技术管理</w:t>
        </w:r>
        <w:r>
          <w:tab/>
        </w:r>
        <w:r>
          <w:fldChar w:fldCharType="begin"/>
        </w:r>
        <w:r>
          <w:instrText xml:space="preserve"> PAGEREF _Toc12840 \h </w:instrText>
        </w:r>
        <w:r>
          <w:fldChar w:fldCharType="separate"/>
        </w:r>
        <w:r>
          <w:t>38</w:t>
        </w:r>
        <w:r>
          <w:fldChar w:fldCharType="end"/>
        </w:r>
      </w:hyperlink>
    </w:p>
    <w:p>
      <w:pPr>
        <w:pStyle w:val="TOC2"/>
        <w:tabs>
          <w:tab w:val="right" w:leader="dot" w:pos="8306"/>
        </w:tabs>
      </w:pPr>
      <w:hyperlink w:anchor="_Toc2320" w:history="1">
        <w:r>
          <w:rPr>
            <w:rFonts w:ascii="仿宋" w:eastAsia="仿宋" w:hAnsi="仿宋" w:cs="仿宋" w:hint="eastAsia"/>
            <w:lang w:eastAsia="zh-CN"/>
          </w:rPr>
          <w:t>(一)、技术方案选用方向</w:t>
        </w:r>
        <w:r>
          <w:tab/>
        </w:r>
        <w:r>
          <w:fldChar w:fldCharType="begin"/>
        </w:r>
        <w:r>
          <w:instrText xml:space="preserve"> PAGEREF _Toc2320 \h </w:instrText>
        </w:r>
        <w:r>
          <w:fldChar w:fldCharType="separate"/>
        </w:r>
        <w:r>
          <w:t>38</w:t>
        </w:r>
        <w:r>
          <w:fldChar w:fldCharType="end"/>
        </w:r>
      </w:hyperlink>
    </w:p>
    <w:p>
      <w:pPr>
        <w:pStyle w:val="TOC2"/>
        <w:tabs>
          <w:tab w:val="right" w:leader="dot" w:pos="8306"/>
        </w:tabs>
      </w:pPr>
      <w:hyperlink w:anchor="_Toc26977" w:history="1">
        <w:r>
          <w:rPr>
            <w:rFonts w:ascii="仿宋" w:eastAsia="仿宋" w:hAnsi="仿宋" w:cs="仿宋" w:hint="eastAsia"/>
            <w:lang w:eastAsia="zh-CN"/>
          </w:rPr>
          <w:t>(二)、工艺技术方案选用原则</w:t>
        </w:r>
        <w:r>
          <w:tab/>
        </w:r>
        <w:r>
          <w:fldChar w:fldCharType="begin"/>
        </w:r>
        <w:r>
          <w:instrText xml:space="preserve"> PAGEREF _Toc26977 \h </w:instrText>
        </w:r>
        <w:r>
          <w:fldChar w:fldCharType="separate"/>
        </w:r>
        <w:r>
          <w:t>39</w:t>
        </w:r>
        <w:r>
          <w:fldChar w:fldCharType="end"/>
        </w:r>
      </w:hyperlink>
    </w:p>
    <w:p>
      <w:pPr>
        <w:pStyle w:val="TOC2"/>
        <w:tabs>
          <w:tab w:val="right" w:leader="dot" w:pos="8306"/>
        </w:tabs>
      </w:pPr>
      <w:hyperlink w:anchor="_Toc29438" w:history="1">
        <w:r>
          <w:rPr>
            <w:rFonts w:ascii="仿宋" w:eastAsia="仿宋" w:hAnsi="仿宋" w:cs="仿宋" w:hint="eastAsia"/>
            <w:lang w:eastAsia="zh-CN"/>
          </w:rPr>
          <w:t>(三)、工艺技术方案要求</w:t>
        </w:r>
        <w:r>
          <w:tab/>
        </w:r>
        <w:r>
          <w:fldChar w:fldCharType="begin"/>
        </w:r>
        <w:r>
          <w:instrText xml:space="preserve"> PAGEREF _Toc29438 \h </w:instrText>
        </w:r>
        <w:r>
          <w:fldChar w:fldCharType="separate"/>
        </w:r>
        <w:r>
          <w:t>41</w:t>
        </w:r>
        <w:r>
          <w:fldChar w:fldCharType="end"/>
        </w:r>
      </w:hyperlink>
    </w:p>
    <w:p>
      <w:pPr>
        <w:pStyle w:val="TOC1"/>
        <w:tabs>
          <w:tab w:val="right" w:leader="dot" w:pos="8306"/>
        </w:tabs>
      </w:pPr>
      <w:hyperlink w:anchor="_Toc2408" w:history="1">
        <w:r>
          <w:rPr>
            <w:rFonts w:ascii="仿宋" w:eastAsia="仿宋" w:hAnsi="仿宋" w:cs="仿宋" w:hint="eastAsia"/>
            <w:lang w:eastAsia="zh-CN"/>
          </w:rPr>
          <w:t>十二、车载信息项目环境影响分析</w:t>
        </w:r>
        <w:r>
          <w:tab/>
        </w:r>
        <w:r>
          <w:fldChar w:fldCharType="begin"/>
        </w:r>
        <w:r>
          <w:instrText xml:space="preserve"> PAGEREF _Toc2408 \h </w:instrText>
        </w:r>
        <w:r>
          <w:fldChar w:fldCharType="separate"/>
        </w:r>
        <w:r>
          <w:t>44</w:t>
        </w:r>
        <w:r>
          <w:fldChar w:fldCharType="end"/>
        </w:r>
      </w:hyperlink>
    </w:p>
    <w:p>
      <w:pPr>
        <w:pStyle w:val="TOC2"/>
        <w:tabs>
          <w:tab w:val="right" w:leader="dot" w:pos="8306"/>
        </w:tabs>
      </w:pPr>
      <w:hyperlink w:anchor="_Toc21403" w:history="1">
        <w:r>
          <w:rPr>
            <w:rFonts w:ascii="仿宋" w:eastAsia="仿宋" w:hAnsi="仿宋" w:cs="仿宋" w:hint="eastAsia"/>
            <w:lang w:eastAsia="zh-CN"/>
          </w:rPr>
          <w:t>(一)、建设区域环境质量现状</w:t>
        </w:r>
        <w:r>
          <w:tab/>
        </w:r>
        <w:r>
          <w:fldChar w:fldCharType="begin"/>
        </w:r>
        <w:r>
          <w:instrText xml:space="preserve"> PAGEREF _Toc21403 \h </w:instrText>
        </w:r>
        <w:r>
          <w:fldChar w:fldCharType="separate"/>
        </w:r>
        <w:r>
          <w:t>44</w:t>
        </w:r>
        <w:r>
          <w:fldChar w:fldCharType="end"/>
        </w:r>
      </w:hyperlink>
    </w:p>
    <w:p>
      <w:pPr>
        <w:pStyle w:val="TOC2"/>
        <w:tabs>
          <w:tab w:val="right" w:leader="dot" w:pos="8306"/>
        </w:tabs>
      </w:pPr>
      <w:hyperlink w:anchor="_Toc5921" w:history="1">
        <w:r>
          <w:rPr>
            <w:rFonts w:ascii="仿宋" w:eastAsia="仿宋" w:hAnsi="仿宋" w:cs="仿宋" w:hint="eastAsia"/>
            <w:lang w:eastAsia="zh-CN"/>
          </w:rPr>
          <w:t>(二)、建设期环境保护</w:t>
        </w:r>
        <w:r>
          <w:tab/>
        </w:r>
        <w:r>
          <w:fldChar w:fldCharType="begin"/>
        </w:r>
        <w:r>
          <w:instrText xml:space="preserve"> PAGEREF _Toc5921 \h </w:instrText>
        </w:r>
        <w:r>
          <w:fldChar w:fldCharType="separate"/>
        </w:r>
        <w:r>
          <w:t>45</w:t>
        </w:r>
        <w:r>
          <w:fldChar w:fldCharType="end"/>
        </w:r>
      </w:hyperlink>
    </w:p>
    <w:p>
      <w:pPr>
        <w:pStyle w:val="TOC2"/>
        <w:tabs>
          <w:tab w:val="right" w:leader="dot" w:pos="8306"/>
        </w:tabs>
      </w:pPr>
      <w:hyperlink w:anchor="_Toc18141" w:history="1">
        <w:r>
          <w:rPr>
            <w:rFonts w:ascii="仿宋" w:eastAsia="仿宋" w:hAnsi="仿宋" w:cs="仿宋" w:hint="eastAsia"/>
            <w:lang w:eastAsia="zh-CN"/>
          </w:rPr>
          <w:t>(三)、运营期环境保护</w:t>
        </w:r>
        <w:r>
          <w:tab/>
        </w:r>
        <w:r>
          <w:fldChar w:fldCharType="begin"/>
        </w:r>
        <w:r>
          <w:instrText xml:space="preserve"> PAGEREF _Toc18141 \h </w:instrText>
        </w:r>
        <w:r>
          <w:fldChar w:fldCharType="separate"/>
        </w:r>
        <w:r>
          <w:t>47</w:t>
        </w:r>
        <w:r>
          <w:fldChar w:fldCharType="end"/>
        </w:r>
      </w:hyperlink>
    </w:p>
    <w:p>
      <w:pPr>
        <w:pStyle w:val="TOC2"/>
        <w:tabs>
          <w:tab w:val="right" w:leader="dot" w:pos="8306"/>
        </w:tabs>
      </w:pPr>
      <w:hyperlink w:anchor="_Toc26286" w:history="1">
        <w:r>
          <w:rPr>
            <w:rFonts w:ascii="仿宋" w:eastAsia="仿宋" w:hAnsi="仿宋" w:cs="仿宋" w:hint="eastAsia"/>
            <w:lang w:eastAsia="zh-CN"/>
          </w:rPr>
          <w:t>(四)、车载信息项目建设对区域经济的影响</w:t>
        </w:r>
        <w:r>
          <w:tab/>
        </w:r>
        <w:r>
          <w:fldChar w:fldCharType="begin"/>
        </w:r>
        <w:r>
          <w:instrText xml:space="preserve"> PAGEREF _Toc26286 \h </w:instrText>
        </w:r>
        <w:r>
          <w:fldChar w:fldCharType="separate"/>
        </w:r>
        <w:r>
          <w:t>48</w:t>
        </w:r>
        <w:r>
          <w:fldChar w:fldCharType="end"/>
        </w:r>
      </w:hyperlink>
    </w:p>
    <w:p>
      <w:pPr>
        <w:pStyle w:val="TOC2"/>
        <w:tabs>
          <w:tab w:val="right" w:leader="dot" w:pos="8306"/>
        </w:tabs>
      </w:pPr>
      <w:hyperlink w:anchor="_Toc24671" w:history="1">
        <w:r>
          <w:rPr>
            <w:rFonts w:ascii="仿宋" w:eastAsia="仿宋" w:hAnsi="仿宋" w:cs="仿宋" w:hint="eastAsia"/>
            <w:lang w:eastAsia="zh-CN"/>
          </w:rPr>
          <w:t>(五)、废弃物处理</w:t>
        </w:r>
        <w:r>
          <w:tab/>
        </w:r>
        <w:r>
          <w:fldChar w:fldCharType="begin"/>
        </w:r>
        <w:r>
          <w:instrText xml:space="preserve"> PAGEREF _Toc24671 \h </w:instrText>
        </w:r>
        <w:r>
          <w:fldChar w:fldCharType="separate"/>
        </w:r>
        <w:r>
          <w:t>50</w:t>
        </w:r>
        <w:r>
          <w:fldChar w:fldCharType="end"/>
        </w:r>
      </w:hyperlink>
    </w:p>
    <w:p>
      <w:pPr>
        <w:pStyle w:val="TOC2"/>
        <w:tabs>
          <w:tab w:val="right" w:leader="dot" w:pos="8306"/>
        </w:tabs>
      </w:pPr>
      <w:hyperlink w:anchor="_Toc30032" w:history="1">
        <w:r>
          <w:rPr>
            <w:rFonts w:ascii="仿宋" w:eastAsia="仿宋" w:hAnsi="仿宋" w:cs="仿宋" w:hint="eastAsia"/>
            <w:lang w:eastAsia="zh-CN"/>
          </w:rPr>
          <w:t>(六)、特殊环境影响分析</w:t>
        </w:r>
        <w:r>
          <w:tab/>
        </w:r>
        <w:r>
          <w:fldChar w:fldCharType="begin"/>
        </w:r>
        <w:r>
          <w:instrText xml:space="preserve"> PAGEREF _Toc30032 \h </w:instrText>
        </w:r>
        <w:r>
          <w:fldChar w:fldCharType="separate"/>
        </w:r>
        <w:r>
          <w:t>51</w:t>
        </w:r>
        <w:r>
          <w:fldChar w:fldCharType="end"/>
        </w:r>
      </w:hyperlink>
    </w:p>
    <w:p>
      <w:pPr>
        <w:pStyle w:val="TOC2"/>
        <w:tabs>
          <w:tab w:val="right" w:leader="dot" w:pos="8306"/>
        </w:tabs>
      </w:pPr>
      <w:hyperlink w:anchor="_Toc18470" w:history="1">
        <w:r>
          <w:rPr>
            <w:rFonts w:ascii="仿宋" w:eastAsia="仿宋" w:hAnsi="仿宋" w:cs="仿宋" w:hint="eastAsia"/>
            <w:lang w:eastAsia="zh-CN"/>
          </w:rPr>
          <w:t>(七)、清洁生产</w:t>
        </w:r>
        <w:r>
          <w:tab/>
        </w:r>
        <w:r>
          <w:fldChar w:fldCharType="begin"/>
        </w:r>
        <w:r>
          <w:instrText xml:space="preserve"> PAGEREF _Toc18470 \h </w:instrText>
        </w:r>
        <w:r>
          <w:fldChar w:fldCharType="separate"/>
        </w:r>
        <w:r>
          <w:t>52</w:t>
        </w:r>
        <w:r>
          <w:fldChar w:fldCharType="end"/>
        </w:r>
      </w:hyperlink>
    </w:p>
    <w:p>
      <w:pPr>
        <w:pStyle w:val="TOC2"/>
        <w:tabs>
          <w:tab w:val="right" w:leader="dot" w:pos="8306"/>
        </w:tabs>
      </w:pPr>
      <w:hyperlink w:anchor="_Toc5014" w:history="1">
        <w:r>
          <w:rPr>
            <w:rFonts w:ascii="仿宋" w:eastAsia="仿宋" w:hAnsi="仿宋" w:cs="仿宋" w:hint="eastAsia"/>
            <w:lang w:eastAsia="zh-CN"/>
          </w:rPr>
          <w:t>(八)、环境保护综合评价</w:t>
        </w:r>
        <w:r>
          <w:tab/>
        </w:r>
        <w:r>
          <w:fldChar w:fldCharType="begin"/>
        </w:r>
        <w:r>
          <w:instrText xml:space="preserve"> PAGEREF _Toc5014 \h </w:instrText>
        </w:r>
        <w:r>
          <w:fldChar w:fldCharType="separate"/>
        </w:r>
        <w:r>
          <w:t>53</w:t>
        </w:r>
        <w:r>
          <w:fldChar w:fldCharType="end"/>
        </w:r>
      </w:hyperlink>
    </w:p>
    <w:p>
      <w:pPr>
        <w:pStyle w:val="TOC1"/>
        <w:tabs>
          <w:tab w:val="right" w:leader="dot" w:pos="8306"/>
        </w:tabs>
      </w:pPr>
      <w:hyperlink w:anchor="_Toc15003" w:history="1">
        <w:r>
          <w:rPr>
            <w:rFonts w:ascii="仿宋" w:eastAsia="仿宋" w:hAnsi="仿宋" w:cs="仿宋" w:hint="eastAsia"/>
            <w:lang w:eastAsia="zh-CN"/>
          </w:rPr>
          <w:t>十三、供应链管理</w:t>
        </w:r>
        <w:r>
          <w:tab/>
        </w:r>
        <w:r>
          <w:fldChar w:fldCharType="begin"/>
        </w:r>
        <w:r>
          <w:instrText xml:space="preserve"> PAGEREF _Toc15003 \h </w:instrText>
        </w:r>
        <w:r>
          <w:fldChar w:fldCharType="separate"/>
        </w:r>
        <w:r>
          <w:t>54</w:t>
        </w:r>
        <w:r>
          <w:fldChar w:fldCharType="end"/>
        </w:r>
      </w:hyperlink>
    </w:p>
    <w:p>
      <w:pPr>
        <w:pStyle w:val="TOC2"/>
        <w:tabs>
          <w:tab w:val="right" w:leader="dot" w:pos="8306"/>
        </w:tabs>
      </w:pPr>
      <w:hyperlink w:anchor="_Toc27133" w:history="1">
        <w:r>
          <w:rPr>
            <w:rFonts w:ascii="仿宋" w:eastAsia="仿宋" w:hAnsi="仿宋" w:cs="仿宋" w:hint="eastAsia"/>
            <w:lang w:eastAsia="zh-CN"/>
          </w:rPr>
          <w:t>(一)、供应链战略规划</w:t>
        </w:r>
        <w:r>
          <w:tab/>
        </w:r>
        <w:r>
          <w:fldChar w:fldCharType="begin"/>
        </w:r>
        <w:r>
          <w:instrText xml:space="preserve"> PAGEREF _Toc27133 \h </w:instrText>
        </w:r>
        <w:r>
          <w:fldChar w:fldCharType="separate"/>
        </w:r>
        <w:r>
          <w:t>54</w:t>
        </w:r>
        <w:r>
          <w:fldChar w:fldCharType="end"/>
        </w:r>
      </w:hyperlink>
    </w:p>
    <w:p>
      <w:pPr>
        <w:pStyle w:val="TOC2"/>
        <w:tabs>
          <w:tab w:val="right" w:leader="dot" w:pos="8306"/>
        </w:tabs>
      </w:pPr>
      <w:hyperlink w:anchor="_Toc27959" w:history="1">
        <w:r>
          <w:rPr>
            <w:rFonts w:ascii="仿宋" w:eastAsia="仿宋" w:hAnsi="仿宋" w:cs="仿宋" w:hint="eastAsia"/>
            <w:lang w:eastAsia="zh-CN"/>
          </w:rPr>
          <w:t>(二)、供应商选择与合作</w:t>
        </w:r>
        <w:r>
          <w:tab/>
        </w:r>
        <w:r>
          <w:fldChar w:fldCharType="begin"/>
        </w:r>
        <w:r>
          <w:instrText xml:space="preserve"> PAGEREF _Toc27959 \h </w:instrText>
        </w:r>
        <w:r>
          <w:fldChar w:fldCharType="separate"/>
        </w:r>
        <w:r>
          <w:t>56</w:t>
        </w:r>
        <w:r>
          <w:fldChar w:fldCharType="end"/>
        </w:r>
      </w:hyperlink>
    </w:p>
    <w:p>
      <w:pPr>
        <w:pStyle w:val="TOC2"/>
        <w:tabs>
          <w:tab w:val="right" w:leader="dot" w:pos="8306"/>
        </w:tabs>
      </w:pPr>
      <w:hyperlink w:anchor="_Toc29528" w:history="1">
        <w:r>
          <w:rPr>
            <w:rFonts w:ascii="仿宋" w:eastAsia="仿宋" w:hAnsi="仿宋" w:cs="仿宋" w:hint="eastAsia"/>
            <w:lang w:eastAsia="zh-CN"/>
          </w:rPr>
          <w:t>(三)、物流与库存管理</w:t>
        </w:r>
        <w:r>
          <w:tab/>
        </w:r>
        <w:r>
          <w:fldChar w:fldCharType="begin"/>
        </w:r>
        <w:r>
          <w:instrText xml:space="preserve"> PAGEREF _Toc29528 \h </w:instrText>
        </w:r>
        <w:r>
          <w:fldChar w:fldCharType="separate"/>
        </w:r>
        <w:r>
          <w:t>57</w:t>
        </w:r>
        <w:r>
          <w:fldChar w:fldCharType="end"/>
        </w:r>
      </w:hyperlink>
    </w:p>
    <w:p>
      <w:pPr>
        <w:pStyle w:val="TOC1"/>
        <w:tabs>
          <w:tab w:val="right" w:leader="dot" w:pos="8306"/>
        </w:tabs>
      </w:pPr>
      <w:hyperlink w:anchor="_Toc9656" w:history="1">
        <w:r>
          <w:rPr>
            <w:rFonts w:ascii="仿宋" w:eastAsia="仿宋" w:hAnsi="仿宋" w:cs="仿宋" w:hint="eastAsia"/>
            <w:lang w:eastAsia="zh-CN"/>
          </w:rPr>
          <w:t>十四、风险识别与分类</w:t>
        </w:r>
        <w:r>
          <w:tab/>
        </w:r>
        <w:r>
          <w:fldChar w:fldCharType="begin"/>
        </w:r>
        <w:r>
          <w:instrText xml:space="preserve"> PAGEREF _Toc9656 \h </w:instrText>
        </w:r>
        <w:r>
          <w:fldChar w:fldCharType="separate"/>
        </w:r>
        <w:r>
          <w:t>58</w:t>
        </w:r>
        <w:r>
          <w:fldChar w:fldCharType="end"/>
        </w:r>
      </w:hyperlink>
    </w:p>
    <w:p>
      <w:pPr>
        <w:pStyle w:val="TOC2"/>
        <w:tabs>
          <w:tab w:val="right" w:leader="dot" w:pos="8306"/>
        </w:tabs>
      </w:pPr>
      <w:hyperlink w:anchor="_Toc9153" w:history="1">
        <w:r>
          <w:rPr>
            <w:rFonts w:ascii="仿宋" w:eastAsia="仿宋" w:hAnsi="仿宋" w:cs="仿宋" w:hint="eastAsia"/>
            <w:lang w:eastAsia="zh-CN"/>
          </w:rPr>
          <w:t>(一)、风险识别</w:t>
        </w:r>
        <w:r>
          <w:tab/>
        </w:r>
        <w:r>
          <w:fldChar w:fldCharType="begin"/>
        </w:r>
        <w:r>
          <w:instrText xml:space="preserve"> PAGEREF _Toc9153 \h </w:instrText>
        </w:r>
        <w:r>
          <w:fldChar w:fldCharType="separate"/>
        </w:r>
        <w:r>
          <w:t>58</w:t>
        </w:r>
        <w:r>
          <w:fldChar w:fldCharType="end"/>
        </w:r>
      </w:hyperlink>
    </w:p>
    <w:p>
      <w:pPr>
        <w:pStyle w:val="TOC2"/>
        <w:tabs>
          <w:tab w:val="right" w:leader="dot" w:pos="8306"/>
        </w:tabs>
      </w:pPr>
      <w:hyperlink w:anchor="_Toc32728" w:history="1">
        <w:r>
          <w:rPr>
            <w:rFonts w:ascii="仿宋" w:eastAsia="仿宋" w:hAnsi="仿宋" w:cs="仿宋" w:hint="eastAsia"/>
            <w:lang w:eastAsia="zh-CN"/>
          </w:rPr>
          <w:t>(二)、风险分类</w:t>
        </w:r>
        <w:r>
          <w:tab/>
        </w:r>
        <w:r>
          <w:fldChar w:fldCharType="begin"/>
        </w:r>
        <w:r>
          <w:instrText xml:space="preserve"> PAGEREF _Toc32728 \h </w:instrText>
        </w:r>
        <w:r>
          <w:fldChar w:fldCharType="separate"/>
        </w:r>
        <w:r>
          <w:t>60</w:t>
        </w:r>
        <w:r>
          <w:fldChar w:fldCharType="end"/>
        </w:r>
      </w:hyperlink>
    </w:p>
    <w:p>
      <w:pPr>
        <w:pStyle w:val="TOC1"/>
        <w:tabs>
          <w:tab w:val="right" w:leader="dot" w:pos="8306"/>
        </w:tabs>
      </w:pPr>
      <w:hyperlink w:anchor="_Toc26604" w:history="1">
        <w:r>
          <w:rPr>
            <w:rFonts w:ascii="仿宋" w:eastAsia="仿宋" w:hAnsi="仿宋" w:cs="仿宋" w:hint="eastAsia"/>
            <w:lang w:eastAsia="zh-CN"/>
          </w:rPr>
          <w:t>十五、利益相关者分析与沟通计划</w:t>
        </w:r>
        <w:r>
          <w:tab/>
        </w:r>
        <w:r>
          <w:fldChar w:fldCharType="begin"/>
        </w:r>
        <w:r>
          <w:instrText xml:space="preserve"> PAGEREF _Toc26604 \h </w:instrText>
        </w:r>
        <w:r>
          <w:fldChar w:fldCharType="separate"/>
        </w:r>
        <w:r>
          <w:t>61</w:t>
        </w:r>
        <w:r>
          <w:fldChar w:fldCharType="end"/>
        </w:r>
      </w:hyperlink>
    </w:p>
    <w:p>
      <w:pPr>
        <w:pStyle w:val="TOC2"/>
        <w:tabs>
          <w:tab w:val="right" w:leader="dot" w:pos="8306"/>
        </w:tabs>
      </w:pPr>
      <w:hyperlink w:anchor="_Toc32218" w:history="1">
        <w:r>
          <w:rPr>
            <w:rFonts w:ascii="仿宋" w:eastAsia="仿宋" w:hAnsi="仿宋" w:cs="仿宋" w:hint="eastAsia"/>
            <w:lang w:eastAsia="zh-CN"/>
          </w:rPr>
          <w:t>(一)、利益相关者分析</w:t>
        </w:r>
        <w:r>
          <w:tab/>
        </w:r>
        <w:r>
          <w:fldChar w:fldCharType="begin"/>
        </w:r>
        <w:r>
          <w:instrText xml:space="preserve"> PAGEREF _Toc32218 \h </w:instrText>
        </w:r>
        <w:r>
          <w:fldChar w:fldCharType="separate"/>
        </w:r>
        <w:r>
          <w:t>61</w:t>
        </w:r>
        <w:r>
          <w:fldChar w:fldCharType="end"/>
        </w:r>
      </w:hyperlink>
    </w:p>
    <w:p>
      <w:pPr>
        <w:pStyle w:val="TOC2"/>
        <w:tabs>
          <w:tab w:val="right" w:leader="dot" w:pos="8306"/>
        </w:tabs>
      </w:pPr>
      <w:hyperlink w:anchor="_Toc18433" w:history="1">
        <w:r>
          <w:rPr>
            <w:rFonts w:ascii="仿宋" w:eastAsia="仿宋" w:hAnsi="仿宋" w:cs="仿宋" w:hint="eastAsia"/>
            <w:lang w:eastAsia="zh-CN"/>
          </w:rPr>
          <w:t>(二)、沟通计划</w:t>
        </w:r>
        <w:r>
          <w:tab/>
        </w:r>
        <w:r>
          <w:fldChar w:fldCharType="begin"/>
        </w:r>
        <w:r>
          <w:instrText xml:space="preserve"> PAGEREF _Toc18433 \h </w:instrText>
        </w:r>
        <w:r>
          <w:fldChar w:fldCharType="separate"/>
        </w:r>
        <w:r>
          <w:t>63</w:t>
        </w:r>
        <w:r>
          <w:fldChar w:fldCharType="end"/>
        </w:r>
      </w:hyperlink>
    </w:p>
    <w:p>
      <w:pPr>
        <w:pStyle w:val="TOC1"/>
        <w:tabs>
          <w:tab w:val="right" w:leader="dot" w:pos="8306"/>
        </w:tabs>
      </w:pPr>
      <w:hyperlink w:anchor="_Toc8813" w:history="1">
        <w:r>
          <w:rPr>
            <w:rFonts w:ascii="仿宋" w:eastAsia="仿宋" w:hAnsi="仿宋" w:cs="仿宋" w:hint="eastAsia"/>
            <w:lang w:eastAsia="zh-CN"/>
          </w:rPr>
          <w:t>十六、车载信息项目变更管理</w:t>
        </w:r>
        <w:r>
          <w:tab/>
        </w:r>
        <w:r>
          <w:fldChar w:fldCharType="begin"/>
        </w:r>
        <w:r>
          <w:instrText xml:space="preserve"> PAGEREF _Toc8813 \h </w:instrText>
        </w:r>
        <w:r>
          <w:fldChar w:fldCharType="separate"/>
        </w:r>
        <w:r>
          <w:t>64</w:t>
        </w:r>
        <w:r>
          <w:fldChar w:fldCharType="end"/>
        </w:r>
      </w:hyperlink>
    </w:p>
    <w:p>
      <w:pPr>
        <w:pStyle w:val="TOC2"/>
        <w:tabs>
          <w:tab w:val="right" w:leader="dot" w:pos="8306"/>
        </w:tabs>
      </w:pPr>
      <w:hyperlink w:anchor="_Toc4722" w:history="1">
        <w:r>
          <w:rPr>
            <w:rFonts w:ascii="仿宋" w:eastAsia="仿宋" w:hAnsi="仿宋" w:cs="仿宋" w:hint="eastAsia"/>
            <w:lang w:eastAsia="zh-CN"/>
          </w:rPr>
          <w:t>(一)、变更申请与评估</w:t>
        </w:r>
        <w:r>
          <w:tab/>
        </w:r>
        <w:r>
          <w:fldChar w:fldCharType="begin"/>
        </w:r>
        <w:r>
          <w:instrText xml:space="preserve"> PAGEREF _Toc4722 \h </w:instrText>
        </w:r>
        <w:r>
          <w:fldChar w:fldCharType="separate"/>
        </w:r>
        <w:r>
          <w:t>64</w:t>
        </w:r>
        <w:r>
          <w:fldChar w:fldCharType="end"/>
        </w:r>
      </w:hyperlink>
    </w:p>
    <w:p>
      <w:pPr>
        <w:pStyle w:val="TOC2"/>
        <w:tabs>
          <w:tab w:val="right" w:leader="dot" w:pos="8306"/>
        </w:tabs>
      </w:pPr>
      <w:hyperlink w:anchor="_Toc1717" w:history="1">
        <w:r>
          <w:rPr>
            <w:rFonts w:ascii="仿宋" w:eastAsia="仿宋" w:hAnsi="仿宋" w:cs="仿宋" w:hint="eastAsia"/>
            <w:lang w:eastAsia="zh-CN"/>
          </w:rPr>
          <w:t>(二)、变更实施与控制</w:t>
        </w:r>
        <w:r>
          <w:tab/>
        </w:r>
        <w:r>
          <w:fldChar w:fldCharType="begin"/>
        </w:r>
        <w:r>
          <w:instrText xml:space="preserve"> PAGEREF _Toc1717 \h </w:instrText>
        </w:r>
        <w:r>
          <w:fldChar w:fldCharType="separate"/>
        </w:r>
        <w:r>
          <w:t>64</w:t>
        </w:r>
        <w:r>
          <w:fldChar w:fldCharType="end"/>
        </w:r>
      </w:hyperlink>
    </w:p>
    <w:p>
      <w:pPr>
        <w:pStyle w:val="TOC1"/>
        <w:tabs>
          <w:tab w:val="right" w:leader="dot" w:pos="8306"/>
        </w:tabs>
      </w:pPr>
      <w:hyperlink w:anchor="_Toc22125" w:history="1">
        <w:r>
          <w:rPr>
            <w:rFonts w:ascii="仿宋" w:eastAsia="仿宋" w:hAnsi="仿宋" w:cs="仿宋" w:hint="eastAsia"/>
            <w:lang w:eastAsia="zh-CN"/>
          </w:rPr>
          <w:t>十七、质量管理体系</w:t>
        </w:r>
        <w:r>
          <w:tab/>
        </w:r>
        <w:r>
          <w:fldChar w:fldCharType="begin"/>
        </w:r>
        <w:r>
          <w:instrText xml:space="preserve"> PAGEREF _Toc22125 \h </w:instrText>
        </w:r>
        <w:r>
          <w:fldChar w:fldCharType="separate"/>
        </w:r>
        <w:r>
          <w:t>65</w:t>
        </w:r>
        <w:r>
          <w:fldChar w:fldCharType="end"/>
        </w:r>
      </w:hyperlink>
    </w:p>
    <w:p>
      <w:pPr>
        <w:pStyle w:val="TOC2"/>
        <w:tabs>
          <w:tab w:val="right" w:leader="dot" w:pos="8306"/>
        </w:tabs>
      </w:pPr>
      <w:hyperlink w:anchor="_Toc13681" w:history="1">
        <w:r>
          <w:rPr>
            <w:rFonts w:ascii="仿宋" w:eastAsia="仿宋" w:hAnsi="仿宋" w:cs="仿宋" w:hint="eastAsia"/>
            <w:lang w:eastAsia="zh-CN"/>
          </w:rPr>
          <w:t>(一)、质量目标与方针</w:t>
        </w:r>
        <w:r>
          <w:tab/>
        </w:r>
        <w:r>
          <w:fldChar w:fldCharType="begin"/>
        </w:r>
        <w:r>
          <w:instrText xml:space="preserve"> PAGEREF _Toc13681 \h </w:instrText>
        </w:r>
        <w:r>
          <w:fldChar w:fldCharType="separate"/>
        </w:r>
        <w:r>
          <w:t>65</w:t>
        </w:r>
        <w:r>
          <w:fldChar w:fldCharType="end"/>
        </w:r>
      </w:hyperlink>
    </w:p>
    <w:p>
      <w:pPr>
        <w:pStyle w:val="TOC2"/>
        <w:tabs>
          <w:tab w:val="right" w:leader="dot" w:pos="8306"/>
        </w:tabs>
      </w:pPr>
      <w:hyperlink w:anchor="_Toc29392" w:history="1">
        <w:r>
          <w:rPr>
            <w:rFonts w:ascii="仿宋" w:eastAsia="仿宋" w:hAnsi="仿宋" w:cs="仿宋" w:hint="eastAsia"/>
            <w:lang w:eastAsia="zh-CN"/>
          </w:rPr>
          <w:t>(二)、质量管理责任</w:t>
        </w:r>
        <w:r>
          <w:tab/>
        </w:r>
        <w:r>
          <w:fldChar w:fldCharType="begin"/>
        </w:r>
        <w:r>
          <w:instrText xml:space="preserve"> PAGEREF _Toc29392 \h </w:instrText>
        </w:r>
        <w:r>
          <w:fldChar w:fldCharType="separate"/>
        </w:r>
        <w:r>
          <w:t>66</w:t>
        </w:r>
        <w:r>
          <w:fldChar w:fldCharType="end"/>
        </w:r>
      </w:hyperlink>
    </w:p>
    <w:p>
      <w:pPr>
        <w:pStyle w:val="TOC2"/>
        <w:tabs>
          <w:tab w:val="right" w:leader="dot" w:pos="8306"/>
        </w:tabs>
      </w:pPr>
      <w:hyperlink w:anchor="_Toc7330" w:history="1">
        <w:r>
          <w:rPr>
            <w:rFonts w:ascii="仿宋" w:eastAsia="仿宋" w:hAnsi="仿宋" w:cs="仿宋" w:hint="eastAsia"/>
            <w:lang w:eastAsia="zh-CN"/>
          </w:rPr>
          <w:t>(三)、质量管理体系文件</w:t>
        </w:r>
        <w:r>
          <w:tab/>
        </w:r>
        <w:r>
          <w:fldChar w:fldCharType="begin"/>
        </w:r>
        <w:r>
          <w:instrText xml:space="preserve"> PAGEREF _Toc7330 \h </w:instrText>
        </w:r>
        <w:r>
          <w:fldChar w:fldCharType="separate"/>
        </w:r>
        <w:r>
          <w:t>67</w:t>
        </w:r>
        <w:r>
          <w:fldChar w:fldCharType="end"/>
        </w:r>
      </w:hyperlink>
    </w:p>
    <w:p>
      <w:pPr>
        <w:pStyle w:val="TOC2"/>
        <w:tabs>
          <w:tab w:val="right" w:leader="dot" w:pos="8306"/>
        </w:tabs>
      </w:pPr>
      <w:hyperlink w:anchor="_Toc26060" w:history="1">
        <w:r>
          <w:rPr>
            <w:rFonts w:ascii="仿宋" w:eastAsia="仿宋" w:hAnsi="仿宋" w:cs="仿宋" w:hint="eastAsia"/>
            <w:lang w:eastAsia="zh-CN"/>
          </w:rPr>
          <w:t>(四)、质量培训与教育</w:t>
        </w:r>
        <w:r>
          <w:tab/>
        </w:r>
        <w:r>
          <w:fldChar w:fldCharType="begin"/>
        </w:r>
        <w:r>
          <w:instrText xml:space="preserve"> PAGEREF _Toc26060 \h </w:instrText>
        </w:r>
        <w:r>
          <w:fldChar w:fldCharType="separate"/>
        </w:r>
        <w:r>
          <w:t>69</w:t>
        </w:r>
        <w:r>
          <w:fldChar w:fldCharType="end"/>
        </w:r>
      </w:hyperlink>
    </w:p>
    <w:p>
      <w:pPr>
        <w:pStyle w:val="TOC2"/>
        <w:tabs>
          <w:tab w:val="right" w:leader="dot" w:pos="8306"/>
        </w:tabs>
      </w:pPr>
      <w:hyperlink w:anchor="_Toc12575" w:history="1">
        <w:r>
          <w:rPr>
            <w:rFonts w:ascii="仿宋" w:eastAsia="仿宋" w:hAnsi="仿宋" w:cs="仿宋" w:hint="eastAsia"/>
            <w:lang w:eastAsia="zh-CN"/>
          </w:rPr>
          <w:t>(五)、质量审核与评价</w:t>
        </w:r>
        <w:r>
          <w:tab/>
        </w:r>
        <w:r>
          <w:fldChar w:fldCharType="begin"/>
        </w:r>
        <w:r>
          <w:instrText xml:space="preserve"> PAGEREF _Toc12575 \h </w:instrText>
        </w:r>
        <w:r>
          <w:fldChar w:fldCharType="separate"/>
        </w:r>
        <w:r>
          <w:t>71</w:t>
        </w:r>
        <w:r>
          <w:fldChar w:fldCharType="end"/>
        </w:r>
      </w:hyperlink>
    </w:p>
    <w:p>
      <w:pPr>
        <w:pStyle w:val="TOC2"/>
        <w:tabs>
          <w:tab w:val="right" w:leader="dot" w:pos="8306"/>
        </w:tabs>
      </w:pPr>
      <w:hyperlink w:anchor="_Toc10909" w:history="1">
        <w:r>
          <w:rPr>
            <w:rFonts w:ascii="仿宋" w:eastAsia="仿宋" w:hAnsi="仿宋" w:cs="仿宋" w:hint="eastAsia"/>
            <w:lang w:eastAsia="zh-CN"/>
          </w:rPr>
          <w:t>(六)、不符合与纠正措施</w:t>
        </w:r>
        <w:r>
          <w:tab/>
        </w:r>
        <w:r>
          <w:fldChar w:fldCharType="begin"/>
        </w:r>
        <w:r>
          <w:instrText xml:space="preserve"> PAGEREF _Toc10909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521"/>
      <w:r>
        <w:rPr>
          <w:rFonts w:ascii="仿宋" w:eastAsia="仿宋" w:hAnsi="仿宋" w:cs="仿宋" w:hint="eastAsia"/>
          <w:lang w:eastAsia="zh-CN"/>
        </w:rPr>
        <w:t>(一)、车载信息行业分析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行业一直以来都是市场的关注焦点。行业内的发展趋势、竞争态势以及潜在机会都对车载信息项目的推进产生深远的影响。通过深入研究行业的整体概貌，我们将更好地理解行业的核心特征，为车载信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行业，技术一直是推动创新和发展的关键因素。我们将对当前技术趋势进行详尽分析，包括但不限于人工智能、大数据应用、先进制造技术等。这有助于车载信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载信息项目成功的基础。我们将对主要竞争对手进行深入研究，包括其市场份额、产品特点、市场定位等。通过全面了解竞争对手的优势和劣势，车载信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89"/>
      <w:r>
        <w:rPr>
          <w:rFonts w:ascii="仿宋" w:eastAsia="仿宋" w:hAnsi="仿宋" w:cs="仿宋" w:hint="eastAsia"/>
          <w:sz w:val="28"/>
          <w:lang w:eastAsia="zh-CN"/>
        </w:rPr>
        <w:t>(二)、车载信息市场分析预测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通过对市场规模的深入调研，我们将预测车载信息市场未来的增长趋势。这包括市场的整体规模、各细分领域的发展趋势等。车载信息项目可以根据市场的扩张速度和潜在机会，制定更符合市场需求的发展策略。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载信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车载信息项目实施过程中需要充分考虑的因素。我们将对市场风险进行全面评估，包括但不限于政策法规风险、市场竞争风险、技术变革风险等。通过对潜在风险的深入分析，车载信息项目可以制定相应的风险缓解策略，降低不确定性对车载信息项目的影响。</w:t>
      </w:r>
    </w:p>
    <w:p>
      <w:pPr>
        <w:pStyle w:val="Heading1"/>
        <w:ind w:firstLine="560" w:firstLineChars="200"/>
        <w:rPr>
          <w:rFonts w:ascii="仿宋" w:eastAsia="仿宋" w:hAnsi="仿宋" w:cs="仿宋" w:hint="eastAsia"/>
          <w:sz w:val="28"/>
          <w:lang w:eastAsia="zh-CN"/>
        </w:rPr>
      </w:pPr>
      <w:bookmarkStart w:id="5" w:name="_Toc26431"/>
      <w:r>
        <w:rPr>
          <w:rFonts w:ascii="仿宋" w:eastAsia="仿宋" w:hAnsi="仿宋" w:cs="仿宋" w:hint="eastAsia"/>
          <w:sz w:val="28"/>
          <w:lang w:eastAsia="zh-CN"/>
        </w:rPr>
        <w:t>二、车载信息项目概论</w:t>
      </w:r>
      <w:bookmarkEnd w:id="5"/>
    </w:p>
    <w:p>
      <w:pPr>
        <w:pStyle w:val="Heading2"/>
        <w:rPr>
          <w:rFonts w:ascii="仿宋" w:eastAsia="仿宋" w:hAnsi="仿宋" w:cs="仿宋" w:hint="eastAsia"/>
          <w:lang w:eastAsia="zh-CN"/>
        </w:rPr>
      </w:pPr>
      <w:bookmarkStart w:id="6" w:name="_Toc594"/>
      <w:r>
        <w:rPr>
          <w:rFonts w:ascii="仿宋" w:eastAsia="仿宋" w:hAnsi="仿宋" w:cs="仿宋" w:hint="eastAsia"/>
          <w:lang w:eastAsia="zh-CN"/>
        </w:rPr>
        <w:t>(一)、车载信息项目概况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起源追溯至对市场的深入洞察。市场的不断演变与变革为车载信息项目提供了难得的机遇。当前市场存在的需求缺口和变革的大环境共同构成了车载信息项目的背景。这个车载信息项目旨在充分利用市场机遇，填补行业中尚未满足的需求，为客户提供全新的解决方案。市场的变革和需求的增长使得这个车载信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车载信息项目名称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正式命名为车载信息。这个名称不仅仅是一个标识，更代表了车载信息项目的核心理念和愿景。它蕴含着车载信息项目所要解决问题的关键字，具有强烈的表达和辨识度，为车载信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车载信息项目目标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核心目标是提供一种全新、高效的解决方案，满足客户日益增长的需求。车载信息项目追求的不仅仅是满足市场需求，更是在市场中获得卓越的竞争优势。通过不断提升产品或服务的质量和创新水平，车载信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车载信息项目范围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全面涵盖了产品研发、制造、市场推广和售后服务，确保从产品设计到最终用户体验的全方位关注。这一全面的车载信息项目范围是为了确保车载信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车载信息项目时间表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车载信息项目计划在未来18个月内完成，包括研发、测试、市场试点和正式推出等不同阶段。这个时间表的合理设计是为了确保车载信息项目各个阶段的顺利推进，以便按时交付高质量的成果。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车载信息项目预算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车载信息项目总预算估算为XX百万美元，主要分配在研发、市场推广、人员培训和运营等方面。这一充足的预算为车载信息项目提供了充足的资源，确保车载信息项目在各个方面都能取得优异的表现。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车载信息项目风险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车载信息项目可能面临的风险包括市场接受度低、技术难题、竞争激烈等。车载信息项目团队已经制定了相应的风险应对计划，通过前瞻性的风险管理，确保车载信息项目在面对不确定性时能够迅速做出应对。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车载信息项目团队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车载信息项目汇聚了一支经验丰富、多领域专业素养的核心团队，确保车载信息项目在各个方面都能拥有高水平的执行力。团队的协同作战是车载信息项目成功的关键因素之一。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车载信息项目背景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车载信息项目的背景根植于市场对更高效、创新产品的渴望，同时也受到科技发展对行业格局的深刻改变的影响。这为车载信息项目提供了广阔的发展空间和市场需求。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车载信息项目现状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截至目前，车载信息项目已完成市场调研和技术验证，取得了初步的成功。这为车载信息项目在未来的发展奠定了坚实的基础，为更远大的目标打下了坚实的基石。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791"/>
      <w:r>
        <w:rPr>
          <w:rFonts w:ascii="仿宋" w:eastAsia="仿宋" w:hAnsi="仿宋" w:cs="仿宋" w:hint="eastAsia"/>
          <w:sz w:val="28"/>
          <w:lang w:eastAsia="zh-CN"/>
        </w:rPr>
        <w:t>(二)、车载信息项目目标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keyword》车载信息项目首要业务目标是在市场中占据有利地位，实现产品/服务的成功推广和销售。通过不断提升产品质量、创新性，车载信息项目追求成为行业中的领导者，赢得更多客户的青睐。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在科技迅速发展的时代，车载信息项目着眼于技术创新。通过持续的研发和技术升级，车载信息项目旨在推出更具创新性的产品或服务，以满足市场对新鲜、先进解决方案的需求。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为了建立可持续的客户关系，车载信息项目设定了客户满意度目标。通过提供卓越的产品质量和优质的客户服务，车载信息项目追求赢得客户的信任和忠诚度，确保他们的满意度达到行业领先水平。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车载信息项目注重社会责任和可持续发展。通过实施环保、社会责任车载信息项目，车载信息项目致力于在经济发展的同时保护环境，促进社会公平，实现可持续经营。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车载信息项目的团队是实现目标的核心驱动力。因此，车载信息项目设定了团队发展目标，包括提升团队成员的专业技能、培养领导力，以及搭建协同高效的团队工作氛围。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603"/>
      <w:r>
        <w:rPr>
          <w:rFonts w:ascii="仿宋" w:eastAsia="仿宋" w:hAnsi="仿宋" w:cs="仿宋" w:hint="eastAsia"/>
          <w:sz w:val="28"/>
          <w:lang w:eastAsia="zh-CN"/>
        </w:rPr>
        <w:t>(三)、车载信息项目提出的理由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车载信息项目提出的理由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提出源于对市场机遇的深刻洞察。当前市场中存在的需求缺口和行业发展趋势表明，有巨大的商业机会等待被开发。通过准确捕捉市场机遇，车载信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理念基于对技术创新的信仰。通过持续的研发和技术投入，车载信息项目有望推出更具创新性的产品或服务。在科技飞速发展的当下，车载信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提出是为了增强企业的行业竞争力。通过提升产品或服务的质量和独特性，车载信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响应了消费者需求的变化。随着社会和科技的不断发展，消费者对产品和服务的需求也在发生变化。通过深入了解并及时回应消费者的新需求，车载信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车载信息项目的提出是企业战略发展规划的一部分。在面对日益激烈的市场竞争和不断变化的商业环境中，车载信息项目作为企业战略的一环，旨在为企业开辟新的增长领域，巩固企业在行业中的地位。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提出不仅仅是基于商业考量，还注重社会责任。通过推出环保、社会责任等方面的车载信息项目，车载信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车载信息项目的提出反映了对利益相关者期望的关注。包括客户、员工、投资者等利益相关者在企业发展中都有着各自的期望，车载信息项目力求在满足这些期望的同时，取得更大的共赢。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499"/>
      <w:r>
        <w:rPr>
          <w:rFonts w:ascii="仿宋" w:eastAsia="仿宋" w:hAnsi="仿宋" w:cs="仿宋" w:hint="eastAsia"/>
          <w:sz w:val="28"/>
          <w:lang w:eastAsia="zh-CN"/>
        </w:rPr>
        <w:t>(四)、车载信息项目意义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在实施车载信息项目的过程中，我们不仅仅是在追逐商业成功，更是为企业和社会的多个层面创造了深远的意义。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首要意义在于提升企业的市场竞争力。通过持续的创新和对产品质量的高标准要求，车载信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载信息项目的推进将促使行业技术水平的提升。通过引入先进技术和创新性解决方案，车载信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载信息项目不仅创造了大量就业机会，提高了就业水平，还注重社会责任和环保。通过参与社会公益事业和推动环保车载信息项目，车载信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综合而言，车载信息项目意义重大，不仅推动了企业的发展，也为行业和社会的进步贡献了积极力量。这是一个全面而深刻的影响，将在未来产生可持续的正面效应。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857"/>
      <w:r>
        <w:rPr>
          <w:rFonts w:ascii="仿宋" w:eastAsia="仿宋" w:hAnsi="仿宋" w:cs="仿宋" w:hint="eastAsia"/>
          <w:sz w:val="28"/>
          <w:lang w:eastAsia="zh-CN"/>
        </w:rPr>
        <w:t>(五)、车载信息项目背景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在当今迅猛发展的商业环境中，车载信息项目的动因根植于对多方面因素的审慎考量。这个车载信息项目的提出并非孤立的决策，而是对企业所处背景深入思考的产物。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市场的不断演变是车载信息项目背后的首要原因。科技的迅速发展和全球市场的快速变化使得企业必须灵活应对。车载信息项目应运而生，旨在通过创新性的解决方案迎合市场的多变需求，赢得竞争中的先机。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竞争的激烈程度也是车载信息项目背景中不可忽视的一环。企业需要在激烈竞争中脱颖而出，为此，车载信息项目致力于打破常规，提供独特的价值主张，以吸引客户并确保市场份额的增长。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技术的迅速发展为企业带来了机遇与挑战。作为车载信息项目启动的背景之一，对新兴技术的应用将有助于提升企业的技术水平，使其在不断演进的商业环境中保持竞争优势。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此外，社会对企业责任的期望也在逐渐升高。车载信息项目充分融入了社会责任的理念，通过可持续经营和社会公益车载信息项目，企图为社会贡献一份力量，在商业成功的同时关注社会价值。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049"/>
      <w:r>
        <w:rPr>
          <w:rFonts w:ascii="仿宋" w:eastAsia="仿宋" w:hAnsi="仿宋" w:cs="仿宋" w:hint="eastAsia"/>
          <w:sz w:val="28"/>
          <w:lang w:eastAsia="zh-CN"/>
        </w:rPr>
        <w:t>三、车载信息项目建设单位说明</w:t>
      </w:r>
      <w:bookmarkEnd w:id="11"/>
    </w:p>
    <w:p>
      <w:pPr>
        <w:pStyle w:val="Heading2"/>
        <w:rPr>
          <w:rFonts w:ascii="仿宋" w:eastAsia="仿宋" w:hAnsi="仿宋" w:cs="仿宋" w:hint="eastAsia"/>
          <w:lang w:eastAsia="zh-CN"/>
        </w:rPr>
      </w:pPr>
      <w:bookmarkStart w:id="12" w:name="_Toc32227"/>
      <w:r>
        <w:rPr>
          <w:rFonts w:ascii="仿宋" w:eastAsia="仿宋" w:hAnsi="仿宋" w:cs="仿宋" w:hint="eastAsia"/>
          <w:lang w:eastAsia="zh-CN"/>
        </w:rPr>
        <w:t>(一)、车载信息项目承办单位基本情况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55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载信息项目承办单位的XXXX，我们着眼于实现可持续的经济效益。通过技术创新和解决方案的提供，公司预计在车载信息项目执行期间将获得可观的收入增长。这一收入来源主要包括车载信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同时，我们注重成本控制和效率提升，以确保车载信息项目的可持续盈利。透过精细的管理和资源优化，公司期望实现车载信息项目利润最大化。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载信息项目实施进行全面的投资评估，包括车载信息项目启动阶段的资金投入和后续运营成本。通过对车载信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车载信息项目实施过程中具备足够的资金流动性，公司将进行详尽的现金流分析。这包括资金需求的合理预测、车载信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298"/>
      <w:r>
        <w:rPr>
          <w:rFonts w:ascii="仿宋" w:eastAsia="仿宋" w:hAnsi="仿宋" w:cs="仿宋" w:hint="eastAsia"/>
          <w:sz w:val="28"/>
          <w:lang w:eastAsia="zh-CN"/>
        </w:rPr>
        <w:t>四、车载信息项目危机管理</w:t>
      </w:r>
      <w:bookmarkEnd w:id="14"/>
    </w:p>
    <w:p>
      <w:pPr>
        <w:pStyle w:val="Heading2"/>
        <w:rPr>
          <w:rFonts w:ascii="仿宋" w:eastAsia="仿宋" w:hAnsi="仿宋" w:cs="仿宋" w:hint="eastAsia"/>
          <w:lang w:eastAsia="zh-CN"/>
        </w:rPr>
      </w:pPr>
      <w:bookmarkStart w:id="15" w:name="_Toc62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危机管理中，危机预警与识别是确保车载信息项目稳健运行的核心步骤。通过建立全面的监测机制，车载信息项目团队旨在及时发现和理解潜在的风险和危机因素，以便采取及时的预防和应对措施，确保车载信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首先，通过深入的风险评估，车载信息项目团队全面分析了整个车载信息项目和各个阶段可能存在的威胁。这包括准确评估每个潜在风险的发生概率和可能影响的程度，为后续危机预警提供了有力支持。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信息项目团队着重于明确定义车载信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信息项目进展的持续监控，团队能够及时发现潜在问题并作出迅速反应。车载信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在这一阶段，团队的专业素养和反应速度将发挥至关重要的作用，以确保潜在危机能够在初期得到有效的处理，最大程度地减轻负面影响。通过危机预警与识别，车载信息项目得以更有序、可控地推进。</w:t>
      </w:r>
    </w:p>
    <w:p>
      <w:pPr>
        <w:pStyle w:val="Heading2"/>
        <w:ind w:firstLine="560" w:firstLineChars="200"/>
        <w:rPr>
          <w:rFonts w:ascii="仿宋" w:eastAsia="仿宋" w:hAnsi="仿宋" w:cs="仿宋" w:hint="eastAsia"/>
          <w:sz w:val="28"/>
          <w:lang w:eastAsia="zh-CN"/>
        </w:rPr>
      </w:pPr>
      <w:bookmarkStart w:id="16" w:name="_Toc2906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在危机发生时，车载信息项目团队立即行动，成立了应急小组。该小组的任务是迅速制定并实施紧急应对措施，以最小化潜在损失。以下是采取的主要措施：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暂停车载信息项目进度：为遏制危机蔓延，车载信息项目暂时停止进行，以便全面评估当前状况。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资源重新分配：重新评估车载信息项目资源的分配，确保最大限度地减小损失。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实时沟通：与关键利益相关者建立实时沟通机制，向他们传递车载信息项目危机的实际状况，保障车载信息项目核心利益。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在紧急应对的同时，车载信息项目团队强调了团队协作和有效沟通的重要性。以下是团队协作的关键举措：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信息共享机制：建立了信息共享平台，确保团队成员能够及时获取车载信息项目危机的实时信息。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领导者沟通：车载信息项目领导者通过定期会议和即时沟通工具，指导团队应对危机，保持团队稳定运行。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随着危机得到初步控制，车载信息项目团队转向制定恢复计划，以确保车载信息项目能够从中迅速恢复。主要恢复计划包括：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修复受损的进度计划：重新评估车载信息项目进度，制定修复计划，确保车载信息项目尽快回归正常进程。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重新调整资源分配：优化资源分配，确保车载信息项目在有限资源下高效运转。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风险管理机制加强：对车载信息项目风险进行全面评估，制定更强化的风险管理策略，以预防未来可能的危机。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877"/>
      <w:r>
        <w:rPr>
          <w:rFonts w:ascii="仿宋" w:eastAsia="仿宋" w:hAnsi="仿宋" w:cs="仿宋" w:hint="eastAsia"/>
          <w:sz w:val="28"/>
          <w:lang w:eastAsia="zh-CN"/>
        </w:rPr>
        <w:t>五、车载信息项目土建工程</w:t>
      </w:r>
      <w:bookmarkEnd w:id="17"/>
    </w:p>
    <w:p>
      <w:pPr>
        <w:pStyle w:val="Heading2"/>
        <w:rPr>
          <w:rFonts w:ascii="仿宋" w:eastAsia="仿宋" w:hAnsi="仿宋" w:cs="仿宋" w:hint="eastAsia"/>
          <w:lang w:eastAsia="zh-CN"/>
        </w:rPr>
      </w:pPr>
      <w:bookmarkStart w:id="18" w:name="_Toc2694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在车载信息项目的建筑工程设计中，我们将秉承一系列重要的设计原则，以确保车载信息项目建筑在功能、美观、可持续性等方面达到最佳效果。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首要原则是确保建筑的功能性得到最大化的发挥。我们将充分理解车载信息项目的实际需求，合理布局各个功能区域，保证建筑在满足业务需求的同时，提供高效的工作环境。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在建筑设计中，我们将综合考虑建设和运营成本。通过精细的经济效益分析，确保设计方案在高效利用资源的同时，对车载信息项目的长期盈利能力有积极的贡献。</w:t>
      </w:r>
    </w:p>
    <w:p>
      <w:pPr>
        <w:pStyle w:val="Heading2"/>
        <w:ind w:firstLine="560" w:firstLineChars="200"/>
        <w:rPr>
          <w:rFonts w:ascii="仿宋" w:eastAsia="仿宋" w:hAnsi="仿宋" w:cs="仿宋" w:hint="eastAsia"/>
          <w:sz w:val="28"/>
          <w:lang w:eastAsia="zh-CN"/>
        </w:rPr>
      </w:pPr>
      <w:bookmarkStart w:id="19" w:name="_Toc942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的土建工程设计中，我们将精准设定设计年限，结合车载信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https://d.book118.com/816120044010010103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359"/>
    <w:rsid w:val="007A0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200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2024-03-03T09:00:00Z</dcterms:created>
  <dcterms:modified xsi:type="dcterms:W3CDTF">2024-03-03T09:00:39Z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CCBC67A9FC424BB98238E2D4C283F52A_11</vt:lpwstr>
  </property>
  <property fmtid="{D5CDD505-2E9C-101B-9397-08002B2CF9AE}" pid="3" name="KSOProductBuildVer">
    <vt:lpwstr>2052-12.1.0.16388</vt:lpwstr>
  </property>
</Properties>
</file>