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黏膜制剂材料项目计划设计方案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02" w:history="1">
        <w:r>
          <w:rPr>
            <w:rFonts w:ascii="仿宋" w:eastAsia="仿宋" w:hAnsi="仿宋" w:cs="仿宋" w:hint="eastAsia"/>
            <w:lang w:eastAsia="zh-CN"/>
          </w:rPr>
          <w:t>概论</w:t>
        </w:r>
        <w:r>
          <w:tab/>
        </w:r>
        <w:r>
          <w:fldChar w:fldCharType="begin"/>
        </w:r>
        <w:r>
          <w:instrText xml:space="preserve"> PAGEREF _Toc10302 \h </w:instrText>
        </w:r>
        <w:r>
          <w:fldChar w:fldCharType="separate"/>
        </w:r>
        <w:r>
          <w:t>3</w:t>
        </w:r>
        <w:r>
          <w:fldChar w:fldCharType="end"/>
        </w:r>
      </w:hyperlink>
    </w:p>
    <w:p>
      <w:pPr>
        <w:pStyle w:val="TOC1"/>
        <w:tabs>
          <w:tab w:val="right" w:leader="dot" w:pos="8306"/>
        </w:tabs>
      </w:pPr>
      <w:hyperlink w:anchor="_Toc6291" w:history="1">
        <w:r>
          <w:rPr>
            <w:rFonts w:ascii="仿宋" w:eastAsia="仿宋" w:hAnsi="仿宋" w:cs="仿宋" w:hint="eastAsia"/>
            <w:lang w:eastAsia="zh-CN"/>
          </w:rPr>
          <w:t>一、黏膜制剂材料项目绩效评估</w:t>
        </w:r>
        <w:r>
          <w:tab/>
        </w:r>
        <w:r>
          <w:fldChar w:fldCharType="begin"/>
        </w:r>
        <w:r>
          <w:instrText xml:space="preserve"> PAGEREF _Toc6291 \h </w:instrText>
        </w:r>
        <w:r>
          <w:fldChar w:fldCharType="separate"/>
        </w:r>
        <w:r>
          <w:t>3</w:t>
        </w:r>
        <w:r>
          <w:fldChar w:fldCharType="end"/>
        </w:r>
      </w:hyperlink>
    </w:p>
    <w:p>
      <w:pPr>
        <w:pStyle w:val="TOC2"/>
        <w:tabs>
          <w:tab w:val="right" w:leader="dot" w:pos="8306"/>
        </w:tabs>
      </w:pPr>
      <w:hyperlink w:anchor="_Toc19404" w:history="1">
        <w:r>
          <w:rPr>
            <w:rFonts w:ascii="仿宋" w:eastAsia="仿宋" w:hAnsi="仿宋" w:cs="仿宋" w:hint="eastAsia"/>
            <w:lang w:eastAsia="zh-CN"/>
          </w:rPr>
          <w:t>(一)、绩效评估指标</w:t>
        </w:r>
        <w:r>
          <w:tab/>
        </w:r>
        <w:r>
          <w:fldChar w:fldCharType="begin"/>
        </w:r>
        <w:r>
          <w:instrText xml:space="preserve"> PAGEREF _Toc19404 \h </w:instrText>
        </w:r>
        <w:r>
          <w:fldChar w:fldCharType="separate"/>
        </w:r>
        <w:r>
          <w:t>3</w:t>
        </w:r>
        <w:r>
          <w:fldChar w:fldCharType="end"/>
        </w:r>
      </w:hyperlink>
    </w:p>
    <w:p>
      <w:pPr>
        <w:pStyle w:val="TOC2"/>
        <w:tabs>
          <w:tab w:val="right" w:leader="dot" w:pos="8306"/>
        </w:tabs>
      </w:pPr>
      <w:hyperlink w:anchor="_Toc26150" w:history="1">
        <w:r>
          <w:rPr>
            <w:rFonts w:ascii="仿宋" w:eastAsia="仿宋" w:hAnsi="仿宋" w:cs="仿宋" w:hint="eastAsia"/>
            <w:lang w:eastAsia="zh-CN"/>
          </w:rPr>
          <w:t>(二)、绩效评估方法</w:t>
        </w:r>
        <w:r>
          <w:tab/>
        </w:r>
        <w:r>
          <w:fldChar w:fldCharType="begin"/>
        </w:r>
        <w:r>
          <w:instrText xml:space="preserve"> PAGEREF _Toc26150 \h </w:instrText>
        </w:r>
        <w:r>
          <w:fldChar w:fldCharType="separate"/>
        </w:r>
        <w:r>
          <w:t>4</w:t>
        </w:r>
        <w:r>
          <w:fldChar w:fldCharType="end"/>
        </w:r>
      </w:hyperlink>
    </w:p>
    <w:p>
      <w:pPr>
        <w:pStyle w:val="TOC2"/>
        <w:tabs>
          <w:tab w:val="right" w:leader="dot" w:pos="8306"/>
        </w:tabs>
      </w:pPr>
      <w:hyperlink w:anchor="_Toc30963" w:history="1">
        <w:r>
          <w:rPr>
            <w:rFonts w:ascii="仿宋" w:eastAsia="仿宋" w:hAnsi="仿宋" w:cs="仿宋" w:hint="eastAsia"/>
            <w:lang w:eastAsia="zh-CN"/>
          </w:rPr>
          <w:t>(三)、绩效评估周期</w:t>
        </w:r>
        <w:r>
          <w:tab/>
        </w:r>
        <w:r>
          <w:fldChar w:fldCharType="begin"/>
        </w:r>
        <w:r>
          <w:instrText xml:space="preserve"> PAGEREF _Toc30963 \h </w:instrText>
        </w:r>
        <w:r>
          <w:fldChar w:fldCharType="separate"/>
        </w:r>
        <w:r>
          <w:t>5</w:t>
        </w:r>
        <w:r>
          <w:fldChar w:fldCharType="end"/>
        </w:r>
      </w:hyperlink>
    </w:p>
    <w:p>
      <w:pPr>
        <w:pStyle w:val="TOC1"/>
        <w:tabs>
          <w:tab w:val="right" w:leader="dot" w:pos="8306"/>
        </w:tabs>
      </w:pPr>
      <w:hyperlink w:anchor="_Toc24873" w:history="1">
        <w:r>
          <w:rPr>
            <w:rFonts w:ascii="仿宋" w:eastAsia="仿宋" w:hAnsi="仿宋" w:cs="仿宋" w:hint="eastAsia"/>
            <w:lang w:eastAsia="zh-CN"/>
          </w:rPr>
          <w:t>二、产品规划分析</w:t>
        </w:r>
        <w:r>
          <w:tab/>
        </w:r>
        <w:r>
          <w:fldChar w:fldCharType="begin"/>
        </w:r>
        <w:r>
          <w:instrText xml:space="preserve"> PAGEREF _Toc24873 \h </w:instrText>
        </w:r>
        <w:r>
          <w:fldChar w:fldCharType="separate"/>
        </w:r>
        <w:r>
          <w:t>6</w:t>
        </w:r>
        <w:r>
          <w:fldChar w:fldCharType="end"/>
        </w:r>
      </w:hyperlink>
    </w:p>
    <w:p>
      <w:pPr>
        <w:pStyle w:val="TOC2"/>
        <w:tabs>
          <w:tab w:val="right" w:leader="dot" w:pos="8306"/>
        </w:tabs>
      </w:pPr>
      <w:hyperlink w:anchor="_Toc13346" w:history="1">
        <w:r>
          <w:rPr>
            <w:rFonts w:ascii="仿宋" w:eastAsia="仿宋" w:hAnsi="仿宋" w:cs="仿宋" w:hint="eastAsia"/>
            <w:lang w:eastAsia="zh-CN"/>
          </w:rPr>
          <w:t>(一)、产品规划</w:t>
        </w:r>
        <w:r>
          <w:tab/>
        </w:r>
        <w:r>
          <w:fldChar w:fldCharType="begin"/>
        </w:r>
        <w:r>
          <w:instrText xml:space="preserve"> PAGEREF _Toc13346 \h </w:instrText>
        </w:r>
        <w:r>
          <w:fldChar w:fldCharType="separate"/>
        </w:r>
        <w:r>
          <w:t>6</w:t>
        </w:r>
        <w:r>
          <w:fldChar w:fldCharType="end"/>
        </w:r>
      </w:hyperlink>
    </w:p>
    <w:p>
      <w:pPr>
        <w:pStyle w:val="TOC2"/>
        <w:tabs>
          <w:tab w:val="right" w:leader="dot" w:pos="8306"/>
        </w:tabs>
      </w:pPr>
      <w:hyperlink w:anchor="_Toc4122" w:history="1">
        <w:r>
          <w:rPr>
            <w:rFonts w:ascii="仿宋" w:eastAsia="仿宋" w:hAnsi="仿宋" w:cs="仿宋" w:hint="eastAsia"/>
            <w:lang w:eastAsia="zh-CN"/>
          </w:rPr>
          <w:t>(二)、建设规模</w:t>
        </w:r>
        <w:r>
          <w:tab/>
        </w:r>
        <w:r>
          <w:fldChar w:fldCharType="begin"/>
        </w:r>
        <w:r>
          <w:instrText xml:space="preserve"> PAGEREF _Toc4122 \h </w:instrText>
        </w:r>
        <w:r>
          <w:fldChar w:fldCharType="separate"/>
        </w:r>
        <w:r>
          <w:t>7</w:t>
        </w:r>
        <w:r>
          <w:fldChar w:fldCharType="end"/>
        </w:r>
      </w:hyperlink>
    </w:p>
    <w:p>
      <w:pPr>
        <w:pStyle w:val="TOC1"/>
        <w:tabs>
          <w:tab w:val="right" w:leader="dot" w:pos="8306"/>
        </w:tabs>
      </w:pPr>
      <w:hyperlink w:anchor="_Toc22141" w:history="1">
        <w:r>
          <w:rPr>
            <w:rFonts w:ascii="仿宋" w:eastAsia="仿宋" w:hAnsi="仿宋" w:cs="仿宋" w:hint="eastAsia"/>
            <w:lang w:eastAsia="zh-CN"/>
          </w:rPr>
          <w:t>三、黏膜制剂材料项目文档管理</w:t>
        </w:r>
        <w:r>
          <w:tab/>
        </w:r>
        <w:r>
          <w:fldChar w:fldCharType="begin"/>
        </w:r>
        <w:r>
          <w:instrText xml:space="preserve"> PAGEREF _Toc22141 \h </w:instrText>
        </w:r>
        <w:r>
          <w:fldChar w:fldCharType="separate"/>
        </w:r>
        <w:r>
          <w:t>8</w:t>
        </w:r>
        <w:r>
          <w:fldChar w:fldCharType="end"/>
        </w:r>
      </w:hyperlink>
    </w:p>
    <w:p>
      <w:pPr>
        <w:pStyle w:val="TOC2"/>
        <w:tabs>
          <w:tab w:val="right" w:leader="dot" w:pos="8306"/>
        </w:tabs>
      </w:pPr>
      <w:hyperlink w:anchor="_Toc10657" w:history="1">
        <w:r>
          <w:rPr>
            <w:rFonts w:ascii="仿宋" w:eastAsia="仿宋" w:hAnsi="仿宋" w:cs="仿宋" w:hint="eastAsia"/>
            <w:lang w:eastAsia="zh-CN"/>
          </w:rPr>
          <w:t>(一)、文档编制与审查</w:t>
        </w:r>
        <w:r>
          <w:tab/>
        </w:r>
        <w:r>
          <w:fldChar w:fldCharType="begin"/>
        </w:r>
        <w:r>
          <w:instrText xml:space="preserve"> PAGEREF _Toc10657 \h </w:instrText>
        </w:r>
        <w:r>
          <w:fldChar w:fldCharType="separate"/>
        </w:r>
        <w:r>
          <w:t>8</w:t>
        </w:r>
        <w:r>
          <w:fldChar w:fldCharType="end"/>
        </w:r>
      </w:hyperlink>
    </w:p>
    <w:p>
      <w:pPr>
        <w:pStyle w:val="TOC2"/>
        <w:tabs>
          <w:tab w:val="right" w:leader="dot" w:pos="8306"/>
        </w:tabs>
      </w:pPr>
      <w:hyperlink w:anchor="_Toc23997" w:history="1">
        <w:r>
          <w:rPr>
            <w:rFonts w:ascii="仿宋" w:eastAsia="仿宋" w:hAnsi="仿宋" w:cs="仿宋" w:hint="eastAsia"/>
            <w:lang w:eastAsia="zh-CN"/>
          </w:rPr>
          <w:t>(二)、文档发布与分发</w:t>
        </w:r>
        <w:r>
          <w:tab/>
        </w:r>
        <w:r>
          <w:fldChar w:fldCharType="begin"/>
        </w:r>
        <w:r>
          <w:instrText xml:space="preserve"> PAGEREF _Toc23997 \h </w:instrText>
        </w:r>
        <w:r>
          <w:fldChar w:fldCharType="separate"/>
        </w:r>
        <w:r>
          <w:t>9</w:t>
        </w:r>
        <w:r>
          <w:fldChar w:fldCharType="end"/>
        </w:r>
      </w:hyperlink>
    </w:p>
    <w:p>
      <w:pPr>
        <w:pStyle w:val="TOC2"/>
        <w:tabs>
          <w:tab w:val="right" w:leader="dot" w:pos="8306"/>
        </w:tabs>
      </w:pPr>
      <w:hyperlink w:anchor="_Toc6018" w:history="1">
        <w:r>
          <w:rPr>
            <w:rFonts w:ascii="仿宋" w:eastAsia="仿宋" w:hAnsi="仿宋" w:cs="仿宋" w:hint="eastAsia"/>
            <w:lang w:eastAsia="zh-CN"/>
          </w:rPr>
          <w:t>(三)、文档存档与归档</w:t>
        </w:r>
        <w:r>
          <w:tab/>
        </w:r>
        <w:r>
          <w:fldChar w:fldCharType="begin"/>
        </w:r>
        <w:r>
          <w:instrText xml:space="preserve"> PAGEREF _Toc6018 \h </w:instrText>
        </w:r>
        <w:r>
          <w:fldChar w:fldCharType="separate"/>
        </w:r>
        <w:r>
          <w:t>10</w:t>
        </w:r>
        <w:r>
          <w:fldChar w:fldCharType="end"/>
        </w:r>
      </w:hyperlink>
    </w:p>
    <w:p>
      <w:pPr>
        <w:pStyle w:val="TOC1"/>
        <w:tabs>
          <w:tab w:val="right" w:leader="dot" w:pos="8306"/>
        </w:tabs>
      </w:pPr>
      <w:hyperlink w:anchor="_Toc3035" w:history="1">
        <w:r>
          <w:rPr>
            <w:rFonts w:ascii="仿宋" w:eastAsia="仿宋" w:hAnsi="仿宋" w:cs="仿宋" w:hint="eastAsia"/>
            <w:lang w:eastAsia="zh-CN"/>
          </w:rPr>
          <w:t>四、黏膜制剂材料项目可持续发展</w:t>
        </w:r>
        <w:r>
          <w:tab/>
        </w:r>
        <w:r>
          <w:fldChar w:fldCharType="begin"/>
        </w:r>
        <w:r>
          <w:instrText xml:space="preserve"> PAGEREF _Toc3035 \h </w:instrText>
        </w:r>
        <w:r>
          <w:fldChar w:fldCharType="separate"/>
        </w:r>
        <w:r>
          <w:t>12</w:t>
        </w:r>
        <w:r>
          <w:fldChar w:fldCharType="end"/>
        </w:r>
      </w:hyperlink>
    </w:p>
    <w:p>
      <w:pPr>
        <w:pStyle w:val="TOC2"/>
        <w:tabs>
          <w:tab w:val="right" w:leader="dot" w:pos="8306"/>
        </w:tabs>
      </w:pPr>
      <w:hyperlink w:anchor="_Toc7690" w:history="1">
        <w:r>
          <w:rPr>
            <w:rFonts w:ascii="仿宋" w:eastAsia="仿宋" w:hAnsi="仿宋" w:cs="仿宋" w:hint="eastAsia"/>
            <w:lang w:eastAsia="zh-CN"/>
          </w:rPr>
          <w:t>(一)、可持续战略与实践</w:t>
        </w:r>
        <w:r>
          <w:tab/>
        </w:r>
        <w:r>
          <w:fldChar w:fldCharType="begin"/>
        </w:r>
        <w:r>
          <w:instrText xml:space="preserve"> PAGEREF _Toc7690 \h </w:instrText>
        </w:r>
        <w:r>
          <w:fldChar w:fldCharType="separate"/>
        </w:r>
        <w:r>
          <w:t>12</w:t>
        </w:r>
        <w:r>
          <w:fldChar w:fldCharType="end"/>
        </w:r>
      </w:hyperlink>
    </w:p>
    <w:p>
      <w:pPr>
        <w:pStyle w:val="TOC2"/>
        <w:tabs>
          <w:tab w:val="right" w:leader="dot" w:pos="8306"/>
        </w:tabs>
      </w:pPr>
      <w:hyperlink w:anchor="_Toc23870" w:history="1">
        <w:r>
          <w:rPr>
            <w:rFonts w:ascii="仿宋" w:eastAsia="仿宋" w:hAnsi="仿宋" w:cs="仿宋" w:hint="eastAsia"/>
            <w:lang w:eastAsia="zh-CN"/>
          </w:rPr>
          <w:t>(二)、环保与社会责任</w:t>
        </w:r>
        <w:r>
          <w:tab/>
        </w:r>
        <w:r>
          <w:fldChar w:fldCharType="begin"/>
        </w:r>
        <w:r>
          <w:instrText xml:space="preserve"> PAGEREF _Toc23870 \h </w:instrText>
        </w:r>
        <w:r>
          <w:fldChar w:fldCharType="separate"/>
        </w:r>
        <w:r>
          <w:t>12</w:t>
        </w:r>
        <w:r>
          <w:fldChar w:fldCharType="end"/>
        </w:r>
      </w:hyperlink>
    </w:p>
    <w:p>
      <w:pPr>
        <w:pStyle w:val="TOC1"/>
        <w:tabs>
          <w:tab w:val="right" w:leader="dot" w:pos="8306"/>
        </w:tabs>
      </w:pPr>
      <w:hyperlink w:anchor="_Toc13325" w:history="1">
        <w:r>
          <w:rPr>
            <w:rFonts w:ascii="仿宋" w:eastAsia="仿宋" w:hAnsi="仿宋" w:cs="仿宋" w:hint="eastAsia"/>
            <w:lang w:eastAsia="zh-CN"/>
          </w:rPr>
          <w:t>五、市场分析、调研</w:t>
        </w:r>
        <w:r>
          <w:tab/>
        </w:r>
        <w:r>
          <w:fldChar w:fldCharType="begin"/>
        </w:r>
        <w:r>
          <w:instrText xml:space="preserve"> PAGEREF _Toc13325 \h </w:instrText>
        </w:r>
        <w:r>
          <w:fldChar w:fldCharType="separate"/>
        </w:r>
        <w:r>
          <w:t>13</w:t>
        </w:r>
        <w:r>
          <w:fldChar w:fldCharType="end"/>
        </w:r>
      </w:hyperlink>
    </w:p>
    <w:p>
      <w:pPr>
        <w:pStyle w:val="TOC2"/>
        <w:tabs>
          <w:tab w:val="right" w:leader="dot" w:pos="8306"/>
        </w:tabs>
      </w:pPr>
      <w:hyperlink w:anchor="_Toc20813" w:history="1">
        <w:r>
          <w:rPr>
            <w:rFonts w:ascii="仿宋" w:eastAsia="仿宋" w:hAnsi="仿宋" w:cs="仿宋" w:hint="eastAsia"/>
            <w:lang w:eastAsia="zh-CN"/>
          </w:rPr>
          <w:t>(一)、黏膜制剂材料行业分析</w:t>
        </w:r>
        <w:r>
          <w:tab/>
        </w:r>
        <w:r>
          <w:fldChar w:fldCharType="begin"/>
        </w:r>
        <w:r>
          <w:instrText xml:space="preserve"> PAGEREF _Toc20813 \h </w:instrText>
        </w:r>
        <w:r>
          <w:fldChar w:fldCharType="separate"/>
        </w:r>
        <w:r>
          <w:t>13</w:t>
        </w:r>
        <w:r>
          <w:fldChar w:fldCharType="end"/>
        </w:r>
      </w:hyperlink>
    </w:p>
    <w:p>
      <w:pPr>
        <w:pStyle w:val="TOC2"/>
        <w:tabs>
          <w:tab w:val="right" w:leader="dot" w:pos="8306"/>
        </w:tabs>
      </w:pPr>
      <w:hyperlink w:anchor="_Toc14256" w:history="1">
        <w:r>
          <w:rPr>
            <w:rFonts w:ascii="仿宋" w:eastAsia="仿宋" w:hAnsi="仿宋" w:cs="仿宋" w:hint="eastAsia"/>
            <w:lang w:eastAsia="zh-CN"/>
          </w:rPr>
          <w:t>(二)、黏膜制剂材料市场分析预测</w:t>
        </w:r>
        <w:r>
          <w:tab/>
        </w:r>
        <w:r>
          <w:fldChar w:fldCharType="begin"/>
        </w:r>
        <w:r>
          <w:instrText xml:space="preserve"> PAGEREF _Toc14256 \h </w:instrText>
        </w:r>
        <w:r>
          <w:fldChar w:fldCharType="separate"/>
        </w:r>
        <w:r>
          <w:t>14</w:t>
        </w:r>
        <w:r>
          <w:fldChar w:fldCharType="end"/>
        </w:r>
      </w:hyperlink>
    </w:p>
    <w:p>
      <w:pPr>
        <w:pStyle w:val="TOC1"/>
        <w:tabs>
          <w:tab w:val="right" w:leader="dot" w:pos="8306"/>
        </w:tabs>
      </w:pPr>
      <w:hyperlink w:anchor="_Toc8335" w:history="1">
        <w:r>
          <w:rPr>
            <w:rFonts w:ascii="仿宋" w:eastAsia="仿宋" w:hAnsi="仿宋" w:cs="仿宋" w:hint="eastAsia"/>
            <w:lang w:eastAsia="zh-CN"/>
          </w:rPr>
          <w:t>六、黏膜制剂材料项目概论</w:t>
        </w:r>
        <w:r>
          <w:tab/>
        </w:r>
        <w:r>
          <w:fldChar w:fldCharType="begin"/>
        </w:r>
        <w:r>
          <w:instrText xml:space="preserve"> PAGEREF _Toc8335 \h </w:instrText>
        </w:r>
        <w:r>
          <w:fldChar w:fldCharType="separate"/>
        </w:r>
        <w:r>
          <w:t>15</w:t>
        </w:r>
        <w:r>
          <w:fldChar w:fldCharType="end"/>
        </w:r>
      </w:hyperlink>
    </w:p>
    <w:p>
      <w:pPr>
        <w:pStyle w:val="TOC2"/>
        <w:tabs>
          <w:tab w:val="right" w:leader="dot" w:pos="8306"/>
        </w:tabs>
      </w:pPr>
      <w:hyperlink w:anchor="_Toc20107" w:history="1">
        <w:r>
          <w:rPr>
            <w:rFonts w:ascii="仿宋" w:eastAsia="仿宋" w:hAnsi="仿宋" w:cs="仿宋" w:hint="eastAsia"/>
            <w:lang w:eastAsia="zh-CN"/>
          </w:rPr>
          <w:t>(一)、黏膜制剂材料项目概况</w:t>
        </w:r>
        <w:r>
          <w:tab/>
        </w:r>
        <w:r>
          <w:fldChar w:fldCharType="begin"/>
        </w:r>
        <w:r>
          <w:instrText xml:space="preserve"> PAGEREF _Toc20107 \h </w:instrText>
        </w:r>
        <w:r>
          <w:fldChar w:fldCharType="separate"/>
        </w:r>
        <w:r>
          <w:t>15</w:t>
        </w:r>
        <w:r>
          <w:fldChar w:fldCharType="end"/>
        </w:r>
      </w:hyperlink>
    </w:p>
    <w:p>
      <w:pPr>
        <w:pStyle w:val="TOC2"/>
        <w:tabs>
          <w:tab w:val="right" w:leader="dot" w:pos="8306"/>
        </w:tabs>
      </w:pPr>
      <w:hyperlink w:anchor="_Toc5308" w:history="1">
        <w:r>
          <w:rPr>
            <w:rFonts w:ascii="仿宋" w:eastAsia="仿宋" w:hAnsi="仿宋" w:cs="仿宋" w:hint="eastAsia"/>
            <w:lang w:eastAsia="zh-CN"/>
          </w:rPr>
          <w:t>(二)、黏膜制剂材料项目目标</w:t>
        </w:r>
        <w:r>
          <w:tab/>
        </w:r>
        <w:r>
          <w:fldChar w:fldCharType="begin"/>
        </w:r>
        <w:r>
          <w:instrText xml:space="preserve"> PAGEREF _Toc5308 \h </w:instrText>
        </w:r>
        <w:r>
          <w:fldChar w:fldCharType="separate"/>
        </w:r>
        <w:r>
          <w:t>17</w:t>
        </w:r>
        <w:r>
          <w:fldChar w:fldCharType="end"/>
        </w:r>
      </w:hyperlink>
    </w:p>
    <w:p>
      <w:pPr>
        <w:pStyle w:val="TOC2"/>
        <w:tabs>
          <w:tab w:val="right" w:leader="dot" w:pos="8306"/>
        </w:tabs>
      </w:pPr>
      <w:hyperlink w:anchor="_Toc29680" w:history="1">
        <w:r>
          <w:rPr>
            <w:rFonts w:ascii="仿宋" w:eastAsia="仿宋" w:hAnsi="仿宋" w:cs="仿宋" w:hint="eastAsia"/>
            <w:lang w:eastAsia="zh-CN"/>
          </w:rPr>
          <w:t>(三)、黏膜制剂材料项目提出的理由</w:t>
        </w:r>
        <w:r>
          <w:tab/>
        </w:r>
        <w:r>
          <w:fldChar w:fldCharType="begin"/>
        </w:r>
        <w:r>
          <w:instrText xml:space="preserve"> PAGEREF _Toc29680 \h </w:instrText>
        </w:r>
        <w:r>
          <w:fldChar w:fldCharType="separate"/>
        </w:r>
        <w:r>
          <w:t>18</w:t>
        </w:r>
        <w:r>
          <w:fldChar w:fldCharType="end"/>
        </w:r>
      </w:hyperlink>
    </w:p>
    <w:p>
      <w:pPr>
        <w:pStyle w:val="TOC2"/>
        <w:tabs>
          <w:tab w:val="right" w:leader="dot" w:pos="8306"/>
        </w:tabs>
      </w:pPr>
      <w:hyperlink w:anchor="_Toc6765" w:history="1">
        <w:r>
          <w:rPr>
            <w:rFonts w:ascii="仿宋" w:eastAsia="仿宋" w:hAnsi="仿宋" w:cs="仿宋" w:hint="eastAsia"/>
            <w:lang w:eastAsia="zh-CN"/>
          </w:rPr>
          <w:t>(四)、黏膜制剂材料项目意义</w:t>
        </w:r>
        <w:r>
          <w:tab/>
        </w:r>
        <w:r>
          <w:fldChar w:fldCharType="begin"/>
        </w:r>
        <w:r>
          <w:instrText xml:space="preserve"> PAGEREF _Toc6765 \h </w:instrText>
        </w:r>
        <w:r>
          <w:fldChar w:fldCharType="separate"/>
        </w:r>
        <w:r>
          <w:t>20</w:t>
        </w:r>
        <w:r>
          <w:fldChar w:fldCharType="end"/>
        </w:r>
      </w:hyperlink>
    </w:p>
    <w:p>
      <w:pPr>
        <w:pStyle w:val="TOC2"/>
        <w:tabs>
          <w:tab w:val="right" w:leader="dot" w:pos="8306"/>
        </w:tabs>
      </w:pPr>
      <w:hyperlink w:anchor="_Toc3674" w:history="1">
        <w:r>
          <w:rPr>
            <w:rFonts w:ascii="仿宋" w:eastAsia="仿宋" w:hAnsi="仿宋" w:cs="仿宋" w:hint="eastAsia"/>
            <w:lang w:eastAsia="zh-CN"/>
          </w:rPr>
          <w:t>(五)、黏膜制剂材料项目背景</w:t>
        </w:r>
        <w:r>
          <w:tab/>
        </w:r>
        <w:r>
          <w:fldChar w:fldCharType="begin"/>
        </w:r>
        <w:r>
          <w:instrText xml:space="preserve"> PAGEREF _Toc3674 \h </w:instrText>
        </w:r>
        <w:r>
          <w:fldChar w:fldCharType="separate"/>
        </w:r>
        <w:r>
          <w:t>21</w:t>
        </w:r>
        <w:r>
          <w:fldChar w:fldCharType="end"/>
        </w:r>
      </w:hyperlink>
    </w:p>
    <w:p>
      <w:pPr>
        <w:pStyle w:val="TOC1"/>
        <w:tabs>
          <w:tab w:val="right" w:leader="dot" w:pos="8306"/>
        </w:tabs>
      </w:pPr>
      <w:hyperlink w:anchor="_Toc8534" w:history="1">
        <w:r>
          <w:rPr>
            <w:rFonts w:ascii="仿宋" w:eastAsia="仿宋" w:hAnsi="仿宋" w:cs="仿宋" w:hint="eastAsia"/>
            <w:lang w:eastAsia="zh-CN"/>
          </w:rPr>
          <w:t>七、黏膜制剂材料项目风险管理</w:t>
        </w:r>
        <w:r>
          <w:tab/>
        </w:r>
        <w:r>
          <w:fldChar w:fldCharType="begin"/>
        </w:r>
        <w:r>
          <w:instrText xml:space="preserve"> PAGEREF _Toc8534 \h </w:instrText>
        </w:r>
        <w:r>
          <w:fldChar w:fldCharType="separate"/>
        </w:r>
        <w:r>
          <w:t>22</w:t>
        </w:r>
        <w:r>
          <w:fldChar w:fldCharType="end"/>
        </w:r>
      </w:hyperlink>
    </w:p>
    <w:p>
      <w:pPr>
        <w:pStyle w:val="TOC2"/>
        <w:tabs>
          <w:tab w:val="right" w:leader="dot" w:pos="8306"/>
        </w:tabs>
      </w:pPr>
      <w:hyperlink w:anchor="_Toc27978" w:history="1">
        <w:r>
          <w:rPr>
            <w:rFonts w:ascii="仿宋" w:eastAsia="仿宋" w:hAnsi="仿宋" w:cs="仿宋" w:hint="eastAsia"/>
            <w:lang w:eastAsia="zh-CN"/>
          </w:rPr>
          <w:t>(一)、风险识别与评估</w:t>
        </w:r>
        <w:r>
          <w:tab/>
        </w:r>
        <w:r>
          <w:fldChar w:fldCharType="begin"/>
        </w:r>
        <w:r>
          <w:instrText xml:space="preserve"> PAGEREF _Toc27978 \h </w:instrText>
        </w:r>
        <w:r>
          <w:fldChar w:fldCharType="separate"/>
        </w:r>
        <w:r>
          <w:t>22</w:t>
        </w:r>
        <w:r>
          <w:fldChar w:fldCharType="end"/>
        </w:r>
      </w:hyperlink>
    </w:p>
    <w:p>
      <w:pPr>
        <w:pStyle w:val="TOC2"/>
        <w:tabs>
          <w:tab w:val="right" w:leader="dot" w:pos="8306"/>
        </w:tabs>
      </w:pPr>
      <w:hyperlink w:anchor="_Toc18212" w:history="1">
        <w:r>
          <w:rPr>
            <w:rFonts w:ascii="仿宋" w:eastAsia="仿宋" w:hAnsi="仿宋" w:cs="仿宋" w:hint="eastAsia"/>
            <w:lang w:eastAsia="zh-CN"/>
          </w:rPr>
          <w:t>(二)、风险应对策略</w:t>
        </w:r>
        <w:r>
          <w:tab/>
        </w:r>
        <w:r>
          <w:fldChar w:fldCharType="begin"/>
        </w:r>
        <w:r>
          <w:instrText xml:space="preserve"> PAGEREF _Toc18212 \h </w:instrText>
        </w:r>
        <w:r>
          <w:fldChar w:fldCharType="separate"/>
        </w:r>
        <w:r>
          <w:t>23</w:t>
        </w:r>
        <w:r>
          <w:fldChar w:fldCharType="end"/>
        </w:r>
      </w:hyperlink>
    </w:p>
    <w:p>
      <w:pPr>
        <w:pStyle w:val="TOC2"/>
        <w:tabs>
          <w:tab w:val="right" w:leader="dot" w:pos="8306"/>
        </w:tabs>
      </w:pPr>
      <w:hyperlink w:anchor="_Toc23329" w:history="1">
        <w:r>
          <w:rPr>
            <w:rFonts w:ascii="仿宋" w:eastAsia="仿宋" w:hAnsi="仿宋" w:cs="仿宋" w:hint="eastAsia"/>
            <w:lang w:eastAsia="zh-CN"/>
          </w:rPr>
          <w:t>(三)、风险监控与控制</w:t>
        </w:r>
        <w:r>
          <w:tab/>
        </w:r>
        <w:r>
          <w:fldChar w:fldCharType="begin"/>
        </w:r>
        <w:r>
          <w:instrText xml:space="preserve"> PAGEREF _Toc23329 \h </w:instrText>
        </w:r>
        <w:r>
          <w:fldChar w:fldCharType="separate"/>
        </w:r>
        <w:r>
          <w:t>25</w:t>
        </w:r>
        <w:r>
          <w:fldChar w:fldCharType="end"/>
        </w:r>
      </w:hyperlink>
    </w:p>
    <w:p>
      <w:pPr>
        <w:pStyle w:val="TOC1"/>
        <w:tabs>
          <w:tab w:val="right" w:leader="dot" w:pos="8306"/>
        </w:tabs>
      </w:pPr>
      <w:hyperlink w:anchor="_Toc27257" w:history="1">
        <w:r>
          <w:rPr>
            <w:rFonts w:ascii="仿宋" w:eastAsia="仿宋" w:hAnsi="仿宋" w:cs="仿宋" w:hint="eastAsia"/>
            <w:lang w:eastAsia="zh-CN"/>
          </w:rPr>
          <w:t>八、黏膜制剂材料项目财务管理</w:t>
        </w:r>
        <w:r>
          <w:tab/>
        </w:r>
        <w:r>
          <w:fldChar w:fldCharType="begin"/>
        </w:r>
        <w:r>
          <w:instrText xml:space="preserve"> PAGEREF _Toc27257 \h </w:instrText>
        </w:r>
        <w:r>
          <w:fldChar w:fldCharType="separate"/>
        </w:r>
        <w:r>
          <w:t>26</w:t>
        </w:r>
        <w:r>
          <w:fldChar w:fldCharType="end"/>
        </w:r>
      </w:hyperlink>
    </w:p>
    <w:p>
      <w:pPr>
        <w:pStyle w:val="TOC2"/>
        <w:tabs>
          <w:tab w:val="right" w:leader="dot" w:pos="8306"/>
        </w:tabs>
      </w:pPr>
      <w:hyperlink w:anchor="_Toc2744" w:history="1">
        <w:r>
          <w:rPr>
            <w:rFonts w:ascii="仿宋" w:eastAsia="仿宋" w:hAnsi="仿宋" w:cs="仿宋" w:hint="eastAsia"/>
            <w:lang w:eastAsia="zh-CN"/>
          </w:rPr>
          <w:t>(一)、资金需求大</w:t>
        </w:r>
        <w:r>
          <w:tab/>
        </w:r>
        <w:r>
          <w:fldChar w:fldCharType="begin"/>
        </w:r>
        <w:r>
          <w:instrText xml:space="preserve"> PAGEREF _Toc2744 \h </w:instrText>
        </w:r>
        <w:r>
          <w:fldChar w:fldCharType="separate"/>
        </w:r>
        <w:r>
          <w:t>26</w:t>
        </w:r>
        <w:r>
          <w:fldChar w:fldCharType="end"/>
        </w:r>
      </w:hyperlink>
    </w:p>
    <w:p>
      <w:pPr>
        <w:pStyle w:val="TOC2"/>
        <w:tabs>
          <w:tab w:val="right" w:leader="dot" w:pos="8306"/>
        </w:tabs>
      </w:pPr>
      <w:hyperlink w:anchor="_Toc28314" w:history="1">
        <w:r>
          <w:rPr>
            <w:rFonts w:ascii="仿宋" w:eastAsia="仿宋" w:hAnsi="仿宋" w:cs="仿宋" w:hint="eastAsia"/>
            <w:lang w:eastAsia="zh-CN"/>
          </w:rPr>
          <w:t>(二)、研发周期长</w:t>
        </w:r>
        <w:r>
          <w:tab/>
        </w:r>
        <w:r>
          <w:fldChar w:fldCharType="begin"/>
        </w:r>
        <w:r>
          <w:instrText xml:space="preserve"> PAGEREF _Toc28314 \h </w:instrText>
        </w:r>
        <w:r>
          <w:fldChar w:fldCharType="separate"/>
        </w:r>
        <w:r>
          <w:t>27</w:t>
        </w:r>
        <w:r>
          <w:fldChar w:fldCharType="end"/>
        </w:r>
      </w:hyperlink>
    </w:p>
    <w:p>
      <w:pPr>
        <w:pStyle w:val="TOC2"/>
        <w:tabs>
          <w:tab w:val="right" w:leader="dot" w:pos="8306"/>
        </w:tabs>
      </w:pPr>
      <w:hyperlink w:anchor="_Toc9921" w:history="1">
        <w:r>
          <w:rPr>
            <w:rFonts w:ascii="仿宋" w:eastAsia="仿宋" w:hAnsi="仿宋" w:cs="仿宋" w:hint="eastAsia"/>
            <w:lang w:eastAsia="zh-CN"/>
          </w:rPr>
          <w:t>(三)、市场风险大</w:t>
        </w:r>
        <w:r>
          <w:tab/>
        </w:r>
        <w:r>
          <w:fldChar w:fldCharType="begin"/>
        </w:r>
        <w:r>
          <w:instrText xml:space="preserve"> PAGEREF _Toc9921 \h </w:instrText>
        </w:r>
        <w:r>
          <w:fldChar w:fldCharType="separate"/>
        </w:r>
        <w:r>
          <w:t>28</w:t>
        </w:r>
        <w:r>
          <w:fldChar w:fldCharType="end"/>
        </w:r>
      </w:hyperlink>
    </w:p>
    <w:p>
      <w:pPr>
        <w:pStyle w:val="TOC2"/>
        <w:tabs>
          <w:tab w:val="right" w:leader="dot" w:pos="8306"/>
        </w:tabs>
      </w:pPr>
      <w:hyperlink w:anchor="_Toc32210" w:history="1">
        <w:r>
          <w:rPr>
            <w:rFonts w:ascii="仿宋" w:eastAsia="仿宋" w:hAnsi="仿宋" w:cs="仿宋" w:hint="eastAsia"/>
            <w:lang w:eastAsia="zh-CN"/>
          </w:rPr>
          <w:t>(四)、利润率高</w:t>
        </w:r>
        <w:r>
          <w:tab/>
        </w:r>
        <w:r>
          <w:fldChar w:fldCharType="begin"/>
        </w:r>
        <w:r>
          <w:instrText xml:space="preserve"> PAGEREF _Toc32210 \h </w:instrText>
        </w:r>
        <w:r>
          <w:fldChar w:fldCharType="separate"/>
        </w:r>
        <w:r>
          <w:t>31</w:t>
        </w:r>
        <w:r>
          <w:fldChar w:fldCharType="end"/>
        </w:r>
      </w:hyperlink>
    </w:p>
    <w:p>
      <w:pPr>
        <w:pStyle w:val="TOC1"/>
        <w:tabs>
          <w:tab w:val="right" w:leader="dot" w:pos="8306"/>
        </w:tabs>
      </w:pPr>
      <w:hyperlink w:anchor="_Toc14654" w:history="1">
        <w:r>
          <w:rPr>
            <w:rFonts w:ascii="仿宋" w:eastAsia="仿宋" w:hAnsi="仿宋" w:cs="仿宋" w:hint="eastAsia"/>
            <w:lang w:eastAsia="zh-CN"/>
          </w:rPr>
          <w:t>九、黏膜制剂材料项目计划安排</w:t>
        </w:r>
        <w:r>
          <w:tab/>
        </w:r>
        <w:r>
          <w:fldChar w:fldCharType="begin"/>
        </w:r>
        <w:r>
          <w:instrText xml:space="preserve"> PAGEREF _Toc14654 \h </w:instrText>
        </w:r>
        <w:r>
          <w:fldChar w:fldCharType="separate"/>
        </w:r>
        <w:r>
          <w:t>33</w:t>
        </w:r>
        <w:r>
          <w:fldChar w:fldCharType="end"/>
        </w:r>
      </w:hyperlink>
    </w:p>
    <w:p>
      <w:pPr>
        <w:pStyle w:val="TOC2"/>
        <w:tabs>
          <w:tab w:val="right" w:leader="dot" w:pos="8306"/>
        </w:tabs>
      </w:pPr>
      <w:hyperlink w:anchor="_Toc18319" w:history="1">
        <w:r>
          <w:rPr>
            <w:rFonts w:ascii="仿宋" w:eastAsia="仿宋" w:hAnsi="仿宋" w:cs="仿宋" w:hint="eastAsia"/>
            <w:lang w:eastAsia="zh-CN"/>
          </w:rPr>
          <w:t>(一)、建设周期</w:t>
        </w:r>
        <w:r>
          <w:tab/>
        </w:r>
        <w:r>
          <w:fldChar w:fldCharType="begin"/>
        </w:r>
        <w:r>
          <w:instrText xml:space="preserve"> PAGEREF _Toc18319 \h </w:instrText>
        </w:r>
        <w:r>
          <w:fldChar w:fldCharType="separate"/>
        </w:r>
        <w:r>
          <w:t>33</w:t>
        </w:r>
        <w:r>
          <w:fldChar w:fldCharType="end"/>
        </w:r>
      </w:hyperlink>
    </w:p>
    <w:p>
      <w:pPr>
        <w:pStyle w:val="TOC2"/>
        <w:tabs>
          <w:tab w:val="right" w:leader="dot" w:pos="8306"/>
        </w:tabs>
      </w:pPr>
      <w:hyperlink w:anchor="_Toc5001" w:history="1">
        <w:r>
          <w:rPr>
            <w:rFonts w:ascii="仿宋" w:eastAsia="仿宋" w:hAnsi="仿宋" w:cs="仿宋" w:hint="eastAsia"/>
            <w:lang w:eastAsia="zh-CN"/>
          </w:rPr>
          <w:t>(二)、建设进度</w:t>
        </w:r>
        <w:r>
          <w:tab/>
        </w:r>
        <w:r>
          <w:fldChar w:fldCharType="begin"/>
        </w:r>
        <w:r>
          <w:instrText xml:space="preserve"> PAGEREF _Toc5001 \h </w:instrText>
        </w:r>
        <w:r>
          <w:fldChar w:fldCharType="separate"/>
        </w:r>
        <w:r>
          <w:t>34</w:t>
        </w:r>
        <w:r>
          <w:fldChar w:fldCharType="end"/>
        </w:r>
      </w:hyperlink>
    </w:p>
    <w:p>
      <w:pPr>
        <w:pStyle w:val="TOC2"/>
        <w:tabs>
          <w:tab w:val="right" w:leader="dot" w:pos="8306"/>
        </w:tabs>
      </w:pPr>
      <w:hyperlink w:anchor="_Toc24774" w:history="1">
        <w:r>
          <w:rPr>
            <w:rFonts w:ascii="仿宋" w:eastAsia="仿宋" w:hAnsi="仿宋" w:cs="仿宋" w:hint="eastAsia"/>
            <w:lang w:eastAsia="zh-CN"/>
          </w:rPr>
          <w:t>(三)、进度安排注意事项</w:t>
        </w:r>
        <w:r>
          <w:tab/>
        </w:r>
        <w:r>
          <w:fldChar w:fldCharType="begin"/>
        </w:r>
        <w:r>
          <w:instrText xml:space="preserve"> PAGEREF _Toc24774 \h </w:instrText>
        </w:r>
        <w:r>
          <w:fldChar w:fldCharType="separate"/>
        </w:r>
        <w:r>
          <w:t>35</w:t>
        </w:r>
        <w:r>
          <w:fldChar w:fldCharType="end"/>
        </w:r>
      </w:hyperlink>
    </w:p>
    <w:p>
      <w:pPr>
        <w:pStyle w:val="TOC2"/>
        <w:tabs>
          <w:tab w:val="right" w:leader="dot" w:pos="8306"/>
        </w:tabs>
      </w:pPr>
      <w:hyperlink w:anchor="_Toc25539" w:history="1">
        <w:r>
          <w:rPr>
            <w:rFonts w:ascii="仿宋" w:eastAsia="仿宋" w:hAnsi="仿宋" w:cs="仿宋" w:hint="eastAsia"/>
            <w:lang w:eastAsia="zh-CN"/>
          </w:rPr>
          <w:t>(四)、人力资源配置</w:t>
        </w:r>
        <w:r>
          <w:tab/>
        </w:r>
        <w:r>
          <w:fldChar w:fldCharType="begin"/>
        </w:r>
        <w:r>
          <w:instrText xml:space="preserve"> PAGEREF _Toc25539 \h </w:instrText>
        </w:r>
        <w:r>
          <w:fldChar w:fldCharType="separate"/>
        </w:r>
        <w:r>
          <w:t>36</w:t>
        </w:r>
        <w:r>
          <w:fldChar w:fldCharType="end"/>
        </w:r>
      </w:hyperlink>
    </w:p>
    <w:p>
      <w:pPr>
        <w:pStyle w:val="TOC1"/>
        <w:tabs>
          <w:tab w:val="right" w:leader="dot" w:pos="8306"/>
        </w:tabs>
      </w:pPr>
      <w:hyperlink w:anchor="_Toc24611" w:history="1">
        <w:r>
          <w:rPr>
            <w:rFonts w:ascii="仿宋" w:eastAsia="仿宋" w:hAnsi="仿宋" w:cs="仿宋" w:hint="eastAsia"/>
            <w:lang w:eastAsia="zh-CN"/>
          </w:rPr>
          <w:t>十、黏膜制剂材料项目社会影响</w:t>
        </w:r>
        <w:r>
          <w:tab/>
        </w:r>
        <w:r>
          <w:fldChar w:fldCharType="begin"/>
        </w:r>
        <w:r>
          <w:instrText xml:space="preserve"> PAGEREF _Toc24611 \h </w:instrText>
        </w:r>
        <w:r>
          <w:fldChar w:fldCharType="separate"/>
        </w:r>
        <w:r>
          <w:t>37</w:t>
        </w:r>
        <w:r>
          <w:fldChar w:fldCharType="end"/>
        </w:r>
      </w:hyperlink>
    </w:p>
    <w:p>
      <w:pPr>
        <w:pStyle w:val="TOC2"/>
        <w:tabs>
          <w:tab w:val="right" w:leader="dot" w:pos="8306"/>
        </w:tabs>
      </w:pPr>
      <w:hyperlink w:anchor="_Toc19114" w:history="1">
        <w:r>
          <w:rPr>
            <w:rFonts w:ascii="仿宋" w:eastAsia="仿宋" w:hAnsi="仿宋" w:cs="仿宋" w:hint="eastAsia"/>
            <w:lang w:eastAsia="zh-CN"/>
          </w:rPr>
          <w:t>(一)、社会责任与义务</w:t>
        </w:r>
        <w:r>
          <w:tab/>
        </w:r>
        <w:r>
          <w:fldChar w:fldCharType="begin"/>
        </w:r>
        <w:r>
          <w:instrText xml:space="preserve"> PAGEREF _Toc19114 \h </w:instrText>
        </w:r>
        <w:r>
          <w:fldChar w:fldCharType="separate"/>
        </w:r>
        <w:r>
          <w:t>37</w:t>
        </w:r>
        <w:r>
          <w:fldChar w:fldCharType="end"/>
        </w:r>
      </w:hyperlink>
    </w:p>
    <w:p>
      <w:pPr>
        <w:pStyle w:val="TOC2"/>
        <w:tabs>
          <w:tab w:val="right" w:leader="dot" w:pos="8306"/>
        </w:tabs>
      </w:pPr>
      <w:hyperlink w:anchor="_Toc23824" w:history="1">
        <w:r>
          <w:rPr>
            <w:rFonts w:ascii="仿宋" w:eastAsia="仿宋" w:hAnsi="仿宋" w:cs="仿宋" w:hint="eastAsia"/>
            <w:lang w:eastAsia="zh-CN"/>
          </w:rPr>
          <w:t>(二)、社会参与与沟通</w:t>
        </w:r>
        <w:r>
          <w:tab/>
        </w:r>
        <w:r>
          <w:fldChar w:fldCharType="begin"/>
        </w:r>
        <w:r>
          <w:instrText xml:space="preserve"> PAGEREF _Toc23824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55" w:history="1">
        <w:r>
          <w:rPr>
            <w:rFonts w:ascii="仿宋" w:eastAsia="仿宋" w:hAnsi="仿宋" w:cs="仿宋" w:hint="eastAsia"/>
            <w:lang w:eastAsia="zh-CN"/>
          </w:rPr>
          <w:t>十一、黏膜制剂材料项目经营效益</w:t>
        </w:r>
        <w:r>
          <w:tab/>
        </w:r>
        <w:r>
          <w:fldChar w:fldCharType="begin"/>
        </w:r>
        <w:r>
          <w:instrText xml:space="preserve"> PAGEREF _Toc7455 \h </w:instrText>
        </w:r>
        <w:r>
          <w:fldChar w:fldCharType="separate"/>
        </w:r>
        <w:r>
          <w:t>39</w:t>
        </w:r>
        <w:r>
          <w:fldChar w:fldCharType="end"/>
        </w:r>
      </w:hyperlink>
    </w:p>
    <w:p>
      <w:pPr>
        <w:pStyle w:val="TOC2"/>
        <w:tabs>
          <w:tab w:val="right" w:leader="dot" w:pos="8306"/>
        </w:tabs>
      </w:pPr>
      <w:hyperlink w:anchor="_Toc28569" w:history="1">
        <w:r>
          <w:rPr>
            <w:rFonts w:ascii="仿宋" w:eastAsia="仿宋" w:hAnsi="仿宋" w:cs="仿宋" w:hint="eastAsia"/>
            <w:lang w:eastAsia="zh-CN"/>
          </w:rPr>
          <w:t>(一)、经济评价财务测算</w:t>
        </w:r>
        <w:r>
          <w:tab/>
        </w:r>
        <w:r>
          <w:fldChar w:fldCharType="begin"/>
        </w:r>
        <w:r>
          <w:instrText xml:space="preserve"> PAGEREF _Toc28569 \h </w:instrText>
        </w:r>
        <w:r>
          <w:fldChar w:fldCharType="separate"/>
        </w:r>
        <w:r>
          <w:t>39</w:t>
        </w:r>
        <w:r>
          <w:fldChar w:fldCharType="end"/>
        </w:r>
      </w:hyperlink>
    </w:p>
    <w:p>
      <w:pPr>
        <w:pStyle w:val="TOC2"/>
        <w:tabs>
          <w:tab w:val="right" w:leader="dot" w:pos="8306"/>
        </w:tabs>
      </w:pPr>
      <w:hyperlink w:anchor="_Toc5866" w:history="1">
        <w:r>
          <w:rPr>
            <w:rFonts w:ascii="仿宋" w:eastAsia="仿宋" w:hAnsi="仿宋" w:cs="仿宋" w:hint="eastAsia"/>
            <w:lang w:eastAsia="zh-CN"/>
          </w:rPr>
          <w:t>(二)、黏膜制剂材料项目盈利能力分析</w:t>
        </w:r>
        <w:r>
          <w:tab/>
        </w:r>
        <w:r>
          <w:fldChar w:fldCharType="begin"/>
        </w:r>
        <w:r>
          <w:instrText xml:space="preserve"> PAGEREF _Toc5866 \h </w:instrText>
        </w:r>
        <w:r>
          <w:fldChar w:fldCharType="separate"/>
        </w:r>
        <w:r>
          <w:t>40</w:t>
        </w:r>
        <w:r>
          <w:fldChar w:fldCharType="end"/>
        </w:r>
      </w:hyperlink>
    </w:p>
    <w:p>
      <w:pPr>
        <w:pStyle w:val="TOC1"/>
        <w:tabs>
          <w:tab w:val="right" w:leader="dot" w:pos="8306"/>
        </w:tabs>
      </w:pPr>
      <w:hyperlink w:anchor="_Toc172" w:history="1">
        <w:r>
          <w:rPr>
            <w:rFonts w:ascii="仿宋" w:eastAsia="仿宋" w:hAnsi="仿宋" w:cs="仿宋" w:hint="eastAsia"/>
            <w:lang w:eastAsia="zh-CN"/>
          </w:rPr>
          <w:t>十二、黏膜制剂材料项目技术管理</w:t>
        </w:r>
        <w:r>
          <w:tab/>
        </w:r>
        <w:r>
          <w:fldChar w:fldCharType="begin"/>
        </w:r>
        <w:r>
          <w:instrText xml:space="preserve"> PAGEREF _Toc172 \h </w:instrText>
        </w:r>
        <w:r>
          <w:fldChar w:fldCharType="separate"/>
        </w:r>
        <w:r>
          <w:t>41</w:t>
        </w:r>
        <w:r>
          <w:fldChar w:fldCharType="end"/>
        </w:r>
      </w:hyperlink>
    </w:p>
    <w:p>
      <w:pPr>
        <w:pStyle w:val="TOC2"/>
        <w:tabs>
          <w:tab w:val="right" w:leader="dot" w:pos="8306"/>
        </w:tabs>
      </w:pPr>
      <w:hyperlink w:anchor="_Toc12405" w:history="1">
        <w:r>
          <w:rPr>
            <w:rFonts w:ascii="仿宋" w:eastAsia="仿宋" w:hAnsi="仿宋" w:cs="仿宋" w:hint="eastAsia"/>
            <w:lang w:eastAsia="zh-CN"/>
          </w:rPr>
          <w:t>(一)、技术方案选用方向</w:t>
        </w:r>
        <w:r>
          <w:tab/>
        </w:r>
        <w:r>
          <w:fldChar w:fldCharType="begin"/>
        </w:r>
        <w:r>
          <w:instrText xml:space="preserve"> PAGEREF _Toc12405 \h </w:instrText>
        </w:r>
        <w:r>
          <w:fldChar w:fldCharType="separate"/>
        </w:r>
        <w:r>
          <w:t>41</w:t>
        </w:r>
        <w:r>
          <w:fldChar w:fldCharType="end"/>
        </w:r>
      </w:hyperlink>
    </w:p>
    <w:p>
      <w:pPr>
        <w:pStyle w:val="TOC2"/>
        <w:tabs>
          <w:tab w:val="right" w:leader="dot" w:pos="8306"/>
        </w:tabs>
      </w:pPr>
      <w:hyperlink w:anchor="_Toc30042" w:history="1">
        <w:r>
          <w:rPr>
            <w:rFonts w:ascii="仿宋" w:eastAsia="仿宋" w:hAnsi="仿宋" w:cs="仿宋" w:hint="eastAsia"/>
            <w:lang w:eastAsia="zh-CN"/>
          </w:rPr>
          <w:t>(二)、工艺技术方案选用原则</w:t>
        </w:r>
        <w:r>
          <w:tab/>
        </w:r>
        <w:r>
          <w:fldChar w:fldCharType="begin"/>
        </w:r>
        <w:r>
          <w:instrText xml:space="preserve"> PAGEREF _Toc30042 \h </w:instrText>
        </w:r>
        <w:r>
          <w:fldChar w:fldCharType="separate"/>
        </w:r>
        <w:r>
          <w:t>42</w:t>
        </w:r>
        <w:r>
          <w:fldChar w:fldCharType="end"/>
        </w:r>
      </w:hyperlink>
    </w:p>
    <w:p>
      <w:pPr>
        <w:pStyle w:val="TOC2"/>
        <w:tabs>
          <w:tab w:val="right" w:leader="dot" w:pos="8306"/>
        </w:tabs>
      </w:pPr>
      <w:hyperlink w:anchor="_Toc6044" w:history="1">
        <w:r>
          <w:rPr>
            <w:rFonts w:ascii="仿宋" w:eastAsia="仿宋" w:hAnsi="仿宋" w:cs="仿宋" w:hint="eastAsia"/>
            <w:lang w:eastAsia="zh-CN"/>
          </w:rPr>
          <w:t>(三)、工艺技术方案要求</w:t>
        </w:r>
        <w:r>
          <w:tab/>
        </w:r>
        <w:r>
          <w:fldChar w:fldCharType="begin"/>
        </w:r>
        <w:r>
          <w:instrText xml:space="preserve"> PAGEREF _Toc6044 \h </w:instrText>
        </w:r>
        <w:r>
          <w:fldChar w:fldCharType="separate"/>
        </w:r>
        <w:r>
          <w:t>45</w:t>
        </w:r>
        <w:r>
          <w:fldChar w:fldCharType="end"/>
        </w:r>
      </w:hyperlink>
    </w:p>
    <w:p>
      <w:pPr>
        <w:pStyle w:val="TOC1"/>
        <w:tabs>
          <w:tab w:val="right" w:leader="dot" w:pos="8306"/>
        </w:tabs>
      </w:pPr>
      <w:hyperlink w:anchor="_Toc21748" w:history="1">
        <w:r>
          <w:rPr>
            <w:rFonts w:ascii="仿宋" w:eastAsia="仿宋" w:hAnsi="仿宋" w:cs="仿宋" w:hint="eastAsia"/>
            <w:lang w:eastAsia="zh-CN"/>
          </w:rPr>
          <w:t>十三、黏膜制剂材料项目实施时间节点</w:t>
        </w:r>
        <w:r>
          <w:tab/>
        </w:r>
        <w:r>
          <w:fldChar w:fldCharType="begin"/>
        </w:r>
        <w:r>
          <w:instrText xml:space="preserve"> PAGEREF _Toc21748 \h </w:instrText>
        </w:r>
        <w:r>
          <w:fldChar w:fldCharType="separate"/>
        </w:r>
        <w:r>
          <w:t>47</w:t>
        </w:r>
        <w:r>
          <w:fldChar w:fldCharType="end"/>
        </w:r>
      </w:hyperlink>
    </w:p>
    <w:p>
      <w:pPr>
        <w:pStyle w:val="TOC2"/>
        <w:tabs>
          <w:tab w:val="right" w:leader="dot" w:pos="8306"/>
        </w:tabs>
      </w:pPr>
      <w:hyperlink w:anchor="_Toc3011" w:history="1">
        <w:r>
          <w:rPr>
            <w:rFonts w:ascii="仿宋" w:eastAsia="仿宋" w:hAnsi="仿宋" w:cs="仿宋" w:hint="eastAsia"/>
            <w:lang w:eastAsia="zh-CN"/>
          </w:rPr>
          <w:t>(一)、黏膜制剂材料项目启动阶段时间节点</w:t>
        </w:r>
        <w:r>
          <w:tab/>
        </w:r>
        <w:r>
          <w:fldChar w:fldCharType="begin"/>
        </w:r>
        <w:r>
          <w:instrText xml:space="preserve"> PAGEREF _Toc3011 \h </w:instrText>
        </w:r>
        <w:r>
          <w:fldChar w:fldCharType="separate"/>
        </w:r>
        <w:r>
          <w:t>47</w:t>
        </w:r>
        <w:r>
          <w:fldChar w:fldCharType="end"/>
        </w:r>
      </w:hyperlink>
    </w:p>
    <w:p>
      <w:pPr>
        <w:pStyle w:val="TOC2"/>
        <w:tabs>
          <w:tab w:val="right" w:leader="dot" w:pos="8306"/>
        </w:tabs>
      </w:pPr>
      <w:hyperlink w:anchor="_Toc18749" w:history="1">
        <w:r>
          <w:rPr>
            <w:rFonts w:ascii="仿宋" w:eastAsia="仿宋" w:hAnsi="仿宋" w:cs="仿宋" w:hint="eastAsia"/>
            <w:lang w:eastAsia="zh-CN"/>
          </w:rPr>
          <w:t>(二)、黏膜制剂材料项目执行阶段时间节点</w:t>
        </w:r>
        <w:r>
          <w:tab/>
        </w:r>
        <w:r>
          <w:fldChar w:fldCharType="begin"/>
        </w:r>
        <w:r>
          <w:instrText xml:space="preserve"> PAGEREF _Toc18749 \h </w:instrText>
        </w:r>
        <w:r>
          <w:fldChar w:fldCharType="separate"/>
        </w:r>
        <w:r>
          <w:t>48</w:t>
        </w:r>
        <w:r>
          <w:fldChar w:fldCharType="end"/>
        </w:r>
      </w:hyperlink>
    </w:p>
    <w:p>
      <w:pPr>
        <w:pStyle w:val="TOC2"/>
        <w:tabs>
          <w:tab w:val="right" w:leader="dot" w:pos="8306"/>
        </w:tabs>
      </w:pPr>
      <w:hyperlink w:anchor="_Toc8143" w:history="1">
        <w:r>
          <w:rPr>
            <w:rFonts w:ascii="仿宋" w:eastAsia="仿宋" w:hAnsi="仿宋" w:cs="仿宋" w:hint="eastAsia"/>
            <w:lang w:eastAsia="zh-CN"/>
          </w:rPr>
          <w:t>(三)、黏膜制剂材料项目完成阶段时间节点</w:t>
        </w:r>
        <w:r>
          <w:tab/>
        </w:r>
        <w:r>
          <w:fldChar w:fldCharType="begin"/>
        </w:r>
        <w:r>
          <w:instrText xml:space="preserve"> PAGEREF _Toc8143 \h </w:instrText>
        </w:r>
        <w:r>
          <w:fldChar w:fldCharType="separate"/>
        </w:r>
        <w:r>
          <w:t>49</w:t>
        </w:r>
        <w:r>
          <w:fldChar w:fldCharType="end"/>
        </w:r>
      </w:hyperlink>
    </w:p>
    <w:p>
      <w:pPr>
        <w:pStyle w:val="TOC1"/>
        <w:tabs>
          <w:tab w:val="right" w:leader="dot" w:pos="8306"/>
        </w:tabs>
      </w:pPr>
      <w:hyperlink w:anchor="_Toc4362" w:history="1">
        <w:r>
          <w:rPr>
            <w:rFonts w:ascii="仿宋" w:eastAsia="仿宋" w:hAnsi="仿宋" w:cs="仿宋" w:hint="eastAsia"/>
            <w:lang w:eastAsia="zh-CN"/>
          </w:rPr>
          <w:t>十四、黏膜制剂材料项目变更管理</w:t>
        </w:r>
        <w:r>
          <w:tab/>
        </w:r>
        <w:r>
          <w:fldChar w:fldCharType="begin"/>
        </w:r>
        <w:r>
          <w:instrText xml:space="preserve"> PAGEREF _Toc4362 \h </w:instrText>
        </w:r>
        <w:r>
          <w:fldChar w:fldCharType="separate"/>
        </w:r>
        <w:r>
          <w:t>50</w:t>
        </w:r>
        <w:r>
          <w:fldChar w:fldCharType="end"/>
        </w:r>
      </w:hyperlink>
    </w:p>
    <w:p>
      <w:pPr>
        <w:pStyle w:val="TOC2"/>
        <w:tabs>
          <w:tab w:val="right" w:leader="dot" w:pos="8306"/>
        </w:tabs>
      </w:pPr>
      <w:hyperlink w:anchor="_Toc14519" w:history="1">
        <w:r>
          <w:rPr>
            <w:rFonts w:ascii="仿宋" w:eastAsia="仿宋" w:hAnsi="仿宋" w:cs="仿宋" w:hint="eastAsia"/>
            <w:lang w:eastAsia="zh-CN"/>
          </w:rPr>
          <w:t>(一)、变更申请与评估</w:t>
        </w:r>
        <w:r>
          <w:tab/>
        </w:r>
        <w:r>
          <w:fldChar w:fldCharType="begin"/>
        </w:r>
        <w:r>
          <w:instrText xml:space="preserve"> PAGEREF _Toc14519 \h </w:instrText>
        </w:r>
        <w:r>
          <w:fldChar w:fldCharType="separate"/>
        </w:r>
        <w:r>
          <w:t>50</w:t>
        </w:r>
        <w:r>
          <w:fldChar w:fldCharType="end"/>
        </w:r>
      </w:hyperlink>
    </w:p>
    <w:p>
      <w:pPr>
        <w:pStyle w:val="TOC2"/>
        <w:tabs>
          <w:tab w:val="right" w:leader="dot" w:pos="8306"/>
        </w:tabs>
      </w:pPr>
      <w:hyperlink w:anchor="_Toc261" w:history="1">
        <w:r>
          <w:rPr>
            <w:rFonts w:ascii="仿宋" w:eastAsia="仿宋" w:hAnsi="仿宋" w:cs="仿宋" w:hint="eastAsia"/>
            <w:lang w:eastAsia="zh-CN"/>
          </w:rPr>
          <w:t>(二)、变更实施与控制</w:t>
        </w:r>
        <w:r>
          <w:tab/>
        </w:r>
        <w:r>
          <w:fldChar w:fldCharType="begin"/>
        </w:r>
        <w:r>
          <w:instrText xml:space="preserve"> PAGEREF _Toc261 \h </w:instrText>
        </w:r>
        <w:r>
          <w:fldChar w:fldCharType="separate"/>
        </w:r>
        <w:r>
          <w:t>51</w:t>
        </w:r>
        <w:r>
          <w:fldChar w:fldCharType="end"/>
        </w:r>
      </w:hyperlink>
    </w:p>
    <w:p>
      <w:pPr>
        <w:pStyle w:val="TOC1"/>
        <w:tabs>
          <w:tab w:val="right" w:leader="dot" w:pos="8306"/>
        </w:tabs>
      </w:pPr>
      <w:hyperlink w:anchor="_Toc5574" w:history="1">
        <w:r>
          <w:rPr>
            <w:rFonts w:ascii="仿宋" w:eastAsia="仿宋" w:hAnsi="仿宋" w:cs="仿宋" w:hint="eastAsia"/>
            <w:lang w:eastAsia="zh-CN"/>
          </w:rPr>
          <w:t>十五、黏膜制剂材料项目工程方案分析</w:t>
        </w:r>
        <w:r>
          <w:tab/>
        </w:r>
        <w:r>
          <w:fldChar w:fldCharType="begin"/>
        </w:r>
        <w:r>
          <w:instrText xml:space="preserve"> PAGEREF _Toc5574 \h </w:instrText>
        </w:r>
        <w:r>
          <w:fldChar w:fldCharType="separate"/>
        </w:r>
        <w:r>
          <w:t>51</w:t>
        </w:r>
        <w:r>
          <w:fldChar w:fldCharType="end"/>
        </w:r>
      </w:hyperlink>
    </w:p>
    <w:p>
      <w:pPr>
        <w:pStyle w:val="TOC2"/>
        <w:tabs>
          <w:tab w:val="right" w:leader="dot" w:pos="8306"/>
        </w:tabs>
      </w:pPr>
      <w:hyperlink w:anchor="_Toc19317" w:history="1">
        <w:r>
          <w:rPr>
            <w:rFonts w:ascii="仿宋" w:eastAsia="仿宋" w:hAnsi="仿宋" w:cs="仿宋" w:hint="eastAsia"/>
            <w:lang w:eastAsia="zh-CN"/>
          </w:rPr>
          <w:t>(一)、建筑工程设计原则</w:t>
        </w:r>
        <w:r>
          <w:tab/>
        </w:r>
        <w:r>
          <w:fldChar w:fldCharType="begin"/>
        </w:r>
        <w:r>
          <w:instrText xml:space="preserve"> PAGEREF _Toc19317 \h </w:instrText>
        </w:r>
        <w:r>
          <w:fldChar w:fldCharType="separate"/>
        </w:r>
        <w:r>
          <w:t>51</w:t>
        </w:r>
        <w:r>
          <w:fldChar w:fldCharType="end"/>
        </w:r>
      </w:hyperlink>
    </w:p>
    <w:p>
      <w:pPr>
        <w:pStyle w:val="TOC2"/>
        <w:tabs>
          <w:tab w:val="right" w:leader="dot" w:pos="8306"/>
        </w:tabs>
      </w:pPr>
      <w:hyperlink w:anchor="_Toc22469" w:history="1">
        <w:r>
          <w:rPr>
            <w:rFonts w:ascii="仿宋" w:eastAsia="仿宋" w:hAnsi="仿宋" w:cs="仿宋" w:hint="eastAsia"/>
            <w:lang w:eastAsia="zh-CN"/>
          </w:rPr>
          <w:t>(二)、土建工程建设指标</w:t>
        </w:r>
        <w:r>
          <w:tab/>
        </w:r>
        <w:r>
          <w:fldChar w:fldCharType="begin"/>
        </w:r>
        <w:r>
          <w:instrText xml:space="preserve"> PAGEREF _Toc22469 \h </w:instrText>
        </w:r>
        <w:r>
          <w:fldChar w:fldCharType="separate"/>
        </w:r>
        <w:r>
          <w:t>55</w:t>
        </w:r>
        <w:r>
          <w:fldChar w:fldCharType="end"/>
        </w:r>
      </w:hyperlink>
    </w:p>
    <w:p>
      <w:pPr>
        <w:pStyle w:val="TOC1"/>
        <w:tabs>
          <w:tab w:val="right" w:leader="dot" w:pos="8306"/>
        </w:tabs>
      </w:pPr>
      <w:hyperlink w:anchor="_Toc20268" w:history="1">
        <w:r>
          <w:rPr>
            <w:rFonts w:ascii="仿宋" w:eastAsia="仿宋" w:hAnsi="仿宋" w:cs="仿宋" w:hint="eastAsia"/>
            <w:lang w:eastAsia="zh-CN"/>
          </w:rPr>
          <w:t>十六、供应链管理</w:t>
        </w:r>
        <w:r>
          <w:tab/>
        </w:r>
        <w:r>
          <w:fldChar w:fldCharType="begin"/>
        </w:r>
        <w:r>
          <w:instrText xml:space="preserve"> PAGEREF _Toc20268 \h </w:instrText>
        </w:r>
        <w:r>
          <w:fldChar w:fldCharType="separate"/>
        </w:r>
        <w:r>
          <w:t>56</w:t>
        </w:r>
        <w:r>
          <w:fldChar w:fldCharType="end"/>
        </w:r>
      </w:hyperlink>
    </w:p>
    <w:p>
      <w:pPr>
        <w:pStyle w:val="TOC2"/>
        <w:tabs>
          <w:tab w:val="right" w:leader="dot" w:pos="8306"/>
        </w:tabs>
      </w:pPr>
      <w:hyperlink w:anchor="_Toc26280" w:history="1">
        <w:r>
          <w:rPr>
            <w:rFonts w:ascii="仿宋" w:eastAsia="仿宋" w:hAnsi="仿宋" w:cs="仿宋" w:hint="eastAsia"/>
            <w:lang w:eastAsia="zh-CN"/>
          </w:rPr>
          <w:t>(一)、供应链战略规划</w:t>
        </w:r>
        <w:r>
          <w:tab/>
        </w:r>
        <w:r>
          <w:fldChar w:fldCharType="begin"/>
        </w:r>
        <w:r>
          <w:instrText xml:space="preserve"> PAGEREF _Toc26280 \h </w:instrText>
        </w:r>
        <w:r>
          <w:fldChar w:fldCharType="separate"/>
        </w:r>
        <w:r>
          <w:t>56</w:t>
        </w:r>
        <w:r>
          <w:fldChar w:fldCharType="end"/>
        </w:r>
      </w:hyperlink>
    </w:p>
    <w:p>
      <w:pPr>
        <w:pStyle w:val="TOC2"/>
        <w:tabs>
          <w:tab w:val="right" w:leader="dot" w:pos="8306"/>
        </w:tabs>
      </w:pPr>
      <w:hyperlink w:anchor="_Toc28431" w:history="1">
        <w:r>
          <w:rPr>
            <w:rFonts w:ascii="仿宋" w:eastAsia="仿宋" w:hAnsi="仿宋" w:cs="仿宋" w:hint="eastAsia"/>
            <w:lang w:eastAsia="zh-CN"/>
          </w:rPr>
          <w:t>(二)、供应商选择与合作</w:t>
        </w:r>
        <w:r>
          <w:tab/>
        </w:r>
        <w:r>
          <w:fldChar w:fldCharType="begin"/>
        </w:r>
        <w:r>
          <w:instrText xml:space="preserve"> PAGEREF _Toc28431 \h </w:instrText>
        </w:r>
        <w:r>
          <w:fldChar w:fldCharType="separate"/>
        </w:r>
        <w:r>
          <w:t>58</w:t>
        </w:r>
        <w:r>
          <w:fldChar w:fldCharType="end"/>
        </w:r>
      </w:hyperlink>
    </w:p>
    <w:p>
      <w:pPr>
        <w:pStyle w:val="TOC2"/>
        <w:tabs>
          <w:tab w:val="right" w:leader="dot" w:pos="8306"/>
        </w:tabs>
      </w:pPr>
      <w:hyperlink w:anchor="_Toc20854" w:history="1">
        <w:r>
          <w:rPr>
            <w:rFonts w:ascii="仿宋" w:eastAsia="仿宋" w:hAnsi="仿宋" w:cs="仿宋" w:hint="eastAsia"/>
            <w:lang w:eastAsia="zh-CN"/>
          </w:rPr>
          <w:t>(三)、物流与库存管理</w:t>
        </w:r>
        <w:r>
          <w:tab/>
        </w:r>
        <w:r>
          <w:fldChar w:fldCharType="begin"/>
        </w:r>
        <w:r>
          <w:instrText xml:space="preserve"> PAGEREF _Toc20854 \h </w:instrText>
        </w:r>
        <w:r>
          <w:fldChar w:fldCharType="separate"/>
        </w:r>
        <w:r>
          <w:t>59</w:t>
        </w:r>
        <w:r>
          <w:fldChar w:fldCharType="end"/>
        </w:r>
      </w:hyperlink>
    </w:p>
    <w:p>
      <w:pPr>
        <w:pStyle w:val="TOC1"/>
        <w:tabs>
          <w:tab w:val="right" w:leader="dot" w:pos="8306"/>
        </w:tabs>
      </w:pPr>
      <w:hyperlink w:anchor="_Toc16095" w:history="1">
        <w:r>
          <w:rPr>
            <w:rFonts w:ascii="仿宋" w:eastAsia="仿宋" w:hAnsi="仿宋" w:cs="仿宋" w:hint="eastAsia"/>
            <w:lang w:eastAsia="zh-CN"/>
          </w:rPr>
          <w:t>十七、风险识别与分类</w:t>
        </w:r>
        <w:r>
          <w:tab/>
        </w:r>
        <w:r>
          <w:fldChar w:fldCharType="begin"/>
        </w:r>
        <w:r>
          <w:instrText xml:space="preserve"> PAGEREF _Toc16095 \h </w:instrText>
        </w:r>
        <w:r>
          <w:fldChar w:fldCharType="separate"/>
        </w:r>
        <w:r>
          <w:t>60</w:t>
        </w:r>
        <w:r>
          <w:fldChar w:fldCharType="end"/>
        </w:r>
      </w:hyperlink>
    </w:p>
    <w:p>
      <w:pPr>
        <w:pStyle w:val="TOC2"/>
        <w:tabs>
          <w:tab w:val="right" w:leader="dot" w:pos="8306"/>
        </w:tabs>
      </w:pPr>
      <w:hyperlink w:anchor="_Toc25209" w:history="1">
        <w:r>
          <w:rPr>
            <w:rFonts w:ascii="仿宋" w:eastAsia="仿宋" w:hAnsi="仿宋" w:cs="仿宋" w:hint="eastAsia"/>
            <w:lang w:eastAsia="zh-CN"/>
          </w:rPr>
          <w:t>(一)、风险识别</w:t>
        </w:r>
        <w:r>
          <w:tab/>
        </w:r>
        <w:r>
          <w:fldChar w:fldCharType="begin"/>
        </w:r>
        <w:r>
          <w:instrText xml:space="preserve"> PAGEREF _Toc25209 \h </w:instrText>
        </w:r>
        <w:r>
          <w:fldChar w:fldCharType="separate"/>
        </w:r>
        <w:r>
          <w:t>60</w:t>
        </w:r>
        <w:r>
          <w:fldChar w:fldCharType="end"/>
        </w:r>
      </w:hyperlink>
    </w:p>
    <w:p>
      <w:pPr>
        <w:pStyle w:val="TOC2"/>
        <w:tabs>
          <w:tab w:val="right" w:leader="dot" w:pos="8306"/>
        </w:tabs>
      </w:pPr>
      <w:hyperlink w:anchor="_Toc30494" w:history="1">
        <w:r>
          <w:rPr>
            <w:rFonts w:ascii="仿宋" w:eastAsia="仿宋" w:hAnsi="仿宋" w:cs="仿宋" w:hint="eastAsia"/>
            <w:lang w:eastAsia="zh-CN"/>
          </w:rPr>
          <w:t>(二)、风险分类</w:t>
        </w:r>
        <w:r>
          <w:tab/>
        </w:r>
        <w:r>
          <w:fldChar w:fldCharType="begin"/>
        </w:r>
        <w:r>
          <w:instrText xml:space="preserve"> PAGEREF _Toc30494 \h </w:instrText>
        </w:r>
        <w:r>
          <w:fldChar w:fldCharType="separate"/>
        </w:r>
        <w:r>
          <w:t>62</w:t>
        </w:r>
        <w:r>
          <w:fldChar w:fldCharType="end"/>
        </w:r>
      </w:hyperlink>
    </w:p>
    <w:p>
      <w:pPr>
        <w:pStyle w:val="TOC1"/>
        <w:tabs>
          <w:tab w:val="right" w:leader="dot" w:pos="8306"/>
        </w:tabs>
      </w:pPr>
      <w:hyperlink w:anchor="_Toc12803" w:history="1">
        <w:r>
          <w:rPr>
            <w:rFonts w:ascii="仿宋" w:eastAsia="仿宋" w:hAnsi="仿宋" w:cs="仿宋" w:hint="eastAsia"/>
            <w:lang w:eastAsia="zh-CN"/>
          </w:rPr>
          <w:t>十八、黏膜制剂材料项目实施保障措施</w:t>
        </w:r>
        <w:r>
          <w:tab/>
        </w:r>
        <w:r>
          <w:fldChar w:fldCharType="begin"/>
        </w:r>
        <w:r>
          <w:instrText xml:space="preserve"> PAGEREF _Toc12803 \h </w:instrText>
        </w:r>
        <w:r>
          <w:fldChar w:fldCharType="separate"/>
        </w:r>
        <w:r>
          <w:t>64</w:t>
        </w:r>
        <w:r>
          <w:fldChar w:fldCharType="end"/>
        </w:r>
      </w:hyperlink>
    </w:p>
    <w:p>
      <w:pPr>
        <w:pStyle w:val="TOC2"/>
        <w:tabs>
          <w:tab w:val="right" w:leader="dot" w:pos="8306"/>
        </w:tabs>
      </w:pPr>
      <w:hyperlink w:anchor="_Toc29001" w:history="1">
        <w:r>
          <w:rPr>
            <w:rFonts w:ascii="仿宋" w:eastAsia="仿宋" w:hAnsi="仿宋" w:cs="仿宋" w:hint="eastAsia"/>
            <w:lang w:eastAsia="zh-CN"/>
          </w:rPr>
          <w:t>(一)、黏膜制剂材料项目实施保障机制</w:t>
        </w:r>
        <w:r>
          <w:tab/>
        </w:r>
        <w:r>
          <w:fldChar w:fldCharType="begin"/>
        </w:r>
        <w:r>
          <w:instrText xml:space="preserve"> PAGEREF _Toc29001 \h </w:instrText>
        </w:r>
        <w:r>
          <w:fldChar w:fldCharType="separate"/>
        </w:r>
        <w:r>
          <w:t>64</w:t>
        </w:r>
        <w:r>
          <w:fldChar w:fldCharType="end"/>
        </w:r>
      </w:hyperlink>
    </w:p>
    <w:p>
      <w:pPr>
        <w:pStyle w:val="TOC2"/>
        <w:tabs>
          <w:tab w:val="right" w:leader="dot" w:pos="8306"/>
        </w:tabs>
      </w:pPr>
      <w:hyperlink w:anchor="_Toc5193" w:history="1">
        <w:r>
          <w:rPr>
            <w:rFonts w:ascii="仿宋" w:eastAsia="仿宋" w:hAnsi="仿宋" w:cs="仿宋" w:hint="eastAsia"/>
            <w:lang w:eastAsia="zh-CN"/>
          </w:rPr>
          <w:t>(二)、黏膜制剂材料项目法律合规要求</w:t>
        </w:r>
        <w:r>
          <w:tab/>
        </w:r>
        <w:r>
          <w:fldChar w:fldCharType="begin"/>
        </w:r>
        <w:r>
          <w:instrText xml:space="preserve"> PAGEREF _Toc5193 \h </w:instrText>
        </w:r>
        <w:r>
          <w:fldChar w:fldCharType="separate"/>
        </w:r>
        <w:r>
          <w:t>67</w:t>
        </w:r>
        <w:r>
          <w:fldChar w:fldCharType="end"/>
        </w:r>
      </w:hyperlink>
    </w:p>
    <w:p>
      <w:pPr>
        <w:pStyle w:val="TOC2"/>
        <w:tabs>
          <w:tab w:val="right" w:leader="dot" w:pos="8306"/>
        </w:tabs>
      </w:pPr>
      <w:hyperlink w:anchor="_Toc14017" w:history="1">
        <w:r>
          <w:rPr>
            <w:rFonts w:ascii="仿宋" w:eastAsia="仿宋" w:hAnsi="仿宋" w:cs="仿宋" w:hint="eastAsia"/>
            <w:lang w:eastAsia="zh-CN"/>
          </w:rPr>
          <w:t>(三)、黏膜制剂材料项目合同管理与法律事务</w:t>
        </w:r>
        <w:r>
          <w:tab/>
        </w:r>
        <w:r>
          <w:fldChar w:fldCharType="begin"/>
        </w:r>
        <w:r>
          <w:instrText xml:space="preserve"> PAGEREF _Toc14017 \h </w:instrText>
        </w:r>
        <w:r>
          <w:fldChar w:fldCharType="separate"/>
        </w:r>
        <w:r>
          <w:t>72</w:t>
        </w:r>
        <w:r>
          <w:fldChar w:fldCharType="end"/>
        </w:r>
      </w:hyperlink>
    </w:p>
    <w:p>
      <w:pPr>
        <w:pStyle w:val="TOC2"/>
        <w:tabs>
          <w:tab w:val="right" w:leader="dot" w:pos="8306"/>
        </w:tabs>
      </w:pPr>
      <w:hyperlink w:anchor="_Toc25378" w:history="1">
        <w:r>
          <w:rPr>
            <w:rFonts w:ascii="仿宋" w:eastAsia="仿宋" w:hAnsi="仿宋" w:cs="仿宋" w:hint="eastAsia"/>
            <w:lang w:eastAsia="zh-CN"/>
          </w:rPr>
          <w:t>(四)、黏膜制剂材料项目知识产权保护策略</w:t>
        </w:r>
        <w:r>
          <w:tab/>
        </w:r>
        <w:r>
          <w:fldChar w:fldCharType="begin"/>
        </w:r>
        <w:r>
          <w:instrText xml:space="preserve"> PAGEREF _Toc25378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291"/>
      <w:r>
        <w:rPr>
          <w:rFonts w:ascii="仿宋" w:eastAsia="仿宋" w:hAnsi="仿宋" w:cs="仿宋" w:hint="eastAsia"/>
          <w:sz w:val="28"/>
          <w:lang w:eastAsia="zh-CN"/>
        </w:rPr>
        <w:t>一、黏膜制剂材料项目绩效评估</w:t>
      </w:r>
      <w:bookmarkEnd w:id="2"/>
    </w:p>
    <w:p>
      <w:pPr>
        <w:pStyle w:val="Heading2"/>
        <w:rPr>
          <w:rFonts w:ascii="仿宋" w:eastAsia="仿宋" w:hAnsi="仿宋" w:cs="仿宋" w:hint="eastAsia"/>
          <w:lang w:eastAsia="zh-CN"/>
        </w:rPr>
      </w:pPr>
      <w:bookmarkStart w:id="3" w:name="_Toc1940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黏膜制剂材料项目中，我们设计了一套全面的绩效评估指标，以确保黏膜制剂材料项目的可控和成功交付。这些指标跨足黏膜制剂材料项目目标、成本、进度和质量等多个维度，为我们提供了全面洞察黏膜制剂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黏膜制剂材料项目目标达成率是我们关注的首要指标。我们设定了明确的目标，并通过定期监测和评估，迅速发现并应对潜在的目标偏差。这为黏膜制剂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成本绩效是另一个核心关注点。通过实际成本与预算成本的对比分析，我们深入了解成本差异的原因，及时调整资源分配，保持黏膜制剂材料项目在经济效益方面的合理水平。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黏膜制剂材料项目进度作为关键的绩效指标之一，得到了精心的关注。我们制定了详细的黏膜制剂材料项目进度计划，并设立了进度符合度指标，确保实际进度与计划进度保持一致。这使我们能够快速发现和解决潜在的进度问题，保持黏膜制剂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黏膜制剂材料项目绩效的不可或缺的一环。我们引入了一系列的质量标准和客户满意度指标，以确保黏膜制剂材料项目交付的成果在质量上达到或超越预期水平。通过持续监测这些指标，我们努力提升黏膜制剂材料项目整体质量水平，为黏膜制剂材料项目的成功交付提供有力保障。通过这些科学且全面的绩效评估，我们能够更好地引导黏膜制剂材料项目的持续改进，确保黏膜制剂材料项目目标的顺利达成。</w:t>
      </w:r>
    </w:p>
    <w:p>
      <w:pPr>
        <w:pStyle w:val="Heading2"/>
        <w:ind w:firstLine="560" w:firstLineChars="200"/>
        <w:rPr>
          <w:rFonts w:ascii="仿宋" w:eastAsia="仿宋" w:hAnsi="仿宋" w:cs="仿宋" w:hint="eastAsia"/>
          <w:sz w:val="28"/>
          <w:lang w:eastAsia="zh-CN"/>
        </w:rPr>
      </w:pPr>
      <w:bookmarkStart w:id="4" w:name="_Toc2615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绩效评估是黏膜制剂材料项目中的关键环节，为确保黏膜制剂材料项目达到预期目标，我们采用了多层次、多维度的绩效评估方法。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黏膜制剂材料项目的战略目标对齐，确保每个决策和行动都与黏膜制剂材料项目整体目标保持一致。团队会定期召开战略对齐会议，审视当前工作与黏膜制剂材料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黏膜制剂材料项目进度、质量、成本和风险等方面。这些指标通过数据收集和分析，为黏膜制剂材料项目管理团队提供了客观的评估依据。例如，我们通过黏膜制剂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绩效评估不仅仅停留在黏膜制剂材料项目内部，还考虑了黏膜制剂材料项目对外部环境的影响。我们定期进行干系人满意度调查，以了解各利益相关方对黏膜制剂材料项目的期望和满意度，并及时做出调整。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这种多层次、多角度的绩效评估方法，使得我们能够全面了解黏膜制剂材料项目的运行状态，及时做出调整，确保黏膜制剂材料项目在不断变化的环境中保持稳健前行。</w:t>
      </w:r>
    </w:p>
    <w:p>
      <w:pPr>
        <w:pStyle w:val="Heading2"/>
        <w:ind w:firstLine="560" w:firstLineChars="200"/>
        <w:rPr>
          <w:rFonts w:ascii="仿宋" w:eastAsia="仿宋" w:hAnsi="仿宋" w:cs="仿宋" w:hint="eastAsia"/>
          <w:sz w:val="28"/>
          <w:lang w:eastAsia="zh-CN"/>
        </w:rPr>
      </w:pPr>
      <w:bookmarkStart w:id="5" w:name="_Toc3096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为了确保黏膜制剂材料项目的有效管理和不断优化，我们采用了精心设计的绩效评估周期。这个周期旨在实现灵活、实时和全面的评估，以适应黏膜制剂材料项目执行中的各种挑战。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黏膜制剂材料项目的不同需求，分为短期、中期和长期。短期评估关注每个迭代或工作周期，以及时发现和解决当前任务中的问题。中期评估涵盖几个迭代，深入了解整体黏膜制剂材料项目的趋势和性能。长期评估则着眼于整个黏膜制剂材料项目阶段，确保黏膜制剂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黏膜制剂材料项目管理工具和协作平台，团队成员能够随时更新和分享黏膜制剂材料项目数据。这种实时性的反馈机制使我们能够及时察觉潜在问题，快速调整，保持黏膜制剂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黏膜制剂材料项目的决策制定密不可分。每个周期的黏膜制剂材料项目回顾会议成为集体总结经验、识别问题深层次原因并找到创新解决方案的平台。这种定期的反思与调整机制使黏膜制剂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4873"/>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3346"/>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黏膜制剂材料项目的主要产品是XXXX，预计年产值为XXX万元。这一产品在市场中占据着重要的地位，其广泛的应用范围使得该黏膜制剂材料项目的市场前景非常广阔。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黏膜制剂材料项目的xxx产品作为重要的原材料之一，将在多个领域发挥关键作用。其在建筑、交通、能源等方面的广泛应用将为整个产业链提供强大的支持，形成产业协同效应。黏膜制剂材料项目的年产值XXX万XXX万XXX万万元不仅反映了其在市场上的巨大潜力，更预示着它对国民经济的积极贡献。这种关联度高、涉及面广的产业关系，使得该黏膜制剂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4122"/>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黏膜制剂材料项目总征地面积为XXXX平方米，相当于约XX.XX亩，其中净用地面积为XXXX平方米，红线范围内相当于约XX.XX亩。这一用地规模充分考虑了黏膜制剂材料项目的建设需求，保障了黏膜制剂材料项目在合适的空间内得以充分发展。黏膜制剂材料项目规划的总建筑面积为XXXX平方米，其中主体工程建设占XXXX平方米，计容建筑面积达XXXX平方米。预计建筑工程的投资将达到XXXX万元，为黏膜制剂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黏膜制剂材料项目计划购置的设备共计XXXX台（套），设备购置费用为XXXX万元。这一设备购置计划充分考虑到黏膜制剂材料项目的生产需求和技术要求，确保了黏膜制剂材料项目在生产运营中具备先进的技术装备和高效的生产能力。设备的合理配置将为黏膜制剂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黏膜制剂材料项目计划总投资为XXXX万元，预计年实现营业收入为XXXX万元。这一产能规模的设定旨在确保黏膜制剂材料项目能够在投资与回报之间取得平衡，实现长期可持续的发展。黏膜制剂材料项目的总投资充分考虑到各个方面的需求，包括用地建设、设备购置等多个环节，以确保黏膜制剂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2141"/>
      <w:r>
        <w:rPr>
          <w:rFonts w:ascii="仿宋" w:eastAsia="仿宋" w:hAnsi="仿宋" w:cs="仿宋" w:hint="eastAsia"/>
          <w:sz w:val="28"/>
          <w:lang w:eastAsia="zh-CN"/>
        </w:rPr>
        <w:t>三、黏膜制剂材料项目文档管理</w:t>
      </w:r>
      <w:bookmarkEnd w:id="9"/>
    </w:p>
    <w:p>
      <w:pPr>
        <w:pStyle w:val="Heading2"/>
        <w:rPr>
          <w:rFonts w:ascii="仿宋" w:eastAsia="仿宋" w:hAnsi="仿宋" w:cs="仿宋" w:hint="eastAsia"/>
          <w:lang w:eastAsia="zh-CN"/>
        </w:rPr>
      </w:pPr>
      <w:bookmarkStart w:id="10" w:name="_Toc10657"/>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黏膜制剂材料项目高度重视文档的质量和准确性，以支持黏膜制剂材料项目的各项活动和决策。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黏膜制剂材料项目文档的编制始于黏膜制剂材料项目计划的初期，我们制定了详细的文档编制计划，明确了每个文档的内容、格式和编写责任人。在黏膜制剂材料项目启动阶段，我们首先编制了黏膜制剂材料项目章程，明确定义了黏膜制剂材料项目的目标、范围、风险等关键要素。随后，黏膜制剂材料项目团队根据计划陆续编制了需求文档、设计文档、测试文档等各类文档，确保黏膜制剂材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黏膜制剂材料项目管理中的重要环节，旨在确保黏膜制剂材料项目文档符合质量标准和黏膜制剂材料项目需求。在黏膜制剂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黏膜制剂材料项目相关利益方和专业领域的专家对文档进行独立审查。这有助于获取更全面、客观的反馈，确保黏膜制剂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黏膜制剂材料项目在文档编制与审查方面建立了严格的管理机制，通过规范的流程和多维度的审查，确保黏膜制剂材料项目文档的质量、准确性和可靠性，为黏膜制剂材料项目的顺利推进提供了有力支持。</w:t>
      </w:r>
    </w:p>
    <w:p>
      <w:pPr>
        <w:pStyle w:val="Heading2"/>
        <w:ind w:firstLine="560" w:firstLineChars="200"/>
        <w:rPr>
          <w:rFonts w:ascii="仿宋" w:eastAsia="仿宋" w:hAnsi="仿宋" w:cs="仿宋" w:hint="eastAsia"/>
          <w:sz w:val="28"/>
          <w:lang w:eastAsia="zh-CN"/>
        </w:rPr>
      </w:pPr>
      <w:bookmarkStart w:id="11" w:name="_Toc23997"/>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在黏膜制剂材料项目中，我们致力于优化文档发布与分发过程，以确保信息的高效传递和团队间协作的顺畅进行。以下是我们采取的关键优化策略：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我们通过多渠道发布文档，包括电子邮件、黏膜制剂材料项目管理平台、内部网站等，以满足不同团队成员的偏好和需求。多渠道发布确保了信息的全面覆盖。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我们采用了精细的权限控制，确保只有授权人员可以访问敏感信息。这种安全措施保护了黏膜制剂材料项目文档的机密性，防止了未经授权的信息泄露。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6018"/>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存档与归档是黏膜制剂材料项目生命周期中一个至关重要的环节，直接关系到黏膜制剂材料项目信息的长期保存和历史记录的完整性。在黏膜制剂材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3035"/>
      <w:r>
        <w:rPr>
          <w:rFonts w:ascii="仿宋" w:eastAsia="仿宋" w:hAnsi="仿宋" w:cs="仿宋" w:hint="eastAsia"/>
          <w:sz w:val="28"/>
          <w:lang w:eastAsia="zh-CN"/>
        </w:rPr>
        <w:t>四、黏膜制剂材料项目可持续发展</w:t>
      </w:r>
      <w:bookmarkEnd w:id="13"/>
    </w:p>
    <w:p>
      <w:pPr>
        <w:pStyle w:val="Heading2"/>
        <w:rPr>
          <w:rFonts w:ascii="仿宋" w:eastAsia="仿宋" w:hAnsi="仿宋" w:cs="仿宋" w:hint="eastAsia"/>
          <w:lang w:eastAsia="zh-CN"/>
        </w:rPr>
      </w:pPr>
      <w:bookmarkStart w:id="14" w:name="_Toc7690"/>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黏膜制剂材料项目中，黏膜制剂材料项目团队着眼于未来，明确了可持续发展的战略方向。制定的具体可持续发展目标包括降低资源使用、采用环保技术、最大化社会效益等。这一步骤不仅有助于黏膜制剂材料项目在环保和社会责任方面达到最高标准，也为未来提供了明确的指引，确保黏膜制剂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可持续实践的融入黏膜制剂材料项目管理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黏膜制剂材料项目管理周期。从黏膜制剂材料项目规划开始，黏膜制剂材料项目团队就考虑了环境和社会的因素。在执行阶段，黏膜制剂材料项目团队积极推动绿色技术的应用，优化资源利用。此外，关注员工的社会责任，通过培训和沟通活动提高员工对可持续发展的认知，使他们能够在日常工作中践行可持续实践。这些举措不仅为黏膜制剂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3870"/>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扎根于黏膜制剂材料项目的可持续发展理念，我们深信环保与社会责任是黏膜制剂材料项目成功的关键支柱。在黏膜制剂材料项目的每一步，我们都致力于通过创新和实践，履行对环境和社会的坚定责任。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黏膜制剂材料项目团队通过引入先进的环保技术、建立高效的废物处理系统以及推动能源节约措施，积极履行环保责任。定期的环保监测和评估确保黏膜制剂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黏膜制剂材料项目不仅致力于自身可持续发展，还注重对社会的回馈。通过支持社区黏膜制剂材料项目、参与慈善事业、提供培训机会等方式，黏膜制剂材料项目积极履行社会责任。与当地社区建立积极互动，关注员工的工作与生活平衡，以及员工的身心健康，是黏膜制剂材料项目在社会责任层面的关键举措。这样的实践不仅增强了黏膜制剂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3325"/>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20813"/>
      <w:r>
        <w:rPr>
          <w:rFonts w:ascii="仿宋" w:eastAsia="仿宋" w:hAnsi="仿宋" w:cs="仿宋" w:hint="eastAsia"/>
          <w:lang w:eastAsia="zh-CN"/>
        </w:rPr>
        <w:t>(一)、黏膜制剂材料行业分析</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黏膜制剂材料行业一直以来都是市场的关注焦点。行业内的发展趋势、竞争态势以及潜在机会都对黏膜制剂材料项目的推进产生深远的影响。通过深入研究行业的整体概貌，我们将更好地理解行业的核心特征，为黏膜制剂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黏膜制剂材料行业，技术一直是推动创新和发展的关键因素。我们将对当前技术趋势进行详尽分析，包括但不限于人工智能、大数据应用、先进制造技术等。这有助于黏膜制剂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黏膜制剂材料项目成功的基础。我们将对主要竞争对手进行深入研究，包括其市场份额、产品特点、市场定位等。通过全面了解竞争对手的优势和劣势，黏膜制剂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4256"/>
      <w:r>
        <w:rPr>
          <w:rFonts w:ascii="仿宋" w:eastAsia="仿宋" w:hAnsi="仿宋" w:cs="仿宋" w:hint="eastAsia"/>
          <w:sz w:val="28"/>
          <w:lang w:eastAsia="zh-CN"/>
        </w:rPr>
        <w:t>(二)、黏膜制剂材料市场分析预测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黏膜制剂材料市场未来的增长趋势。这包括市场的整体规模、各细分领域的发展趋势等。黏膜制剂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黏膜制剂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黏膜制剂材料项目实施过程中需要充分考虑的因素。我们将对市场风险进行全面评估，包括但不限于政策法规风险、市场竞争风险、技术变革风险等。通过对潜在风险的深入分析，黏膜制剂材料项目可以制定相应的风险缓解策略，降低不确定性对黏膜制剂材料项目的影响。</w:t>
      </w:r>
    </w:p>
    <w:p>
      <w:pPr>
        <w:pStyle w:val="Heading1"/>
        <w:ind w:firstLine="560" w:firstLineChars="200"/>
        <w:rPr>
          <w:rFonts w:ascii="仿宋" w:eastAsia="仿宋" w:hAnsi="仿宋" w:cs="仿宋" w:hint="eastAsia"/>
          <w:sz w:val="28"/>
          <w:lang w:eastAsia="zh-CN"/>
        </w:rPr>
      </w:pPr>
      <w:bookmarkStart w:id="19" w:name="_Toc8335"/>
      <w:r>
        <w:rPr>
          <w:rFonts w:ascii="仿宋" w:eastAsia="仿宋" w:hAnsi="仿宋" w:cs="仿宋" w:hint="eastAsia"/>
          <w:sz w:val="28"/>
          <w:lang w:eastAsia="zh-CN"/>
        </w:rPr>
        <w:t>六、黏膜制剂材料项目概论</w:t>
      </w:r>
      <w:bookmarkEnd w:id="19"/>
    </w:p>
    <w:p>
      <w:pPr>
        <w:pStyle w:val="Heading2"/>
        <w:rPr>
          <w:rFonts w:ascii="仿宋" w:eastAsia="仿宋" w:hAnsi="仿宋" w:cs="仿宋" w:hint="eastAsia"/>
          <w:lang w:eastAsia="zh-CN"/>
        </w:rPr>
      </w:pPr>
      <w:bookmarkStart w:id="20" w:name="_Toc20107"/>
      <w:r>
        <w:rPr>
          <w:rFonts w:ascii="仿宋" w:eastAsia="仿宋" w:hAnsi="仿宋" w:cs="仿宋" w:hint="eastAsia"/>
          <w:lang w:eastAsia="zh-CN"/>
        </w:rPr>
        <w:t>(一)、黏膜制剂材料项目概况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黏膜制剂材料项目的起源追溯至对市场的深入洞察。市场的不断演变与变革为黏膜制剂材料项目提供了难得的机遇。当前市场存在的需求缺口和变革的大环境共同构成了黏膜制剂材料项目的背景。这个黏膜制剂材料项目旨在充分利用市场机遇，填补行业中尚未满足的需求，为客户提供全新的解决方案。市场的变革和需求的增长使得这个黏膜制剂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黏膜制剂材料项目名称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黏膜制剂材料项目正式命名为黏膜制剂材料。这个名称不仅仅是一个标识，更代表了黏膜制剂材料项目的核心理念和愿景。它蕴含着黏膜制剂材料项目所要解决问题的关键字，具有强烈的表达和辨识度，为黏膜制剂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黏膜制剂材料项目目标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黏膜制剂材料项目的核心目标是提供一种全新、高效的解决方案，满足客户日益增长的需求。黏膜制剂材料项目追求的不仅仅是满足市场需求，更是在市场中获得卓越的竞争优势。通过不断提升产品或服务的质量和创新水平，黏膜制剂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黏膜制剂材料项目范围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黏膜制剂材料项目全面涵盖了产品研发、制造、市场推广和售后服务，确保从产品设计到最终用户体验的全方位关注。这一全面的黏膜制剂材料项目范围是为了确保黏膜制剂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黏膜制剂材料项目时间表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黏膜制剂材料项目计划在未来18个月内完成，包括研发、测试、市场试点和正式推出等不同阶段。这个时间表的合理设计是为了确保黏膜制剂材料项目各个阶段的顺利推进，以便按时交付高质量的成果。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黏膜制剂材料项目预算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黏膜制剂材料项目总预算估算为XX百万美元，主要分配在研发、市场推广、人员培训和运营等方面。这一充足的预算为黏膜制剂材料项目提供了充足的资源，确保黏膜制剂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黏膜制剂材料项目风险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https://d.book118.com/816242200202010101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D6112E"/>
    <w:rsid w:val="19D611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6242200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2024-03-02T02:27:00Z</dcterms:created>
  <dcterms:modified xsi:type="dcterms:W3CDTF">2024-03-02T02:28:03Z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BBF923C699FA491DB510FC306AFA9B96_11</vt:lpwstr>
  </property>
  <property fmtid="{D5CDD505-2E9C-101B-9397-08002B2CF9AE}" pid="3" name="KSOProductBuildVer">
    <vt:lpwstr>2052-12.1.0.16388</vt:lpwstr>
  </property>
</Properties>
</file>