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线切割机床项目规划设计方案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6" w:history="1">
        <w:r>
          <w:rPr>
            <w:rFonts w:ascii="仿宋" w:eastAsia="仿宋" w:hAnsi="仿宋" w:cs="仿宋" w:hint="eastAsia"/>
            <w:lang w:eastAsia="zh-CN"/>
          </w:rPr>
          <w:t>前言</w:t>
        </w:r>
        <w:r>
          <w:tab/>
        </w:r>
        <w:r>
          <w:fldChar w:fldCharType="begin"/>
        </w:r>
        <w:r>
          <w:instrText xml:space="preserve"> PAGEREF _Toc30476 \h </w:instrText>
        </w:r>
        <w:r>
          <w:fldChar w:fldCharType="separate"/>
        </w:r>
        <w:r>
          <w:t>3</w:t>
        </w:r>
        <w:r>
          <w:fldChar w:fldCharType="end"/>
        </w:r>
      </w:hyperlink>
    </w:p>
    <w:p>
      <w:pPr>
        <w:pStyle w:val="TOC1"/>
        <w:tabs>
          <w:tab w:val="right" w:leader="dot" w:pos="8306"/>
        </w:tabs>
      </w:pPr>
      <w:hyperlink w:anchor="_Toc30066" w:history="1">
        <w:r>
          <w:rPr>
            <w:rFonts w:ascii="仿宋" w:eastAsia="仿宋" w:hAnsi="仿宋" w:cs="仿宋" w:hint="eastAsia"/>
            <w:lang w:eastAsia="zh-CN"/>
          </w:rPr>
          <w:t>一、线切割机床项目危机管理</w:t>
        </w:r>
        <w:r>
          <w:tab/>
        </w:r>
        <w:r>
          <w:fldChar w:fldCharType="begin"/>
        </w:r>
        <w:r>
          <w:instrText xml:space="preserve"> PAGEREF _Toc30066 \h </w:instrText>
        </w:r>
        <w:r>
          <w:fldChar w:fldCharType="separate"/>
        </w:r>
        <w:r>
          <w:t>3</w:t>
        </w:r>
        <w:r>
          <w:fldChar w:fldCharType="end"/>
        </w:r>
      </w:hyperlink>
    </w:p>
    <w:p>
      <w:pPr>
        <w:pStyle w:val="TOC2"/>
        <w:tabs>
          <w:tab w:val="right" w:leader="dot" w:pos="8306"/>
        </w:tabs>
      </w:pPr>
      <w:hyperlink w:anchor="_Toc31749" w:history="1">
        <w:r>
          <w:rPr>
            <w:rFonts w:ascii="仿宋" w:eastAsia="仿宋" w:hAnsi="仿宋" w:cs="仿宋" w:hint="eastAsia"/>
            <w:lang w:eastAsia="zh-CN"/>
          </w:rPr>
          <w:t>(一)、危机预警与识别</w:t>
        </w:r>
        <w:r>
          <w:tab/>
        </w:r>
        <w:r>
          <w:fldChar w:fldCharType="begin"/>
        </w:r>
        <w:r>
          <w:instrText xml:space="preserve"> PAGEREF _Toc31749 \h </w:instrText>
        </w:r>
        <w:r>
          <w:fldChar w:fldCharType="separate"/>
        </w:r>
        <w:r>
          <w:t>3</w:t>
        </w:r>
        <w:r>
          <w:fldChar w:fldCharType="end"/>
        </w:r>
      </w:hyperlink>
    </w:p>
    <w:p>
      <w:pPr>
        <w:pStyle w:val="TOC2"/>
        <w:tabs>
          <w:tab w:val="right" w:leader="dot" w:pos="8306"/>
        </w:tabs>
      </w:pPr>
      <w:hyperlink w:anchor="_Toc22765" w:history="1">
        <w:r>
          <w:rPr>
            <w:rFonts w:ascii="仿宋" w:eastAsia="仿宋" w:hAnsi="仿宋" w:cs="仿宋" w:hint="eastAsia"/>
            <w:lang w:eastAsia="zh-CN"/>
          </w:rPr>
          <w:t>(二)、危机应对与恢复</w:t>
        </w:r>
        <w:r>
          <w:tab/>
        </w:r>
        <w:r>
          <w:fldChar w:fldCharType="begin"/>
        </w:r>
        <w:r>
          <w:instrText xml:space="preserve"> PAGEREF _Toc22765 \h </w:instrText>
        </w:r>
        <w:r>
          <w:fldChar w:fldCharType="separate"/>
        </w:r>
        <w:r>
          <w:t>4</w:t>
        </w:r>
        <w:r>
          <w:fldChar w:fldCharType="end"/>
        </w:r>
      </w:hyperlink>
    </w:p>
    <w:p>
      <w:pPr>
        <w:pStyle w:val="TOC1"/>
        <w:tabs>
          <w:tab w:val="right" w:leader="dot" w:pos="8306"/>
        </w:tabs>
      </w:pPr>
      <w:hyperlink w:anchor="_Toc20095" w:history="1">
        <w:r>
          <w:rPr>
            <w:rFonts w:ascii="仿宋" w:eastAsia="仿宋" w:hAnsi="仿宋" w:cs="仿宋" w:hint="eastAsia"/>
            <w:lang w:eastAsia="zh-CN"/>
          </w:rPr>
          <w:t>二、线切割机床项目土建工程</w:t>
        </w:r>
        <w:r>
          <w:tab/>
        </w:r>
        <w:r>
          <w:fldChar w:fldCharType="begin"/>
        </w:r>
        <w:r>
          <w:instrText xml:space="preserve"> PAGEREF _Toc20095 \h </w:instrText>
        </w:r>
        <w:r>
          <w:fldChar w:fldCharType="separate"/>
        </w:r>
        <w:r>
          <w:t>5</w:t>
        </w:r>
        <w:r>
          <w:fldChar w:fldCharType="end"/>
        </w:r>
      </w:hyperlink>
    </w:p>
    <w:p>
      <w:pPr>
        <w:pStyle w:val="TOC2"/>
        <w:tabs>
          <w:tab w:val="right" w:leader="dot" w:pos="8306"/>
        </w:tabs>
      </w:pPr>
      <w:hyperlink w:anchor="_Toc28248" w:history="1">
        <w:r>
          <w:rPr>
            <w:rFonts w:ascii="仿宋" w:eastAsia="仿宋" w:hAnsi="仿宋" w:cs="仿宋" w:hint="eastAsia"/>
            <w:lang w:eastAsia="zh-CN"/>
          </w:rPr>
          <w:t>(一)、建筑工程设计原则</w:t>
        </w:r>
        <w:r>
          <w:tab/>
        </w:r>
        <w:r>
          <w:fldChar w:fldCharType="begin"/>
        </w:r>
        <w:r>
          <w:instrText xml:space="preserve"> PAGEREF _Toc28248 \h </w:instrText>
        </w:r>
        <w:r>
          <w:fldChar w:fldCharType="separate"/>
        </w:r>
        <w:r>
          <w:t>5</w:t>
        </w:r>
        <w:r>
          <w:fldChar w:fldCharType="end"/>
        </w:r>
      </w:hyperlink>
    </w:p>
    <w:p>
      <w:pPr>
        <w:pStyle w:val="TOC2"/>
        <w:tabs>
          <w:tab w:val="right" w:leader="dot" w:pos="8306"/>
        </w:tabs>
      </w:pPr>
      <w:hyperlink w:anchor="_Toc23759" w:history="1">
        <w:r>
          <w:rPr>
            <w:rFonts w:ascii="仿宋" w:eastAsia="仿宋" w:hAnsi="仿宋" w:cs="仿宋" w:hint="eastAsia"/>
            <w:lang w:eastAsia="zh-CN"/>
          </w:rPr>
          <w:t>(二)、土建工程设计年限及安全等级</w:t>
        </w:r>
        <w:r>
          <w:tab/>
        </w:r>
        <w:r>
          <w:fldChar w:fldCharType="begin"/>
        </w:r>
        <w:r>
          <w:instrText xml:space="preserve"> PAGEREF _Toc23759 \h </w:instrText>
        </w:r>
        <w:r>
          <w:fldChar w:fldCharType="separate"/>
        </w:r>
        <w:r>
          <w:t>7</w:t>
        </w:r>
        <w:r>
          <w:fldChar w:fldCharType="end"/>
        </w:r>
      </w:hyperlink>
    </w:p>
    <w:p>
      <w:pPr>
        <w:pStyle w:val="TOC2"/>
        <w:tabs>
          <w:tab w:val="right" w:leader="dot" w:pos="8306"/>
        </w:tabs>
      </w:pPr>
      <w:hyperlink w:anchor="_Toc30811" w:history="1">
        <w:r>
          <w:rPr>
            <w:rFonts w:ascii="仿宋" w:eastAsia="仿宋" w:hAnsi="仿宋" w:cs="仿宋" w:hint="eastAsia"/>
            <w:lang w:eastAsia="zh-CN"/>
          </w:rPr>
          <w:t>(三)、建筑工程设计总体要求</w:t>
        </w:r>
        <w:r>
          <w:tab/>
        </w:r>
        <w:r>
          <w:fldChar w:fldCharType="begin"/>
        </w:r>
        <w:r>
          <w:instrText xml:space="preserve"> PAGEREF _Toc30811 \h </w:instrText>
        </w:r>
        <w:r>
          <w:fldChar w:fldCharType="separate"/>
        </w:r>
        <w:r>
          <w:t>8</w:t>
        </w:r>
        <w:r>
          <w:fldChar w:fldCharType="end"/>
        </w:r>
      </w:hyperlink>
    </w:p>
    <w:p>
      <w:pPr>
        <w:pStyle w:val="TOC2"/>
        <w:tabs>
          <w:tab w:val="right" w:leader="dot" w:pos="8306"/>
        </w:tabs>
      </w:pPr>
      <w:hyperlink w:anchor="_Toc15889" w:history="1">
        <w:r>
          <w:rPr>
            <w:rFonts w:ascii="仿宋" w:eastAsia="仿宋" w:hAnsi="仿宋" w:cs="仿宋" w:hint="eastAsia"/>
            <w:lang w:eastAsia="zh-CN"/>
          </w:rPr>
          <w:t>(四)、土建工程建设指标</w:t>
        </w:r>
        <w:r>
          <w:tab/>
        </w:r>
        <w:r>
          <w:fldChar w:fldCharType="begin"/>
        </w:r>
        <w:r>
          <w:instrText xml:space="preserve"> PAGEREF _Toc15889 \h </w:instrText>
        </w:r>
        <w:r>
          <w:fldChar w:fldCharType="separate"/>
        </w:r>
        <w:r>
          <w:t>8</w:t>
        </w:r>
        <w:r>
          <w:fldChar w:fldCharType="end"/>
        </w:r>
      </w:hyperlink>
    </w:p>
    <w:p>
      <w:pPr>
        <w:pStyle w:val="TOC1"/>
        <w:tabs>
          <w:tab w:val="right" w:leader="dot" w:pos="8306"/>
        </w:tabs>
      </w:pPr>
      <w:hyperlink w:anchor="_Toc31820" w:history="1">
        <w:r>
          <w:rPr>
            <w:rFonts w:ascii="仿宋" w:eastAsia="仿宋" w:hAnsi="仿宋" w:cs="仿宋" w:hint="eastAsia"/>
            <w:lang w:eastAsia="zh-CN"/>
          </w:rPr>
          <w:t>三、线切割机床项目建设背景及必要性分析</w:t>
        </w:r>
        <w:r>
          <w:tab/>
        </w:r>
        <w:r>
          <w:fldChar w:fldCharType="begin"/>
        </w:r>
        <w:r>
          <w:instrText xml:space="preserve"> PAGEREF _Toc31820 \h </w:instrText>
        </w:r>
        <w:r>
          <w:fldChar w:fldCharType="separate"/>
        </w:r>
        <w:r>
          <w:t>9</w:t>
        </w:r>
        <w:r>
          <w:fldChar w:fldCharType="end"/>
        </w:r>
      </w:hyperlink>
    </w:p>
    <w:p>
      <w:pPr>
        <w:pStyle w:val="TOC2"/>
        <w:tabs>
          <w:tab w:val="right" w:leader="dot" w:pos="8306"/>
        </w:tabs>
      </w:pPr>
      <w:hyperlink w:anchor="_Toc18995" w:history="1">
        <w:r>
          <w:rPr>
            <w:rFonts w:ascii="仿宋" w:eastAsia="仿宋" w:hAnsi="仿宋" w:cs="仿宋" w:hint="eastAsia"/>
            <w:lang w:eastAsia="zh-CN"/>
          </w:rPr>
          <w:t>(一)、线切割机床项目背景分析</w:t>
        </w:r>
        <w:r>
          <w:tab/>
        </w:r>
        <w:r>
          <w:fldChar w:fldCharType="begin"/>
        </w:r>
        <w:r>
          <w:instrText xml:space="preserve"> PAGEREF _Toc18995 \h </w:instrText>
        </w:r>
        <w:r>
          <w:fldChar w:fldCharType="separate"/>
        </w:r>
        <w:r>
          <w:t>9</w:t>
        </w:r>
        <w:r>
          <w:fldChar w:fldCharType="end"/>
        </w:r>
      </w:hyperlink>
    </w:p>
    <w:p>
      <w:pPr>
        <w:pStyle w:val="TOC2"/>
        <w:tabs>
          <w:tab w:val="right" w:leader="dot" w:pos="8306"/>
        </w:tabs>
      </w:pPr>
      <w:hyperlink w:anchor="_Toc25259" w:history="1">
        <w:r>
          <w:rPr>
            <w:rFonts w:ascii="仿宋" w:eastAsia="仿宋" w:hAnsi="仿宋" w:cs="仿宋" w:hint="eastAsia"/>
            <w:lang w:eastAsia="zh-CN"/>
          </w:rPr>
          <w:t>(二)、线切割机床项目建设必要性分析</w:t>
        </w:r>
        <w:r>
          <w:tab/>
        </w:r>
        <w:r>
          <w:fldChar w:fldCharType="begin"/>
        </w:r>
        <w:r>
          <w:instrText xml:space="preserve"> PAGEREF _Toc25259 \h </w:instrText>
        </w:r>
        <w:r>
          <w:fldChar w:fldCharType="separate"/>
        </w:r>
        <w:r>
          <w:t>10</w:t>
        </w:r>
        <w:r>
          <w:fldChar w:fldCharType="end"/>
        </w:r>
      </w:hyperlink>
    </w:p>
    <w:p>
      <w:pPr>
        <w:pStyle w:val="TOC1"/>
        <w:tabs>
          <w:tab w:val="right" w:leader="dot" w:pos="8306"/>
        </w:tabs>
      </w:pPr>
      <w:hyperlink w:anchor="_Toc32492" w:history="1">
        <w:r>
          <w:rPr>
            <w:rFonts w:ascii="仿宋" w:eastAsia="仿宋" w:hAnsi="仿宋" w:cs="仿宋" w:hint="eastAsia"/>
            <w:lang w:eastAsia="zh-CN"/>
          </w:rPr>
          <w:t>四、线切割机床项目绩效评估</w:t>
        </w:r>
        <w:r>
          <w:tab/>
        </w:r>
        <w:r>
          <w:fldChar w:fldCharType="begin"/>
        </w:r>
        <w:r>
          <w:instrText xml:space="preserve"> PAGEREF _Toc32492 \h </w:instrText>
        </w:r>
        <w:r>
          <w:fldChar w:fldCharType="separate"/>
        </w:r>
        <w:r>
          <w:t>12</w:t>
        </w:r>
        <w:r>
          <w:fldChar w:fldCharType="end"/>
        </w:r>
      </w:hyperlink>
    </w:p>
    <w:p>
      <w:pPr>
        <w:pStyle w:val="TOC2"/>
        <w:tabs>
          <w:tab w:val="right" w:leader="dot" w:pos="8306"/>
        </w:tabs>
      </w:pPr>
      <w:hyperlink w:anchor="_Toc29856" w:history="1">
        <w:r>
          <w:rPr>
            <w:rFonts w:ascii="仿宋" w:eastAsia="仿宋" w:hAnsi="仿宋" w:cs="仿宋" w:hint="eastAsia"/>
            <w:lang w:eastAsia="zh-CN"/>
          </w:rPr>
          <w:t>(一)、绩效评估指标</w:t>
        </w:r>
        <w:r>
          <w:tab/>
        </w:r>
        <w:r>
          <w:fldChar w:fldCharType="begin"/>
        </w:r>
        <w:r>
          <w:instrText xml:space="preserve"> PAGEREF _Toc29856 \h </w:instrText>
        </w:r>
        <w:r>
          <w:fldChar w:fldCharType="separate"/>
        </w:r>
        <w:r>
          <w:t>12</w:t>
        </w:r>
        <w:r>
          <w:fldChar w:fldCharType="end"/>
        </w:r>
      </w:hyperlink>
    </w:p>
    <w:p>
      <w:pPr>
        <w:pStyle w:val="TOC2"/>
        <w:tabs>
          <w:tab w:val="right" w:leader="dot" w:pos="8306"/>
        </w:tabs>
      </w:pPr>
      <w:hyperlink w:anchor="_Toc459" w:history="1">
        <w:r>
          <w:rPr>
            <w:rFonts w:ascii="仿宋" w:eastAsia="仿宋" w:hAnsi="仿宋" w:cs="仿宋" w:hint="eastAsia"/>
            <w:lang w:eastAsia="zh-CN"/>
          </w:rPr>
          <w:t>(二)、绩效评估方法</w:t>
        </w:r>
        <w:r>
          <w:tab/>
        </w:r>
        <w:r>
          <w:fldChar w:fldCharType="begin"/>
        </w:r>
        <w:r>
          <w:instrText xml:space="preserve"> PAGEREF _Toc459 \h </w:instrText>
        </w:r>
        <w:r>
          <w:fldChar w:fldCharType="separate"/>
        </w:r>
        <w:r>
          <w:t>13</w:t>
        </w:r>
        <w:r>
          <w:fldChar w:fldCharType="end"/>
        </w:r>
      </w:hyperlink>
    </w:p>
    <w:p>
      <w:pPr>
        <w:pStyle w:val="TOC2"/>
        <w:tabs>
          <w:tab w:val="right" w:leader="dot" w:pos="8306"/>
        </w:tabs>
      </w:pPr>
      <w:hyperlink w:anchor="_Toc26207" w:history="1">
        <w:r>
          <w:rPr>
            <w:rFonts w:ascii="仿宋" w:eastAsia="仿宋" w:hAnsi="仿宋" w:cs="仿宋" w:hint="eastAsia"/>
            <w:lang w:eastAsia="zh-CN"/>
          </w:rPr>
          <w:t>(三)、绩效评估周期</w:t>
        </w:r>
        <w:r>
          <w:tab/>
        </w:r>
        <w:r>
          <w:fldChar w:fldCharType="begin"/>
        </w:r>
        <w:r>
          <w:instrText xml:space="preserve"> PAGEREF _Toc26207 \h </w:instrText>
        </w:r>
        <w:r>
          <w:fldChar w:fldCharType="separate"/>
        </w:r>
        <w:r>
          <w:t>14</w:t>
        </w:r>
        <w:r>
          <w:fldChar w:fldCharType="end"/>
        </w:r>
      </w:hyperlink>
    </w:p>
    <w:p>
      <w:pPr>
        <w:pStyle w:val="TOC1"/>
        <w:tabs>
          <w:tab w:val="right" w:leader="dot" w:pos="8306"/>
        </w:tabs>
      </w:pPr>
      <w:hyperlink w:anchor="_Toc20372" w:history="1">
        <w:r>
          <w:rPr>
            <w:rFonts w:ascii="仿宋" w:eastAsia="仿宋" w:hAnsi="仿宋" w:cs="仿宋" w:hint="eastAsia"/>
            <w:lang w:eastAsia="zh-CN"/>
          </w:rPr>
          <w:t>五、市场分析、调研</w:t>
        </w:r>
        <w:r>
          <w:tab/>
        </w:r>
        <w:r>
          <w:fldChar w:fldCharType="begin"/>
        </w:r>
        <w:r>
          <w:instrText xml:space="preserve"> PAGEREF _Toc20372 \h </w:instrText>
        </w:r>
        <w:r>
          <w:fldChar w:fldCharType="separate"/>
        </w:r>
        <w:r>
          <w:t>15</w:t>
        </w:r>
        <w:r>
          <w:fldChar w:fldCharType="end"/>
        </w:r>
      </w:hyperlink>
    </w:p>
    <w:p>
      <w:pPr>
        <w:pStyle w:val="TOC2"/>
        <w:tabs>
          <w:tab w:val="right" w:leader="dot" w:pos="8306"/>
        </w:tabs>
      </w:pPr>
      <w:hyperlink w:anchor="_Toc23955" w:history="1">
        <w:r>
          <w:rPr>
            <w:rFonts w:ascii="仿宋" w:eastAsia="仿宋" w:hAnsi="仿宋" w:cs="仿宋" w:hint="eastAsia"/>
            <w:lang w:eastAsia="zh-CN"/>
          </w:rPr>
          <w:t>(一)、线切割机床行业分析</w:t>
        </w:r>
        <w:r>
          <w:tab/>
        </w:r>
        <w:r>
          <w:fldChar w:fldCharType="begin"/>
        </w:r>
        <w:r>
          <w:instrText xml:space="preserve"> PAGEREF _Toc23955 \h </w:instrText>
        </w:r>
        <w:r>
          <w:fldChar w:fldCharType="separate"/>
        </w:r>
        <w:r>
          <w:t>15</w:t>
        </w:r>
        <w:r>
          <w:fldChar w:fldCharType="end"/>
        </w:r>
      </w:hyperlink>
    </w:p>
    <w:p>
      <w:pPr>
        <w:pStyle w:val="TOC2"/>
        <w:tabs>
          <w:tab w:val="right" w:leader="dot" w:pos="8306"/>
        </w:tabs>
      </w:pPr>
      <w:hyperlink w:anchor="_Toc27504" w:history="1">
        <w:r>
          <w:rPr>
            <w:rFonts w:ascii="仿宋" w:eastAsia="仿宋" w:hAnsi="仿宋" w:cs="仿宋" w:hint="eastAsia"/>
            <w:lang w:eastAsia="zh-CN"/>
          </w:rPr>
          <w:t>(二)、线切割机床市场分析预测</w:t>
        </w:r>
        <w:r>
          <w:tab/>
        </w:r>
        <w:r>
          <w:fldChar w:fldCharType="begin"/>
        </w:r>
        <w:r>
          <w:instrText xml:space="preserve"> PAGEREF _Toc27504 \h </w:instrText>
        </w:r>
        <w:r>
          <w:fldChar w:fldCharType="separate"/>
        </w:r>
        <w:r>
          <w:t>15</w:t>
        </w:r>
        <w:r>
          <w:fldChar w:fldCharType="end"/>
        </w:r>
      </w:hyperlink>
    </w:p>
    <w:p>
      <w:pPr>
        <w:pStyle w:val="TOC1"/>
        <w:tabs>
          <w:tab w:val="right" w:leader="dot" w:pos="8306"/>
        </w:tabs>
      </w:pPr>
      <w:hyperlink w:anchor="_Toc7233" w:history="1">
        <w:r>
          <w:rPr>
            <w:rFonts w:ascii="仿宋" w:eastAsia="仿宋" w:hAnsi="仿宋" w:cs="仿宋" w:hint="eastAsia"/>
            <w:lang w:eastAsia="zh-CN"/>
          </w:rPr>
          <w:t>六、工艺说明</w:t>
        </w:r>
        <w:r>
          <w:tab/>
        </w:r>
        <w:r>
          <w:fldChar w:fldCharType="begin"/>
        </w:r>
        <w:r>
          <w:instrText xml:space="preserve"> PAGEREF _Toc7233 \h </w:instrText>
        </w:r>
        <w:r>
          <w:fldChar w:fldCharType="separate"/>
        </w:r>
        <w:r>
          <w:t>16</w:t>
        </w:r>
        <w:r>
          <w:fldChar w:fldCharType="end"/>
        </w:r>
      </w:hyperlink>
    </w:p>
    <w:p>
      <w:pPr>
        <w:pStyle w:val="TOC2"/>
        <w:tabs>
          <w:tab w:val="right" w:leader="dot" w:pos="8306"/>
        </w:tabs>
      </w:pPr>
      <w:hyperlink w:anchor="_Toc13506" w:history="1">
        <w:r>
          <w:rPr>
            <w:rFonts w:ascii="仿宋" w:eastAsia="仿宋" w:hAnsi="仿宋" w:cs="仿宋" w:hint="eastAsia"/>
            <w:lang w:eastAsia="zh-CN"/>
          </w:rPr>
          <w:t>(一)、技术管理特点</w:t>
        </w:r>
        <w:r>
          <w:tab/>
        </w:r>
        <w:r>
          <w:fldChar w:fldCharType="begin"/>
        </w:r>
        <w:r>
          <w:instrText xml:space="preserve"> PAGEREF _Toc13506 \h </w:instrText>
        </w:r>
        <w:r>
          <w:fldChar w:fldCharType="separate"/>
        </w:r>
        <w:r>
          <w:t>16</w:t>
        </w:r>
        <w:r>
          <w:fldChar w:fldCharType="end"/>
        </w:r>
      </w:hyperlink>
    </w:p>
    <w:p>
      <w:pPr>
        <w:pStyle w:val="TOC2"/>
        <w:tabs>
          <w:tab w:val="right" w:leader="dot" w:pos="8306"/>
        </w:tabs>
      </w:pPr>
      <w:hyperlink w:anchor="_Toc31695" w:history="1">
        <w:r>
          <w:rPr>
            <w:rFonts w:ascii="仿宋" w:eastAsia="仿宋" w:hAnsi="仿宋" w:cs="仿宋" w:hint="eastAsia"/>
            <w:lang w:eastAsia="zh-CN"/>
          </w:rPr>
          <w:t>(二)、线切割机床项目工艺技术设计方案</w:t>
        </w:r>
        <w:r>
          <w:tab/>
        </w:r>
        <w:r>
          <w:fldChar w:fldCharType="begin"/>
        </w:r>
        <w:r>
          <w:instrText xml:space="preserve"> PAGEREF _Toc31695 \h </w:instrText>
        </w:r>
        <w:r>
          <w:fldChar w:fldCharType="separate"/>
        </w:r>
        <w:r>
          <w:t>18</w:t>
        </w:r>
        <w:r>
          <w:fldChar w:fldCharType="end"/>
        </w:r>
      </w:hyperlink>
    </w:p>
    <w:p>
      <w:pPr>
        <w:pStyle w:val="TOC2"/>
        <w:tabs>
          <w:tab w:val="right" w:leader="dot" w:pos="8306"/>
        </w:tabs>
      </w:pPr>
      <w:hyperlink w:anchor="_Toc170" w:history="1">
        <w:r>
          <w:rPr>
            <w:rFonts w:ascii="仿宋" w:eastAsia="仿宋" w:hAnsi="仿宋" w:cs="仿宋" w:hint="eastAsia"/>
            <w:lang w:eastAsia="zh-CN"/>
          </w:rPr>
          <w:t>(三)、设备选型方案</w:t>
        </w:r>
        <w:r>
          <w:tab/>
        </w:r>
        <w:r>
          <w:fldChar w:fldCharType="begin"/>
        </w:r>
        <w:r>
          <w:instrText xml:space="preserve"> PAGEREF _Toc170 \h </w:instrText>
        </w:r>
        <w:r>
          <w:fldChar w:fldCharType="separate"/>
        </w:r>
        <w:r>
          <w:t>19</w:t>
        </w:r>
        <w:r>
          <w:fldChar w:fldCharType="end"/>
        </w:r>
      </w:hyperlink>
    </w:p>
    <w:p>
      <w:pPr>
        <w:pStyle w:val="TOC1"/>
        <w:tabs>
          <w:tab w:val="right" w:leader="dot" w:pos="8306"/>
        </w:tabs>
      </w:pPr>
      <w:hyperlink w:anchor="_Toc258" w:history="1">
        <w:r>
          <w:rPr>
            <w:rFonts w:ascii="仿宋" w:eastAsia="仿宋" w:hAnsi="仿宋" w:cs="仿宋" w:hint="eastAsia"/>
            <w:lang w:eastAsia="zh-CN"/>
          </w:rPr>
          <w:t>七、线切割机床项目财务管理</w:t>
        </w:r>
        <w:r>
          <w:tab/>
        </w:r>
        <w:r>
          <w:fldChar w:fldCharType="begin"/>
        </w:r>
        <w:r>
          <w:instrText xml:space="preserve"> PAGEREF _Toc258 \h </w:instrText>
        </w:r>
        <w:r>
          <w:fldChar w:fldCharType="separate"/>
        </w:r>
        <w:r>
          <w:t>20</w:t>
        </w:r>
        <w:r>
          <w:fldChar w:fldCharType="end"/>
        </w:r>
      </w:hyperlink>
    </w:p>
    <w:p>
      <w:pPr>
        <w:pStyle w:val="TOC2"/>
        <w:tabs>
          <w:tab w:val="right" w:leader="dot" w:pos="8306"/>
        </w:tabs>
      </w:pPr>
      <w:hyperlink w:anchor="_Toc15471" w:history="1">
        <w:r>
          <w:rPr>
            <w:rFonts w:ascii="仿宋" w:eastAsia="仿宋" w:hAnsi="仿宋" w:cs="仿宋" w:hint="eastAsia"/>
            <w:lang w:eastAsia="zh-CN"/>
          </w:rPr>
          <w:t>(一)、资金需求大</w:t>
        </w:r>
        <w:r>
          <w:tab/>
        </w:r>
        <w:r>
          <w:fldChar w:fldCharType="begin"/>
        </w:r>
        <w:r>
          <w:instrText xml:space="preserve"> PAGEREF _Toc15471 \h </w:instrText>
        </w:r>
        <w:r>
          <w:fldChar w:fldCharType="separate"/>
        </w:r>
        <w:r>
          <w:t>20</w:t>
        </w:r>
        <w:r>
          <w:fldChar w:fldCharType="end"/>
        </w:r>
      </w:hyperlink>
    </w:p>
    <w:p>
      <w:pPr>
        <w:pStyle w:val="TOC2"/>
        <w:tabs>
          <w:tab w:val="right" w:leader="dot" w:pos="8306"/>
        </w:tabs>
      </w:pPr>
      <w:hyperlink w:anchor="_Toc22838" w:history="1">
        <w:r>
          <w:rPr>
            <w:rFonts w:ascii="仿宋" w:eastAsia="仿宋" w:hAnsi="仿宋" w:cs="仿宋" w:hint="eastAsia"/>
            <w:lang w:eastAsia="zh-CN"/>
          </w:rPr>
          <w:t>(二)、研发周期长</w:t>
        </w:r>
        <w:r>
          <w:tab/>
        </w:r>
        <w:r>
          <w:fldChar w:fldCharType="begin"/>
        </w:r>
        <w:r>
          <w:instrText xml:space="preserve"> PAGEREF _Toc22838 \h </w:instrText>
        </w:r>
        <w:r>
          <w:fldChar w:fldCharType="separate"/>
        </w:r>
        <w:r>
          <w:t>21</w:t>
        </w:r>
        <w:r>
          <w:fldChar w:fldCharType="end"/>
        </w:r>
      </w:hyperlink>
    </w:p>
    <w:p>
      <w:pPr>
        <w:pStyle w:val="TOC2"/>
        <w:tabs>
          <w:tab w:val="right" w:leader="dot" w:pos="8306"/>
        </w:tabs>
      </w:pPr>
      <w:hyperlink w:anchor="_Toc18538" w:history="1">
        <w:r>
          <w:rPr>
            <w:rFonts w:ascii="仿宋" w:eastAsia="仿宋" w:hAnsi="仿宋" w:cs="仿宋" w:hint="eastAsia"/>
            <w:lang w:eastAsia="zh-CN"/>
          </w:rPr>
          <w:t>(三)、市场风险大</w:t>
        </w:r>
        <w:r>
          <w:tab/>
        </w:r>
        <w:r>
          <w:fldChar w:fldCharType="begin"/>
        </w:r>
        <w:r>
          <w:instrText xml:space="preserve"> PAGEREF _Toc18538 \h </w:instrText>
        </w:r>
        <w:r>
          <w:fldChar w:fldCharType="separate"/>
        </w:r>
        <w:r>
          <w:t>22</w:t>
        </w:r>
        <w:r>
          <w:fldChar w:fldCharType="end"/>
        </w:r>
      </w:hyperlink>
    </w:p>
    <w:p>
      <w:pPr>
        <w:pStyle w:val="TOC2"/>
        <w:tabs>
          <w:tab w:val="right" w:leader="dot" w:pos="8306"/>
        </w:tabs>
      </w:pPr>
      <w:hyperlink w:anchor="_Toc21026" w:history="1">
        <w:r>
          <w:rPr>
            <w:rFonts w:ascii="仿宋" w:eastAsia="仿宋" w:hAnsi="仿宋" w:cs="仿宋" w:hint="eastAsia"/>
            <w:lang w:eastAsia="zh-CN"/>
          </w:rPr>
          <w:t>(四)、利润率高</w:t>
        </w:r>
        <w:r>
          <w:tab/>
        </w:r>
        <w:r>
          <w:fldChar w:fldCharType="begin"/>
        </w:r>
        <w:r>
          <w:instrText xml:space="preserve"> PAGEREF _Toc21026 \h </w:instrText>
        </w:r>
        <w:r>
          <w:fldChar w:fldCharType="separate"/>
        </w:r>
        <w:r>
          <w:t>25</w:t>
        </w:r>
        <w:r>
          <w:fldChar w:fldCharType="end"/>
        </w:r>
      </w:hyperlink>
    </w:p>
    <w:p>
      <w:pPr>
        <w:pStyle w:val="TOC1"/>
        <w:tabs>
          <w:tab w:val="right" w:leader="dot" w:pos="8306"/>
        </w:tabs>
      </w:pPr>
      <w:hyperlink w:anchor="_Toc30511" w:history="1">
        <w:r>
          <w:rPr>
            <w:rFonts w:ascii="仿宋" w:eastAsia="仿宋" w:hAnsi="仿宋" w:cs="仿宋" w:hint="eastAsia"/>
            <w:lang w:eastAsia="zh-CN"/>
          </w:rPr>
          <w:t>八、线切割机床项目人力资源管理</w:t>
        </w:r>
        <w:r>
          <w:tab/>
        </w:r>
        <w:r>
          <w:fldChar w:fldCharType="begin"/>
        </w:r>
        <w:r>
          <w:instrText xml:space="preserve"> PAGEREF _Toc30511 \h </w:instrText>
        </w:r>
        <w:r>
          <w:fldChar w:fldCharType="separate"/>
        </w:r>
        <w:r>
          <w:t>27</w:t>
        </w:r>
        <w:r>
          <w:fldChar w:fldCharType="end"/>
        </w:r>
      </w:hyperlink>
    </w:p>
    <w:p>
      <w:pPr>
        <w:pStyle w:val="TOC2"/>
        <w:tabs>
          <w:tab w:val="right" w:leader="dot" w:pos="8306"/>
        </w:tabs>
      </w:pPr>
      <w:hyperlink w:anchor="_Toc10462" w:history="1">
        <w:r>
          <w:rPr>
            <w:rFonts w:ascii="仿宋" w:eastAsia="仿宋" w:hAnsi="仿宋" w:cs="仿宋" w:hint="eastAsia"/>
            <w:lang w:eastAsia="zh-CN"/>
          </w:rPr>
          <w:t>(一)、建立健全的预算管理制度</w:t>
        </w:r>
        <w:r>
          <w:tab/>
        </w:r>
        <w:r>
          <w:fldChar w:fldCharType="begin"/>
        </w:r>
        <w:r>
          <w:instrText xml:space="preserve"> PAGEREF _Toc10462 \h </w:instrText>
        </w:r>
        <w:r>
          <w:fldChar w:fldCharType="separate"/>
        </w:r>
        <w:r>
          <w:t>27</w:t>
        </w:r>
        <w:r>
          <w:fldChar w:fldCharType="end"/>
        </w:r>
      </w:hyperlink>
    </w:p>
    <w:p>
      <w:pPr>
        <w:pStyle w:val="TOC2"/>
        <w:tabs>
          <w:tab w:val="right" w:leader="dot" w:pos="8306"/>
        </w:tabs>
      </w:pPr>
      <w:hyperlink w:anchor="_Toc15100" w:history="1">
        <w:r>
          <w:rPr>
            <w:rFonts w:ascii="仿宋" w:eastAsia="仿宋" w:hAnsi="仿宋" w:cs="仿宋" w:hint="eastAsia"/>
            <w:lang w:eastAsia="zh-CN"/>
          </w:rPr>
          <w:t>(二)、加强资金流动监控</w:t>
        </w:r>
        <w:r>
          <w:tab/>
        </w:r>
        <w:r>
          <w:fldChar w:fldCharType="begin"/>
        </w:r>
        <w:r>
          <w:instrText xml:space="preserve"> PAGEREF _Toc15100 \h </w:instrText>
        </w:r>
        <w:r>
          <w:fldChar w:fldCharType="separate"/>
        </w:r>
        <w:r>
          <w:t>29</w:t>
        </w:r>
        <w:r>
          <w:fldChar w:fldCharType="end"/>
        </w:r>
      </w:hyperlink>
    </w:p>
    <w:p>
      <w:pPr>
        <w:pStyle w:val="TOC2"/>
        <w:tabs>
          <w:tab w:val="right" w:leader="dot" w:pos="8306"/>
        </w:tabs>
      </w:pPr>
      <w:hyperlink w:anchor="_Toc12815" w:history="1">
        <w:r>
          <w:rPr>
            <w:rFonts w:ascii="仿宋" w:eastAsia="仿宋" w:hAnsi="仿宋" w:cs="仿宋" w:hint="eastAsia"/>
            <w:lang w:eastAsia="zh-CN"/>
          </w:rPr>
          <w:t>(三)、制定完善的风险控制机制</w:t>
        </w:r>
        <w:r>
          <w:tab/>
        </w:r>
        <w:r>
          <w:fldChar w:fldCharType="begin"/>
        </w:r>
        <w:r>
          <w:instrText xml:space="preserve"> PAGEREF _Toc12815 \h </w:instrText>
        </w:r>
        <w:r>
          <w:fldChar w:fldCharType="separate"/>
        </w:r>
        <w:r>
          <w:t>30</w:t>
        </w:r>
        <w:r>
          <w:fldChar w:fldCharType="end"/>
        </w:r>
      </w:hyperlink>
    </w:p>
    <w:p>
      <w:pPr>
        <w:pStyle w:val="TOC2"/>
        <w:tabs>
          <w:tab w:val="right" w:leader="dot" w:pos="8306"/>
        </w:tabs>
      </w:pPr>
      <w:hyperlink w:anchor="_Toc7104" w:history="1">
        <w:r>
          <w:rPr>
            <w:rFonts w:ascii="仿宋" w:eastAsia="仿宋" w:hAnsi="仿宋" w:cs="仿宋" w:hint="eastAsia"/>
            <w:lang w:eastAsia="zh-CN"/>
          </w:rPr>
          <w:t>(四)、优化成本管理</w:t>
        </w:r>
        <w:r>
          <w:tab/>
        </w:r>
        <w:r>
          <w:fldChar w:fldCharType="begin"/>
        </w:r>
        <w:r>
          <w:instrText xml:space="preserve"> PAGEREF _Toc7104 \h </w:instrText>
        </w:r>
        <w:r>
          <w:fldChar w:fldCharType="separate"/>
        </w:r>
        <w:r>
          <w:t>31</w:t>
        </w:r>
        <w:r>
          <w:fldChar w:fldCharType="end"/>
        </w:r>
      </w:hyperlink>
    </w:p>
    <w:p>
      <w:pPr>
        <w:pStyle w:val="TOC1"/>
        <w:tabs>
          <w:tab w:val="right" w:leader="dot" w:pos="8306"/>
        </w:tabs>
      </w:pPr>
      <w:hyperlink w:anchor="_Toc11354" w:history="1">
        <w:r>
          <w:rPr>
            <w:rFonts w:ascii="仿宋" w:eastAsia="仿宋" w:hAnsi="仿宋" w:cs="仿宋" w:hint="eastAsia"/>
            <w:lang w:eastAsia="zh-CN"/>
          </w:rPr>
          <w:t>九、线切割机床项目环境影响分析</w:t>
        </w:r>
        <w:r>
          <w:tab/>
        </w:r>
        <w:r>
          <w:fldChar w:fldCharType="begin"/>
        </w:r>
        <w:r>
          <w:instrText xml:space="preserve"> PAGEREF _Toc11354 \h </w:instrText>
        </w:r>
        <w:r>
          <w:fldChar w:fldCharType="separate"/>
        </w:r>
        <w:r>
          <w:t>33</w:t>
        </w:r>
        <w:r>
          <w:fldChar w:fldCharType="end"/>
        </w:r>
      </w:hyperlink>
    </w:p>
    <w:p>
      <w:pPr>
        <w:pStyle w:val="TOC2"/>
        <w:tabs>
          <w:tab w:val="right" w:leader="dot" w:pos="8306"/>
        </w:tabs>
      </w:pPr>
      <w:hyperlink w:anchor="_Toc8759" w:history="1">
        <w:r>
          <w:rPr>
            <w:rFonts w:ascii="仿宋" w:eastAsia="仿宋" w:hAnsi="仿宋" w:cs="仿宋" w:hint="eastAsia"/>
            <w:lang w:eastAsia="zh-CN"/>
          </w:rPr>
          <w:t>(一)、建设区域环境质量现状</w:t>
        </w:r>
        <w:r>
          <w:tab/>
        </w:r>
        <w:r>
          <w:fldChar w:fldCharType="begin"/>
        </w:r>
        <w:r>
          <w:instrText xml:space="preserve"> PAGEREF _Toc8759 \h </w:instrText>
        </w:r>
        <w:r>
          <w:fldChar w:fldCharType="separate"/>
        </w:r>
        <w:r>
          <w:t>33</w:t>
        </w:r>
        <w:r>
          <w:fldChar w:fldCharType="end"/>
        </w:r>
      </w:hyperlink>
    </w:p>
    <w:p>
      <w:pPr>
        <w:pStyle w:val="TOC2"/>
        <w:tabs>
          <w:tab w:val="right" w:leader="dot" w:pos="8306"/>
        </w:tabs>
      </w:pPr>
      <w:hyperlink w:anchor="_Toc22417" w:history="1">
        <w:r>
          <w:rPr>
            <w:rFonts w:ascii="仿宋" w:eastAsia="仿宋" w:hAnsi="仿宋" w:cs="仿宋" w:hint="eastAsia"/>
            <w:lang w:eastAsia="zh-CN"/>
          </w:rPr>
          <w:t>(二)、建设期环境保护</w:t>
        </w:r>
        <w:r>
          <w:tab/>
        </w:r>
        <w:r>
          <w:fldChar w:fldCharType="begin"/>
        </w:r>
        <w:r>
          <w:instrText xml:space="preserve"> PAGEREF _Toc22417 \h </w:instrText>
        </w:r>
        <w:r>
          <w:fldChar w:fldCharType="separate"/>
        </w:r>
        <w:r>
          <w:t>34</w:t>
        </w:r>
        <w:r>
          <w:fldChar w:fldCharType="end"/>
        </w:r>
      </w:hyperlink>
    </w:p>
    <w:p>
      <w:pPr>
        <w:pStyle w:val="TOC2"/>
        <w:tabs>
          <w:tab w:val="right" w:leader="dot" w:pos="8306"/>
        </w:tabs>
      </w:pPr>
      <w:hyperlink w:anchor="_Toc2275" w:history="1">
        <w:r>
          <w:rPr>
            <w:rFonts w:ascii="仿宋" w:eastAsia="仿宋" w:hAnsi="仿宋" w:cs="仿宋" w:hint="eastAsia"/>
            <w:lang w:eastAsia="zh-CN"/>
          </w:rPr>
          <w:t>(三)、运营期环境保护</w:t>
        </w:r>
        <w:r>
          <w:tab/>
        </w:r>
        <w:r>
          <w:fldChar w:fldCharType="begin"/>
        </w:r>
        <w:r>
          <w:instrText xml:space="preserve"> PAGEREF _Toc2275 \h </w:instrText>
        </w:r>
        <w:r>
          <w:fldChar w:fldCharType="separate"/>
        </w:r>
        <w:r>
          <w:t>35</w:t>
        </w:r>
        <w:r>
          <w:fldChar w:fldCharType="end"/>
        </w:r>
      </w:hyperlink>
    </w:p>
    <w:p>
      <w:pPr>
        <w:pStyle w:val="TOC2"/>
        <w:tabs>
          <w:tab w:val="right" w:leader="dot" w:pos="8306"/>
        </w:tabs>
      </w:pPr>
      <w:hyperlink w:anchor="_Toc32316" w:history="1">
        <w:r>
          <w:rPr>
            <w:rFonts w:ascii="仿宋" w:eastAsia="仿宋" w:hAnsi="仿宋" w:cs="仿宋" w:hint="eastAsia"/>
            <w:lang w:eastAsia="zh-CN"/>
          </w:rPr>
          <w:t>(四)、线切割机床项目建设对区域经济的影响</w:t>
        </w:r>
        <w:r>
          <w:tab/>
        </w:r>
        <w:r>
          <w:fldChar w:fldCharType="begin"/>
        </w:r>
        <w:r>
          <w:instrText xml:space="preserve"> PAGEREF _Toc32316 \h </w:instrText>
        </w:r>
        <w:r>
          <w:fldChar w:fldCharType="separate"/>
        </w:r>
        <w:r>
          <w:t>37</w:t>
        </w:r>
        <w:r>
          <w:fldChar w:fldCharType="end"/>
        </w:r>
      </w:hyperlink>
    </w:p>
    <w:p>
      <w:pPr>
        <w:pStyle w:val="TOC2"/>
        <w:tabs>
          <w:tab w:val="right" w:leader="dot" w:pos="8306"/>
        </w:tabs>
      </w:pPr>
      <w:hyperlink w:anchor="_Toc18935" w:history="1">
        <w:r>
          <w:rPr>
            <w:rFonts w:ascii="仿宋" w:eastAsia="仿宋" w:hAnsi="仿宋" w:cs="仿宋" w:hint="eastAsia"/>
            <w:lang w:eastAsia="zh-CN"/>
          </w:rPr>
          <w:t>(五)、废弃物处理</w:t>
        </w:r>
        <w:r>
          <w:tab/>
        </w:r>
        <w:r>
          <w:fldChar w:fldCharType="begin"/>
        </w:r>
        <w:r>
          <w:instrText xml:space="preserve"> PAGEREF _Toc18935 \h </w:instrText>
        </w:r>
        <w:r>
          <w:fldChar w:fldCharType="separate"/>
        </w:r>
        <w:r>
          <w:t>39</w:t>
        </w:r>
        <w:r>
          <w:fldChar w:fldCharType="end"/>
        </w:r>
      </w:hyperlink>
    </w:p>
    <w:p>
      <w:pPr>
        <w:pStyle w:val="TOC2"/>
        <w:tabs>
          <w:tab w:val="right" w:leader="dot" w:pos="8306"/>
        </w:tabs>
      </w:pPr>
      <w:hyperlink w:anchor="_Toc19557" w:history="1">
        <w:r>
          <w:rPr>
            <w:rFonts w:ascii="仿宋" w:eastAsia="仿宋" w:hAnsi="仿宋" w:cs="仿宋" w:hint="eastAsia"/>
            <w:lang w:eastAsia="zh-CN"/>
          </w:rPr>
          <w:t>(六)、特殊环境影响分析</w:t>
        </w:r>
        <w:r>
          <w:tab/>
        </w:r>
        <w:r>
          <w:fldChar w:fldCharType="begin"/>
        </w:r>
        <w:r>
          <w:instrText xml:space="preserve"> PAGEREF _Toc19557 \h </w:instrText>
        </w:r>
        <w:r>
          <w:fldChar w:fldCharType="separate"/>
        </w:r>
        <w:r>
          <w:t>40</w:t>
        </w:r>
        <w:r>
          <w:fldChar w:fldCharType="end"/>
        </w:r>
      </w:hyperlink>
    </w:p>
    <w:p>
      <w:pPr>
        <w:pStyle w:val="TOC2"/>
        <w:tabs>
          <w:tab w:val="right" w:leader="dot" w:pos="8306"/>
        </w:tabs>
      </w:pPr>
      <w:hyperlink w:anchor="_Toc6506" w:history="1">
        <w:r>
          <w:rPr>
            <w:rFonts w:ascii="仿宋" w:eastAsia="仿宋" w:hAnsi="仿宋" w:cs="仿宋" w:hint="eastAsia"/>
            <w:lang w:eastAsia="zh-CN"/>
          </w:rPr>
          <w:t>(七)、清洁生产</w:t>
        </w:r>
        <w:r>
          <w:tab/>
        </w:r>
        <w:r>
          <w:fldChar w:fldCharType="begin"/>
        </w:r>
        <w:r>
          <w:instrText xml:space="preserve"> PAGEREF _Toc6506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1" w:history="1">
        <w:r>
          <w:rPr>
            <w:rFonts w:ascii="仿宋" w:eastAsia="仿宋" w:hAnsi="仿宋" w:cs="仿宋" w:hint="eastAsia"/>
            <w:lang w:eastAsia="zh-CN"/>
          </w:rPr>
          <w:t>(八)、环境保护综合评价</w:t>
        </w:r>
        <w:r>
          <w:tab/>
        </w:r>
        <w:r>
          <w:fldChar w:fldCharType="begin"/>
        </w:r>
        <w:r>
          <w:instrText xml:space="preserve"> PAGEREF _Toc26071 \h </w:instrText>
        </w:r>
        <w:r>
          <w:fldChar w:fldCharType="separate"/>
        </w:r>
        <w:r>
          <w:t>42</w:t>
        </w:r>
        <w:r>
          <w:fldChar w:fldCharType="end"/>
        </w:r>
      </w:hyperlink>
    </w:p>
    <w:p>
      <w:pPr>
        <w:pStyle w:val="TOC1"/>
        <w:tabs>
          <w:tab w:val="right" w:leader="dot" w:pos="8306"/>
        </w:tabs>
      </w:pPr>
      <w:hyperlink w:anchor="_Toc5325" w:history="1">
        <w:r>
          <w:rPr>
            <w:rFonts w:ascii="仿宋" w:eastAsia="仿宋" w:hAnsi="仿宋" w:cs="仿宋" w:hint="eastAsia"/>
            <w:lang w:eastAsia="zh-CN"/>
          </w:rPr>
          <w:t>十、生产安全保护</w:t>
        </w:r>
        <w:r>
          <w:tab/>
        </w:r>
        <w:r>
          <w:fldChar w:fldCharType="begin"/>
        </w:r>
        <w:r>
          <w:instrText xml:space="preserve"> PAGEREF _Toc5325 \h </w:instrText>
        </w:r>
        <w:r>
          <w:fldChar w:fldCharType="separate"/>
        </w:r>
        <w:r>
          <w:t>43</w:t>
        </w:r>
        <w:r>
          <w:fldChar w:fldCharType="end"/>
        </w:r>
      </w:hyperlink>
    </w:p>
    <w:p>
      <w:pPr>
        <w:pStyle w:val="TOC2"/>
        <w:tabs>
          <w:tab w:val="right" w:leader="dot" w:pos="8306"/>
        </w:tabs>
      </w:pPr>
      <w:hyperlink w:anchor="_Toc32553" w:history="1">
        <w:r>
          <w:rPr>
            <w:rFonts w:ascii="仿宋" w:eastAsia="仿宋" w:hAnsi="仿宋" w:cs="仿宋" w:hint="eastAsia"/>
            <w:lang w:eastAsia="zh-CN"/>
          </w:rPr>
          <w:t>(一)、消防安全</w:t>
        </w:r>
        <w:r>
          <w:tab/>
        </w:r>
        <w:r>
          <w:fldChar w:fldCharType="begin"/>
        </w:r>
        <w:r>
          <w:instrText xml:space="preserve"> PAGEREF _Toc32553 \h </w:instrText>
        </w:r>
        <w:r>
          <w:fldChar w:fldCharType="separate"/>
        </w:r>
        <w:r>
          <w:t>43</w:t>
        </w:r>
        <w:r>
          <w:fldChar w:fldCharType="end"/>
        </w:r>
      </w:hyperlink>
    </w:p>
    <w:p>
      <w:pPr>
        <w:pStyle w:val="TOC2"/>
        <w:tabs>
          <w:tab w:val="right" w:leader="dot" w:pos="8306"/>
        </w:tabs>
      </w:pPr>
      <w:hyperlink w:anchor="_Toc32403" w:history="1">
        <w:r>
          <w:rPr>
            <w:rFonts w:ascii="仿宋" w:eastAsia="仿宋" w:hAnsi="仿宋" w:cs="仿宋" w:hint="eastAsia"/>
            <w:lang w:eastAsia="zh-CN"/>
          </w:rPr>
          <w:t>(二)、防火防爆总图布置措施</w:t>
        </w:r>
        <w:r>
          <w:tab/>
        </w:r>
        <w:r>
          <w:fldChar w:fldCharType="begin"/>
        </w:r>
        <w:r>
          <w:instrText xml:space="preserve"> PAGEREF _Toc32403 \h </w:instrText>
        </w:r>
        <w:r>
          <w:fldChar w:fldCharType="separate"/>
        </w:r>
        <w:r>
          <w:t>45</w:t>
        </w:r>
        <w:r>
          <w:fldChar w:fldCharType="end"/>
        </w:r>
      </w:hyperlink>
    </w:p>
    <w:p>
      <w:pPr>
        <w:pStyle w:val="TOC2"/>
        <w:tabs>
          <w:tab w:val="right" w:leader="dot" w:pos="8306"/>
        </w:tabs>
      </w:pPr>
      <w:hyperlink w:anchor="_Toc6218" w:history="1">
        <w:r>
          <w:rPr>
            <w:rFonts w:ascii="仿宋" w:eastAsia="仿宋" w:hAnsi="仿宋" w:cs="仿宋" w:hint="eastAsia"/>
            <w:lang w:eastAsia="zh-CN"/>
          </w:rPr>
          <w:t>(三)、自然灾害防范措施</w:t>
        </w:r>
        <w:r>
          <w:tab/>
        </w:r>
        <w:r>
          <w:fldChar w:fldCharType="begin"/>
        </w:r>
        <w:r>
          <w:instrText xml:space="preserve"> PAGEREF _Toc6218 \h </w:instrText>
        </w:r>
        <w:r>
          <w:fldChar w:fldCharType="separate"/>
        </w:r>
        <w:r>
          <w:t>46</w:t>
        </w:r>
        <w:r>
          <w:fldChar w:fldCharType="end"/>
        </w:r>
      </w:hyperlink>
    </w:p>
    <w:p>
      <w:pPr>
        <w:pStyle w:val="TOC2"/>
        <w:tabs>
          <w:tab w:val="right" w:leader="dot" w:pos="8306"/>
        </w:tabs>
      </w:pPr>
      <w:hyperlink w:anchor="_Toc18676" w:history="1">
        <w:r>
          <w:rPr>
            <w:rFonts w:ascii="仿宋" w:eastAsia="仿宋" w:hAnsi="仿宋" w:cs="仿宋" w:hint="eastAsia"/>
            <w:lang w:eastAsia="zh-CN"/>
          </w:rPr>
          <w:t>(四)、安全色及安全标志使用要求</w:t>
        </w:r>
        <w:r>
          <w:tab/>
        </w:r>
        <w:r>
          <w:fldChar w:fldCharType="begin"/>
        </w:r>
        <w:r>
          <w:instrText xml:space="preserve"> PAGEREF _Toc18676 \h </w:instrText>
        </w:r>
        <w:r>
          <w:fldChar w:fldCharType="separate"/>
        </w:r>
        <w:r>
          <w:t>47</w:t>
        </w:r>
        <w:r>
          <w:fldChar w:fldCharType="end"/>
        </w:r>
      </w:hyperlink>
    </w:p>
    <w:p>
      <w:pPr>
        <w:pStyle w:val="TOC2"/>
        <w:tabs>
          <w:tab w:val="right" w:leader="dot" w:pos="8306"/>
        </w:tabs>
      </w:pPr>
      <w:hyperlink w:anchor="_Toc11384" w:history="1">
        <w:r>
          <w:rPr>
            <w:rFonts w:ascii="仿宋" w:eastAsia="仿宋" w:hAnsi="仿宋" w:cs="仿宋" w:hint="eastAsia"/>
            <w:lang w:eastAsia="zh-CN"/>
          </w:rPr>
          <w:t>(五)、防尘防毒措施</w:t>
        </w:r>
        <w:r>
          <w:tab/>
        </w:r>
        <w:r>
          <w:fldChar w:fldCharType="begin"/>
        </w:r>
        <w:r>
          <w:instrText xml:space="preserve"> PAGEREF _Toc11384 \h </w:instrText>
        </w:r>
        <w:r>
          <w:fldChar w:fldCharType="separate"/>
        </w:r>
        <w:r>
          <w:t>48</w:t>
        </w:r>
        <w:r>
          <w:fldChar w:fldCharType="end"/>
        </w:r>
      </w:hyperlink>
    </w:p>
    <w:p>
      <w:pPr>
        <w:pStyle w:val="TOC2"/>
        <w:tabs>
          <w:tab w:val="right" w:leader="dot" w:pos="8306"/>
        </w:tabs>
      </w:pPr>
      <w:hyperlink w:anchor="_Toc5268" w:history="1">
        <w:r>
          <w:rPr>
            <w:rFonts w:ascii="仿宋" w:eastAsia="仿宋" w:hAnsi="仿宋" w:cs="仿宋" w:hint="eastAsia"/>
            <w:lang w:eastAsia="zh-CN"/>
          </w:rPr>
          <w:t>(六)、防静电、触电防护及防雷措施</w:t>
        </w:r>
        <w:r>
          <w:tab/>
        </w:r>
        <w:r>
          <w:fldChar w:fldCharType="begin"/>
        </w:r>
        <w:r>
          <w:instrText xml:space="preserve"> PAGEREF _Toc5268 \h </w:instrText>
        </w:r>
        <w:r>
          <w:fldChar w:fldCharType="separate"/>
        </w:r>
        <w:r>
          <w:t>48</w:t>
        </w:r>
        <w:r>
          <w:fldChar w:fldCharType="end"/>
        </w:r>
      </w:hyperlink>
    </w:p>
    <w:p>
      <w:pPr>
        <w:pStyle w:val="TOC2"/>
        <w:tabs>
          <w:tab w:val="right" w:leader="dot" w:pos="8306"/>
        </w:tabs>
      </w:pPr>
      <w:hyperlink w:anchor="_Toc2746" w:history="1">
        <w:r>
          <w:rPr>
            <w:rFonts w:ascii="仿宋" w:eastAsia="仿宋" w:hAnsi="仿宋" w:cs="仿宋" w:hint="eastAsia"/>
            <w:lang w:eastAsia="zh-CN"/>
          </w:rPr>
          <w:t>(七)、机械设备安全保障措施</w:t>
        </w:r>
        <w:r>
          <w:tab/>
        </w:r>
        <w:r>
          <w:fldChar w:fldCharType="begin"/>
        </w:r>
        <w:r>
          <w:instrText xml:space="preserve"> PAGEREF _Toc2746 \h </w:instrText>
        </w:r>
        <w:r>
          <w:fldChar w:fldCharType="separate"/>
        </w:r>
        <w:r>
          <w:t>50</w:t>
        </w:r>
        <w:r>
          <w:fldChar w:fldCharType="end"/>
        </w:r>
      </w:hyperlink>
    </w:p>
    <w:p>
      <w:pPr>
        <w:pStyle w:val="TOC1"/>
        <w:tabs>
          <w:tab w:val="right" w:leader="dot" w:pos="8306"/>
        </w:tabs>
      </w:pPr>
      <w:hyperlink w:anchor="_Toc10631" w:history="1">
        <w:r>
          <w:rPr>
            <w:rFonts w:ascii="仿宋" w:eastAsia="仿宋" w:hAnsi="仿宋" w:cs="仿宋" w:hint="eastAsia"/>
            <w:lang w:eastAsia="zh-CN"/>
          </w:rPr>
          <w:t>十一、线切割机床项目经营效益</w:t>
        </w:r>
        <w:r>
          <w:tab/>
        </w:r>
        <w:r>
          <w:fldChar w:fldCharType="begin"/>
        </w:r>
        <w:r>
          <w:instrText xml:space="preserve"> PAGEREF _Toc10631 \h </w:instrText>
        </w:r>
        <w:r>
          <w:fldChar w:fldCharType="separate"/>
        </w:r>
        <w:r>
          <w:t>51</w:t>
        </w:r>
        <w:r>
          <w:fldChar w:fldCharType="end"/>
        </w:r>
      </w:hyperlink>
    </w:p>
    <w:p>
      <w:pPr>
        <w:pStyle w:val="TOC2"/>
        <w:tabs>
          <w:tab w:val="right" w:leader="dot" w:pos="8306"/>
        </w:tabs>
      </w:pPr>
      <w:hyperlink w:anchor="_Toc25429" w:history="1">
        <w:r>
          <w:rPr>
            <w:rFonts w:ascii="仿宋" w:eastAsia="仿宋" w:hAnsi="仿宋" w:cs="仿宋" w:hint="eastAsia"/>
            <w:lang w:eastAsia="zh-CN"/>
          </w:rPr>
          <w:t>(一)、经济评价财务测算</w:t>
        </w:r>
        <w:r>
          <w:tab/>
        </w:r>
        <w:r>
          <w:fldChar w:fldCharType="begin"/>
        </w:r>
        <w:r>
          <w:instrText xml:space="preserve"> PAGEREF _Toc25429 \h </w:instrText>
        </w:r>
        <w:r>
          <w:fldChar w:fldCharType="separate"/>
        </w:r>
        <w:r>
          <w:t>51</w:t>
        </w:r>
        <w:r>
          <w:fldChar w:fldCharType="end"/>
        </w:r>
      </w:hyperlink>
    </w:p>
    <w:p>
      <w:pPr>
        <w:pStyle w:val="TOC2"/>
        <w:tabs>
          <w:tab w:val="right" w:leader="dot" w:pos="8306"/>
        </w:tabs>
      </w:pPr>
      <w:hyperlink w:anchor="_Toc25975" w:history="1">
        <w:r>
          <w:rPr>
            <w:rFonts w:ascii="仿宋" w:eastAsia="仿宋" w:hAnsi="仿宋" w:cs="仿宋" w:hint="eastAsia"/>
            <w:lang w:eastAsia="zh-CN"/>
          </w:rPr>
          <w:t>(二)、线切割机床项目盈利能力分析</w:t>
        </w:r>
        <w:r>
          <w:tab/>
        </w:r>
        <w:r>
          <w:fldChar w:fldCharType="begin"/>
        </w:r>
        <w:r>
          <w:instrText xml:space="preserve"> PAGEREF _Toc25975 \h </w:instrText>
        </w:r>
        <w:r>
          <w:fldChar w:fldCharType="separate"/>
        </w:r>
        <w:r>
          <w:t>53</w:t>
        </w:r>
        <w:r>
          <w:fldChar w:fldCharType="end"/>
        </w:r>
      </w:hyperlink>
    </w:p>
    <w:p>
      <w:pPr>
        <w:pStyle w:val="TOC1"/>
        <w:tabs>
          <w:tab w:val="right" w:leader="dot" w:pos="8306"/>
        </w:tabs>
      </w:pPr>
      <w:hyperlink w:anchor="_Toc14814" w:history="1">
        <w:r>
          <w:rPr>
            <w:rFonts w:ascii="仿宋" w:eastAsia="仿宋" w:hAnsi="仿宋" w:cs="仿宋" w:hint="eastAsia"/>
            <w:lang w:eastAsia="zh-CN"/>
          </w:rPr>
          <w:t>十二、线切割机床项目技术管理</w:t>
        </w:r>
        <w:r>
          <w:tab/>
        </w:r>
        <w:r>
          <w:fldChar w:fldCharType="begin"/>
        </w:r>
        <w:r>
          <w:instrText xml:space="preserve"> PAGEREF _Toc14814 \h </w:instrText>
        </w:r>
        <w:r>
          <w:fldChar w:fldCharType="separate"/>
        </w:r>
        <w:r>
          <w:t>53</w:t>
        </w:r>
        <w:r>
          <w:fldChar w:fldCharType="end"/>
        </w:r>
      </w:hyperlink>
    </w:p>
    <w:p>
      <w:pPr>
        <w:pStyle w:val="TOC2"/>
        <w:tabs>
          <w:tab w:val="right" w:leader="dot" w:pos="8306"/>
        </w:tabs>
      </w:pPr>
      <w:hyperlink w:anchor="_Toc12274" w:history="1">
        <w:r>
          <w:rPr>
            <w:rFonts w:ascii="仿宋" w:eastAsia="仿宋" w:hAnsi="仿宋" w:cs="仿宋" w:hint="eastAsia"/>
            <w:lang w:eastAsia="zh-CN"/>
          </w:rPr>
          <w:t>(一)、技术方案选用方向</w:t>
        </w:r>
        <w:r>
          <w:tab/>
        </w:r>
        <w:r>
          <w:fldChar w:fldCharType="begin"/>
        </w:r>
        <w:r>
          <w:instrText xml:space="preserve"> PAGEREF _Toc12274 \h </w:instrText>
        </w:r>
        <w:r>
          <w:fldChar w:fldCharType="separate"/>
        </w:r>
        <w:r>
          <w:t>53</w:t>
        </w:r>
        <w:r>
          <w:fldChar w:fldCharType="end"/>
        </w:r>
      </w:hyperlink>
    </w:p>
    <w:p>
      <w:pPr>
        <w:pStyle w:val="TOC2"/>
        <w:tabs>
          <w:tab w:val="right" w:leader="dot" w:pos="8306"/>
        </w:tabs>
      </w:pPr>
      <w:hyperlink w:anchor="_Toc10445" w:history="1">
        <w:r>
          <w:rPr>
            <w:rFonts w:ascii="仿宋" w:eastAsia="仿宋" w:hAnsi="仿宋" w:cs="仿宋" w:hint="eastAsia"/>
            <w:lang w:eastAsia="zh-CN"/>
          </w:rPr>
          <w:t>(二)、工艺技术方案选用原则</w:t>
        </w:r>
        <w:r>
          <w:tab/>
        </w:r>
        <w:r>
          <w:fldChar w:fldCharType="begin"/>
        </w:r>
        <w:r>
          <w:instrText xml:space="preserve"> PAGEREF _Toc10445 \h </w:instrText>
        </w:r>
        <w:r>
          <w:fldChar w:fldCharType="separate"/>
        </w:r>
        <w:r>
          <w:t>55</w:t>
        </w:r>
        <w:r>
          <w:fldChar w:fldCharType="end"/>
        </w:r>
      </w:hyperlink>
    </w:p>
    <w:p>
      <w:pPr>
        <w:pStyle w:val="TOC2"/>
        <w:tabs>
          <w:tab w:val="right" w:leader="dot" w:pos="8306"/>
        </w:tabs>
      </w:pPr>
      <w:hyperlink w:anchor="_Toc20008" w:history="1">
        <w:r>
          <w:rPr>
            <w:rFonts w:ascii="仿宋" w:eastAsia="仿宋" w:hAnsi="仿宋" w:cs="仿宋" w:hint="eastAsia"/>
            <w:lang w:eastAsia="zh-CN"/>
          </w:rPr>
          <w:t>(三)、工艺技术方案要求</w:t>
        </w:r>
        <w:r>
          <w:tab/>
        </w:r>
        <w:r>
          <w:fldChar w:fldCharType="begin"/>
        </w:r>
        <w:r>
          <w:instrText xml:space="preserve"> PAGEREF _Toc20008 \h </w:instrText>
        </w:r>
        <w:r>
          <w:fldChar w:fldCharType="separate"/>
        </w:r>
        <w:r>
          <w:t>57</w:t>
        </w:r>
        <w:r>
          <w:fldChar w:fldCharType="end"/>
        </w:r>
      </w:hyperlink>
    </w:p>
    <w:p>
      <w:pPr>
        <w:pStyle w:val="TOC1"/>
        <w:tabs>
          <w:tab w:val="right" w:leader="dot" w:pos="8306"/>
        </w:tabs>
      </w:pPr>
      <w:hyperlink w:anchor="_Toc2753" w:history="1">
        <w:r>
          <w:rPr>
            <w:rFonts w:ascii="仿宋" w:eastAsia="仿宋" w:hAnsi="仿宋" w:cs="仿宋" w:hint="eastAsia"/>
            <w:lang w:eastAsia="zh-CN"/>
          </w:rPr>
          <w:t>十三、质量管理体系</w:t>
        </w:r>
        <w:r>
          <w:tab/>
        </w:r>
        <w:r>
          <w:fldChar w:fldCharType="begin"/>
        </w:r>
        <w:r>
          <w:instrText xml:space="preserve"> PAGEREF _Toc2753 \h </w:instrText>
        </w:r>
        <w:r>
          <w:fldChar w:fldCharType="separate"/>
        </w:r>
        <w:r>
          <w:t>59</w:t>
        </w:r>
        <w:r>
          <w:fldChar w:fldCharType="end"/>
        </w:r>
      </w:hyperlink>
    </w:p>
    <w:p>
      <w:pPr>
        <w:pStyle w:val="TOC2"/>
        <w:tabs>
          <w:tab w:val="right" w:leader="dot" w:pos="8306"/>
        </w:tabs>
      </w:pPr>
      <w:hyperlink w:anchor="_Toc31143" w:history="1">
        <w:r>
          <w:rPr>
            <w:rFonts w:ascii="仿宋" w:eastAsia="仿宋" w:hAnsi="仿宋" w:cs="仿宋" w:hint="eastAsia"/>
            <w:lang w:eastAsia="zh-CN"/>
          </w:rPr>
          <w:t>(一)、质量目标与方针</w:t>
        </w:r>
        <w:r>
          <w:tab/>
        </w:r>
        <w:r>
          <w:fldChar w:fldCharType="begin"/>
        </w:r>
        <w:r>
          <w:instrText xml:space="preserve"> PAGEREF _Toc31143 \h </w:instrText>
        </w:r>
        <w:r>
          <w:fldChar w:fldCharType="separate"/>
        </w:r>
        <w:r>
          <w:t>59</w:t>
        </w:r>
        <w:r>
          <w:fldChar w:fldCharType="end"/>
        </w:r>
      </w:hyperlink>
    </w:p>
    <w:p>
      <w:pPr>
        <w:pStyle w:val="TOC2"/>
        <w:tabs>
          <w:tab w:val="right" w:leader="dot" w:pos="8306"/>
        </w:tabs>
      </w:pPr>
      <w:hyperlink w:anchor="_Toc32472" w:history="1">
        <w:r>
          <w:rPr>
            <w:rFonts w:ascii="仿宋" w:eastAsia="仿宋" w:hAnsi="仿宋" w:cs="仿宋" w:hint="eastAsia"/>
            <w:lang w:eastAsia="zh-CN"/>
          </w:rPr>
          <w:t>(二)、质量管理责任</w:t>
        </w:r>
        <w:r>
          <w:tab/>
        </w:r>
        <w:r>
          <w:fldChar w:fldCharType="begin"/>
        </w:r>
        <w:r>
          <w:instrText xml:space="preserve"> PAGEREF _Toc32472 \h </w:instrText>
        </w:r>
        <w:r>
          <w:fldChar w:fldCharType="separate"/>
        </w:r>
        <w:r>
          <w:t>60</w:t>
        </w:r>
        <w:r>
          <w:fldChar w:fldCharType="end"/>
        </w:r>
      </w:hyperlink>
    </w:p>
    <w:p>
      <w:pPr>
        <w:pStyle w:val="TOC2"/>
        <w:tabs>
          <w:tab w:val="right" w:leader="dot" w:pos="8306"/>
        </w:tabs>
      </w:pPr>
      <w:hyperlink w:anchor="_Toc31181" w:history="1">
        <w:r>
          <w:rPr>
            <w:rFonts w:ascii="仿宋" w:eastAsia="仿宋" w:hAnsi="仿宋" w:cs="仿宋" w:hint="eastAsia"/>
            <w:lang w:eastAsia="zh-CN"/>
          </w:rPr>
          <w:t>(三)、质量管理体系文件</w:t>
        </w:r>
        <w:r>
          <w:tab/>
        </w:r>
        <w:r>
          <w:fldChar w:fldCharType="begin"/>
        </w:r>
        <w:r>
          <w:instrText xml:space="preserve"> PAGEREF _Toc31181 \h </w:instrText>
        </w:r>
        <w:r>
          <w:fldChar w:fldCharType="separate"/>
        </w:r>
        <w:r>
          <w:t>62</w:t>
        </w:r>
        <w:r>
          <w:fldChar w:fldCharType="end"/>
        </w:r>
      </w:hyperlink>
    </w:p>
    <w:p>
      <w:pPr>
        <w:pStyle w:val="TOC2"/>
        <w:tabs>
          <w:tab w:val="right" w:leader="dot" w:pos="8306"/>
        </w:tabs>
      </w:pPr>
      <w:hyperlink w:anchor="_Toc10435" w:history="1">
        <w:r>
          <w:rPr>
            <w:rFonts w:ascii="仿宋" w:eastAsia="仿宋" w:hAnsi="仿宋" w:cs="仿宋" w:hint="eastAsia"/>
            <w:lang w:eastAsia="zh-CN"/>
          </w:rPr>
          <w:t>(四)、质量培训与教育</w:t>
        </w:r>
        <w:r>
          <w:tab/>
        </w:r>
        <w:r>
          <w:fldChar w:fldCharType="begin"/>
        </w:r>
        <w:r>
          <w:instrText xml:space="preserve"> PAGEREF _Toc10435 \h </w:instrText>
        </w:r>
        <w:r>
          <w:fldChar w:fldCharType="separate"/>
        </w:r>
        <w:r>
          <w:t>64</w:t>
        </w:r>
        <w:r>
          <w:fldChar w:fldCharType="end"/>
        </w:r>
      </w:hyperlink>
    </w:p>
    <w:p>
      <w:pPr>
        <w:pStyle w:val="TOC2"/>
        <w:tabs>
          <w:tab w:val="right" w:leader="dot" w:pos="8306"/>
        </w:tabs>
      </w:pPr>
      <w:hyperlink w:anchor="_Toc15890" w:history="1">
        <w:r>
          <w:rPr>
            <w:rFonts w:ascii="仿宋" w:eastAsia="仿宋" w:hAnsi="仿宋" w:cs="仿宋" w:hint="eastAsia"/>
            <w:lang w:eastAsia="zh-CN"/>
          </w:rPr>
          <w:t>(五)、质量审核与评价</w:t>
        </w:r>
        <w:r>
          <w:tab/>
        </w:r>
        <w:r>
          <w:fldChar w:fldCharType="begin"/>
        </w:r>
        <w:r>
          <w:instrText xml:space="preserve"> PAGEREF _Toc15890 \h </w:instrText>
        </w:r>
        <w:r>
          <w:fldChar w:fldCharType="separate"/>
        </w:r>
        <w:r>
          <w:t>65</w:t>
        </w:r>
        <w:r>
          <w:fldChar w:fldCharType="end"/>
        </w:r>
      </w:hyperlink>
    </w:p>
    <w:p>
      <w:pPr>
        <w:pStyle w:val="TOC2"/>
        <w:tabs>
          <w:tab w:val="right" w:leader="dot" w:pos="8306"/>
        </w:tabs>
      </w:pPr>
      <w:hyperlink w:anchor="_Toc21121" w:history="1">
        <w:r>
          <w:rPr>
            <w:rFonts w:ascii="仿宋" w:eastAsia="仿宋" w:hAnsi="仿宋" w:cs="仿宋" w:hint="eastAsia"/>
            <w:lang w:eastAsia="zh-CN"/>
          </w:rPr>
          <w:t>(六)、不符合与纠正措施</w:t>
        </w:r>
        <w:r>
          <w:tab/>
        </w:r>
        <w:r>
          <w:fldChar w:fldCharType="begin"/>
        </w:r>
        <w:r>
          <w:instrText xml:space="preserve"> PAGEREF _Toc21121 \h </w:instrText>
        </w:r>
        <w:r>
          <w:fldChar w:fldCharType="separate"/>
        </w:r>
        <w:r>
          <w:t>66</w:t>
        </w:r>
        <w:r>
          <w:fldChar w:fldCharType="end"/>
        </w:r>
      </w:hyperlink>
    </w:p>
    <w:p>
      <w:pPr>
        <w:pStyle w:val="TOC1"/>
        <w:tabs>
          <w:tab w:val="right" w:leader="dot" w:pos="8306"/>
        </w:tabs>
      </w:pPr>
      <w:hyperlink w:anchor="_Toc10069" w:history="1">
        <w:r>
          <w:rPr>
            <w:rFonts w:ascii="仿宋" w:eastAsia="仿宋" w:hAnsi="仿宋" w:cs="仿宋" w:hint="eastAsia"/>
            <w:lang w:eastAsia="zh-CN"/>
          </w:rPr>
          <w:t>十四、线切割机床项目治理与监督</w:t>
        </w:r>
        <w:r>
          <w:tab/>
        </w:r>
        <w:r>
          <w:fldChar w:fldCharType="begin"/>
        </w:r>
        <w:r>
          <w:instrText xml:space="preserve"> PAGEREF _Toc10069 \h </w:instrText>
        </w:r>
        <w:r>
          <w:fldChar w:fldCharType="separate"/>
        </w:r>
        <w:r>
          <w:t>67</w:t>
        </w:r>
        <w:r>
          <w:fldChar w:fldCharType="end"/>
        </w:r>
      </w:hyperlink>
    </w:p>
    <w:p>
      <w:pPr>
        <w:pStyle w:val="TOC2"/>
        <w:tabs>
          <w:tab w:val="right" w:leader="dot" w:pos="8306"/>
        </w:tabs>
      </w:pPr>
      <w:hyperlink w:anchor="_Toc1249" w:history="1">
        <w:r>
          <w:rPr>
            <w:rFonts w:ascii="仿宋" w:eastAsia="仿宋" w:hAnsi="仿宋" w:cs="仿宋" w:hint="eastAsia"/>
            <w:lang w:eastAsia="zh-CN"/>
          </w:rPr>
          <w:t>(一)、线切割机床项目治理结构</w:t>
        </w:r>
        <w:r>
          <w:tab/>
        </w:r>
        <w:r>
          <w:fldChar w:fldCharType="begin"/>
        </w:r>
        <w:r>
          <w:instrText xml:space="preserve"> PAGEREF _Toc1249 \h </w:instrText>
        </w:r>
        <w:r>
          <w:fldChar w:fldCharType="separate"/>
        </w:r>
        <w:r>
          <w:t>67</w:t>
        </w:r>
        <w:r>
          <w:fldChar w:fldCharType="end"/>
        </w:r>
      </w:hyperlink>
    </w:p>
    <w:p>
      <w:pPr>
        <w:pStyle w:val="TOC2"/>
        <w:tabs>
          <w:tab w:val="right" w:leader="dot" w:pos="8306"/>
        </w:tabs>
      </w:pPr>
      <w:hyperlink w:anchor="_Toc24782" w:history="1">
        <w:r>
          <w:rPr>
            <w:rFonts w:ascii="仿宋" w:eastAsia="仿宋" w:hAnsi="仿宋" w:cs="仿宋" w:hint="eastAsia"/>
            <w:lang w:eastAsia="zh-CN"/>
          </w:rPr>
          <w:t>(二)、监督与审计</w:t>
        </w:r>
        <w:r>
          <w:tab/>
        </w:r>
        <w:r>
          <w:fldChar w:fldCharType="begin"/>
        </w:r>
        <w:r>
          <w:instrText xml:space="preserve"> PAGEREF _Toc24782 \h </w:instrText>
        </w:r>
        <w:r>
          <w:fldChar w:fldCharType="separate"/>
        </w:r>
        <w:r>
          <w:t>69</w:t>
        </w:r>
        <w:r>
          <w:fldChar w:fldCharType="end"/>
        </w:r>
      </w:hyperlink>
    </w:p>
    <w:p>
      <w:pPr>
        <w:pStyle w:val="TOC1"/>
        <w:tabs>
          <w:tab w:val="right" w:leader="dot" w:pos="8306"/>
        </w:tabs>
      </w:pPr>
      <w:hyperlink w:anchor="_Toc5446" w:history="1">
        <w:r>
          <w:rPr>
            <w:rFonts w:ascii="仿宋" w:eastAsia="仿宋" w:hAnsi="仿宋" w:cs="仿宋" w:hint="eastAsia"/>
            <w:lang w:eastAsia="zh-CN"/>
          </w:rPr>
          <w:t>十五、利益相关者分析与沟通计划</w:t>
        </w:r>
        <w:r>
          <w:tab/>
        </w:r>
        <w:r>
          <w:fldChar w:fldCharType="begin"/>
        </w:r>
        <w:r>
          <w:instrText xml:space="preserve"> PAGEREF _Toc5446 \h </w:instrText>
        </w:r>
        <w:r>
          <w:fldChar w:fldCharType="separate"/>
        </w:r>
        <w:r>
          <w:t>70</w:t>
        </w:r>
        <w:r>
          <w:fldChar w:fldCharType="end"/>
        </w:r>
      </w:hyperlink>
    </w:p>
    <w:p>
      <w:pPr>
        <w:pStyle w:val="TOC2"/>
        <w:tabs>
          <w:tab w:val="right" w:leader="dot" w:pos="8306"/>
        </w:tabs>
      </w:pPr>
      <w:hyperlink w:anchor="_Toc27988" w:history="1">
        <w:r>
          <w:rPr>
            <w:rFonts w:ascii="仿宋" w:eastAsia="仿宋" w:hAnsi="仿宋" w:cs="仿宋" w:hint="eastAsia"/>
            <w:lang w:eastAsia="zh-CN"/>
          </w:rPr>
          <w:t>(一)、利益相关者分析</w:t>
        </w:r>
        <w:r>
          <w:tab/>
        </w:r>
        <w:r>
          <w:fldChar w:fldCharType="begin"/>
        </w:r>
        <w:r>
          <w:instrText xml:space="preserve"> PAGEREF _Toc27988 \h </w:instrText>
        </w:r>
        <w:r>
          <w:fldChar w:fldCharType="separate"/>
        </w:r>
        <w:r>
          <w:t>70</w:t>
        </w:r>
        <w:r>
          <w:fldChar w:fldCharType="end"/>
        </w:r>
      </w:hyperlink>
    </w:p>
    <w:p>
      <w:pPr>
        <w:pStyle w:val="TOC2"/>
        <w:tabs>
          <w:tab w:val="right" w:leader="dot" w:pos="8306"/>
        </w:tabs>
      </w:pPr>
      <w:hyperlink w:anchor="_Toc23095" w:history="1">
        <w:r>
          <w:rPr>
            <w:rFonts w:ascii="仿宋" w:eastAsia="仿宋" w:hAnsi="仿宋" w:cs="仿宋" w:hint="eastAsia"/>
            <w:lang w:eastAsia="zh-CN"/>
          </w:rPr>
          <w:t>(二)、沟通计划</w:t>
        </w:r>
        <w:r>
          <w:tab/>
        </w:r>
        <w:r>
          <w:fldChar w:fldCharType="begin"/>
        </w:r>
        <w:r>
          <w:instrText xml:space="preserve"> PAGEREF _Toc23095 \h </w:instrText>
        </w:r>
        <w:r>
          <w:fldChar w:fldCharType="separate"/>
        </w:r>
        <w:r>
          <w:t>71</w:t>
        </w:r>
        <w:r>
          <w:fldChar w:fldCharType="end"/>
        </w:r>
      </w:hyperlink>
    </w:p>
    <w:p>
      <w:pPr>
        <w:pStyle w:val="TOC1"/>
        <w:tabs>
          <w:tab w:val="right" w:leader="dot" w:pos="8306"/>
        </w:tabs>
      </w:pPr>
      <w:hyperlink w:anchor="_Toc29721" w:history="1">
        <w:r>
          <w:rPr>
            <w:rFonts w:ascii="仿宋" w:eastAsia="仿宋" w:hAnsi="仿宋" w:cs="仿宋" w:hint="eastAsia"/>
            <w:lang w:eastAsia="zh-CN"/>
          </w:rPr>
          <w:t>十六、线切割机床项目实施时间节点</w:t>
        </w:r>
        <w:r>
          <w:tab/>
        </w:r>
        <w:r>
          <w:fldChar w:fldCharType="begin"/>
        </w:r>
        <w:r>
          <w:instrText xml:space="preserve"> PAGEREF _Toc29721 \h </w:instrText>
        </w:r>
        <w:r>
          <w:fldChar w:fldCharType="separate"/>
        </w:r>
        <w:r>
          <w:t>73</w:t>
        </w:r>
        <w:r>
          <w:fldChar w:fldCharType="end"/>
        </w:r>
      </w:hyperlink>
    </w:p>
    <w:p>
      <w:pPr>
        <w:pStyle w:val="TOC2"/>
        <w:tabs>
          <w:tab w:val="right" w:leader="dot" w:pos="8306"/>
        </w:tabs>
      </w:pPr>
      <w:hyperlink w:anchor="_Toc1474" w:history="1">
        <w:r>
          <w:rPr>
            <w:rFonts w:ascii="仿宋" w:eastAsia="仿宋" w:hAnsi="仿宋" w:cs="仿宋" w:hint="eastAsia"/>
            <w:lang w:eastAsia="zh-CN"/>
          </w:rPr>
          <w:t>(一)、线切割机床项目启动阶段时间节点</w:t>
        </w:r>
        <w:r>
          <w:tab/>
        </w:r>
        <w:r>
          <w:fldChar w:fldCharType="begin"/>
        </w:r>
        <w:r>
          <w:instrText xml:space="preserve"> PAGEREF _Toc1474 \h </w:instrText>
        </w:r>
        <w:r>
          <w:fldChar w:fldCharType="separate"/>
        </w:r>
        <w:r>
          <w:t>73</w:t>
        </w:r>
        <w:r>
          <w:fldChar w:fldCharType="end"/>
        </w:r>
      </w:hyperlink>
    </w:p>
    <w:p>
      <w:pPr>
        <w:pStyle w:val="TOC2"/>
        <w:tabs>
          <w:tab w:val="right" w:leader="dot" w:pos="8306"/>
        </w:tabs>
      </w:pPr>
      <w:hyperlink w:anchor="_Toc28686" w:history="1">
        <w:r>
          <w:rPr>
            <w:rFonts w:ascii="仿宋" w:eastAsia="仿宋" w:hAnsi="仿宋" w:cs="仿宋" w:hint="eastAsia"/>
            <w:lang w:eastAsia="zh-CN"/>
          </w:rPr>
          <w:t>(二)、线切割机床项目执行阶段时间节点</w:t>
        </w:r>
        <w:r>
          <w:tab/>
        </w:r>
        <w:r>
          <w:fldChar w:fldCharType="begin"/>
        </w:r>
        <w:r>
          <w:instrText xml:space="preserve"> PAGEREF _Toc28686 \h </w:instrText>
        </w:r>
        <w:r>
          <w:fldChar w:fldCharType="separate"/>
        </w:r>
        <w:r>
          <w:t>74</w:t>
        </w:r>
        <w:r>
          <w:fldChar w:fldCharType="end"/>
        </w:r>
      </w:hyperlink>
    </w:p>
    <w:p>
      <w:pPr>
        <w:pStyle w:val="TOC2"/>
        <w:tabs>
          <w:tab w:val="right" w:leader="dot" w:pos="8306"/>
        </w:tabs>
      </w:pPr>
      <w:hyperlink w:anchor="_Toc23491" w:history="1">
        <w:r>
          <w:rPr>
            <w:rFonts w:ascii="仿宋" w:eastAsia="仿宋" w:hAnsi="仿宋" w:cs="仿宋" w:hint="eastAsia"/>
            <w:lang w:eastAsia="zh-CN"/>
          </w:rPr>
          <w:t>(三)、线切割机床项目完成阶段时间节点</w:t>
        </w:r>
        <w:r>
          <w:tab/>
        </w:r>
        <w:r>
          <w:fldChar w:fldCharType="begin"/>
        </w:r>
        <w:r>
          <w:instrText xml:space="preserve"> PAGEREF _Toc23491 \h </w:instrText>
        </w:r>
        <w:r>
          <w:fldChar w:fldCharType="separate"/>
        </w:r>
        <w:r>
          <w:t>75</w:t>
        </w:r>
        <w:r>
          <w:fldChar w:fldCharType="end"/>
        </w:r>
      </w:hyperlink>
    </w:p>
    <w:p>
      <w:pPr>
        <w:pStyle w:val="TOC1"/>
        <w:tabs>
          <w:tab w:val="right" w:leader="dot" w:pos="8306"/>
        </w:tabs>
      </w:pPr>
      <w:hyperlink w:anchor="_Toc16261" w:history="1">
        <w:r>
          <w:rPr>
            <w:rFonts w:ascii="仿宋" w:eastAsia="仿宋" w:hAnsi="仿宋" w:cs="仿宋" w:hint="eastAsia"/>
            <w:lang w:eastAsia="zh-CN"/>
          </w:rPr>
          <w:t>十七、线切割机床项目实施保障措施</w:t>
        </w:r>
        <w:r>
          <w:tab/>
        </w:r>
        <w:r>
          <w:fldChar w:fldCharType="begin"/>
        </w:r>
        <w:r>
          <w:instrText xml:space="preserve"> PAGEREF _Toc16261 \h </w:instrText>
        </w:r>
        <w:r>
          <w:fldChar w:fldCharType="separate"/>
        </w:r>
        <w:r>
          <w:t>76</w:t>
        </w:r>
        <w:r>
          <w:fldChar w:fldCharType="end"/>
        </w:r>
      </w:hyperlink>
    </w:p>
    <w:p>
      <w:pPr>
        <w:pStyle w:val="TOC2"/>
        <w:tabs>
          <w:tab w:val="right" w:leader="dot" w:pos="8306"/>
        </w:tabs>
      </w:pPr>
      <w:hyperlink w:anchor="_Toc27529" w:history="1">
        <w:r>
          <w:rPr>
            <w:rFonts w:ascii="仿宋" w:eastAsia="仿宋" w:hAnsi="仿宋" w:cs="仿宋" w:hint="eastAsia"/>
            <w:lang w:eastAsia="zh-CN"/>
          </w:rPr>
          <w:t>(一)、线切割机床项目实施保障机制</w:t>
        </w:r>
        <w:r>
          <w:tab/>
        </w:r>
        <w:r>
          <w:fldChar w:fldCharType="begin"/>
        </w:r>
        <w:r>
          <w:instrText xml:space="preserve"> PAGEREF _Toc27529 \h </w:instrText>
        </w:r>
        <w:r>
          <w:fldChar w:fldCharType="separate"/>
        </w:r>
        <w:r>
          <w:t>76</w:t>
        </w:r>
        <w:r>
          <w:fldChar w:fldCharType="end"/>
        </w:r>
      </w:hyperlink>
    </w:p>
    <w:p>
      <w:pPr>
        <w:pStyle w:val="TOC2"/>
        <w:tabs>
          <w:tab w:val="right" w:leader="dot" w:pos="8306"/>
        </w:tabs>
      </w:pPr>
      <w:hyperlink w:anchor="_Toc15825" w:history="1">
        <w:r>
          <w:rPr>
            <w:rFonts w:ascii="仿宋" w:eastAsia="仿宋" w:hAnsi="仿宋" w:cs="仿宋" w:hint="eastAsia"/>
            <w:lang w:eastAsia="zh-CN"/>
          </w:rPr>
          <w:t>(二)、线切割机床项目法律合规要求</w:t>
        </w:r>
        <w:r>
          <w:tab/>
        </w:r>
        <w:r>
          <w:fldChar w:fldCharType="begin"/>
        </w:r>
        <w:r>
          <w:instrText xml:space="preserve"> PAGEREF _Toc15825 \h </w:instrText>
        </w:r>
        <w:r>
          <w:fldChar w:fldCharType="separate"/>
        </w:r>
        <w:r>
          <w:t>79</w:t>
        </w:r>
        <w:r>
          <w:fldChar w:fldCharType="end"/>
        </w:r>
      </w:hyperlink>
    </w:p>
    <w:p>
      <w:pPr>
        <w:pStyle w:val="TOC2"/>
        <w:tabs>
          <w:tab w:val="right" w:leader="dot" w:pos="8306"/>
        </w:tabs>
      </w:pPr>
      <w:hyperlink w:anchor="_Toc28524" w:history="1">
        <w:r>
          <w:rPr>
            <w:rFonts w:ascii="仿宋" w:eastAsia="仿宋" w:hAnsi="仿宋" w:cs="仿宋" w:hint="eastAsia"/>
            <w:lang w:eastAsia="zh-CN"/>
          </w:rPr>
          <w:t>(三)、线切割机床项目合同管理与法律事务</w:t>
        </w:r>
        <w:r>
          <w:tab/>
        </w:r>
        <w:r>
          <w:fldChar w:fldCharType="begin"/>
        </w:r>
        <w:r>
          <w:instrText xml:space="preserve"> PAGEREF _Toc28524 \h </w:instrText>
        </w:r>
        <w:r>
          <w:fldChar w:fldCharType="separate"/>
        </w:r>
        <w:r>
          <w:t>84</w:t>
        </w:r>
        <w:r>
          <w:fldChar w:fldCharType="end"/>
        </w:r>
      </w:hyperlink>
    </w:p>
    <w:p>
      <w:pPr>
        <w:pStyle w:val="TOC2"/>
        <w:tabs>
          <w:tab w:val="right" w:leader="dot" w:pos="8306"/>
        </w:tabs>
      </w:pPr>
      <w:hyperlink w:anchor="_Toc7921" w:history="1">
        <w:r>
          <w:rPr>
            <w:rFonts w:ascii="仿宋" w:eastAsia="仿宋" w:hAnsi="仿宋" w:cs="仿宋" w:hint="eastAsia"/>
            <w:lang w:eastAsia="zh-CN"/>
          </w:rPr>
          <w:t>(四)、线切割机床项目知识产权保护策略</w:t>
        </w:r>
        <w:r>
          <w:tab/>
        </w:r>
        <w:r>
          <w:fldChar w:fldCharType="begin"/>
        </w:r>
        <w:r>
          <w:instrText xml:space="preserve"> PAGEREF _Toc7921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66"/>
      <w:r>
        <w:rPr>
          <w:rFonts w:ascii="仿宋" w:eastAsia="仿宋" w:hAnsi="仿宋" w:cs="仿宋" w:hint="eastAsia"/>
          <w:sz w:val="28"/>
          <w:lang w:eastAsia="zh-CN"/>
        </w:rPr>
        <w:t>一、线切割机床项目危机管理</w:t>
      </w:r>
      <w:bookmarkEnd w:id="2"/>
    </w:p>
    <w:p>
      <w:pPr>
        <w:pStyle w:val="Heading2"/>
        <w:rPr>
          <w:rFonts w:ascii="仿宋" w:eastAsia="仿宋" w:hAnsi="仿宋" w:cs="仿宋" w:hint="eastAsia"/>
          <w:lang w:eastAsia="zh-CN"/>
        </w:rPr>
      </w:pPr>
      <w:bookmarkStart w:id="3" w:name="_Toc317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危机管理中，危机预警与识别是确保线切割机床项目稳健运行的核心步骤。通过建立全面的监测机制，线切割机床项目团队旨在及时发现和理解潜在的风险和危机因素，以便采取及时的预防和应对措施，确保线切割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首先，通过深入的风险评估，线切割机床项目团队全面分析了整个线切割机床项目和各个阶段可能存在的威胁。这包括准确评估每个潜在风险的发生概率和可能影响的程度，为后续危机预警提供了有力支持。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线切割机床项目团队着重于明确定义线切割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线切割机床项目进展的持续监控，团队能够及时发现潜在问题并作出迅速反应。线切割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在这一阶段，团队的专业素养和反应速度将发挥至关重要的作用，以确保潜在危机能够在初期得到有效的处理，最大程度地减轻负面影响。通过危机预警与识别，线切割机床项目得以更有序、可控地推进。</w:t>
      </w:r>
    </w:p>
    <w:p>
      <w:pPr>
        <w:pStyle w:val="Heading2"/>
        <w:ind w:firstLine="560" w:firstLineChars="200"/>
        <w:rPr>
          <w:rFonts w:ascii="仿宋" w:eastAsia="仿宋" w:hAnsi="仿宋" w:cs="仿宋" w:hint="eastAsia"/>
          <w:sz w:val="28"/>
          <w:lang w:eastAsia="zh-CN"/>
        </w:rPr>
      </w:pPr>
      <w:bookmarkStart w:id="4" w:name="_Toc227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在危机发生时，线切割机床项目团队立即行动，成立了应急小组。该小组的任务是迅速制定并实施紧急应对措施，以最小化潜在损失。以下是采取的主要措施：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暂停线切割机床项目进度：为遏制危机蔓延，线切割机床项目暂时停止进行，以便全面评估当前状况。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资源重新分配：重新评估线切割机床项目资源的分配，确保最大限度地减小损失。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实时沟通：与关键利益相关者建立实时沟通机制，向他们传递线切割机床项目危机的实际状况，保障线切割机床项目核心利益。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在紧急应对的同时，线切割机床项目团队强调了团队协作和有效沟通的重要性。以下是团队协作的关键举措：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信息共享机制：建立了信息共享平台，确保团队成员能够及时获取线切割机床项目危机的实时信息。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领导者沟通：线切割机床项目领导者通过定期会议和即时沟通工具，指导团队应对危机，保持团队稳定运行。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随着危机得到初步控制，线切割机床项目团队转向制定恢复计划，以确保线切割机床项目能够从中迅速恢复。主要恢复计划包括：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修复受损的进度计划：重新评估线切割机床项目进度，制定修复计划，确保线切割机床项目尽快回归正常进程。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重新调整资源分配：优化资源分配，确保线切割机床项目在有限资源下高效运转。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风险管理机制加强：对线切割机床项目风险进行全面评估，制定更强化的风险管理策略，以预防未来可能的危机。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95"/>
      <w:r>
        <w:rPr>
          <w:rFonts w:ascii="仿宋" w:eastAsia="仿宋" w:hAnsi="仿宋" w:cs="仿宋" w:hint="eastAsia"/>
          <w:sz w:val="28"/>
          <w:lang w:eastAsia="zh-CN"/>
        </w:rPr>
        <w:t>二、线切割机床项目土建工程</w:t>
      </w:r>
      <w:bookmarkEnd w:id="5"/>
    </w:p>
    <w:p>
      <w:pPr>
        <w:pStyle w:val="Heading2"/>
        <w:rPr>
          <w:rFonts w:ascii="仿宋" w:eastAsia="仿宋" w:hAnsi="仿宋" w:cs="仿宋" w:hint="eastAsia"/>
          <w:lang w:eastAsia="zh-CN"/>
        </w:rPr>
      </w:pPr>
      <w:bookmarkStart w:id="6" w:name="_Toc282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在线切割机床项目的建筑工程设计中，我们将秉承一系列重要的设计原则，以确保线切割机床项目建筑在功能、美观、可持续性等方面达到最佳效果。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首要原则是确保建筑的功能性得到最大化的发挥。我们将充分理解线切割机床项目的实际需求，合理布局各个功能区域，保证建筑在满足业务需求的同时，提供高效的工作环境。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在建筑设计中，我们将综合考虑建设和运营成本。通过精细的经济效益分析，确保设计方案在高效利用资源的同时，对线切割机床项目的长期盈利能力有积极的贡献。</w:t>
      </w:r>
    </w:p>
    <w:p>
      <w:pPr>
        <w:pStyle w:val="Heading2"/>
        <w:ind w:firstLine="560" w:firstLineChars="200"/>
        <w:rPr>
          <w:rFonts w:ascii="仿宋" w:eastAsia="仿宋" w:hAnsi="仿宋" w:cs="仿宋" w:hint="eastAsia"/>
          <w:sz w:val="28"/>
          <w:lang w:eastAsia="zh-CN"/>
        </w:rPr>
      </w:pPr>
      <w:bookmarkStart w:id="7" w:name="_Toc237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的土建工程设计中，我们将精准设定设计年限，结合线切割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线切割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线切割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线切割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线切割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本期工程线切割机床项目预计总建筑面积XXX平方米，其中：计容建筑面积XXX平方米，计划建筑工程投资XX万元，占线切割机床项目总投资的XX%。</w:t>
      </w:r>
    </w:p>
    <w:p>
      <w:pPr>
        <w:pStyle w:val="Heading1"/>
        <w:ind w:firstLine="560" w:firstLineChars="200"/>
        <w:rPr>
          <w:rFonts w:ascii="仿宋" w:eastAsia="仿宋" w:hAnsi="仿宋" w:cs="仿宋" w:hint="eastAsia"/>
          <w:sz w:val="28"/>
          <w:lang w:eastAsia="zh-CN"/>
        </w:rPr>
      </w:pPr>
      <w:bookmarkStart w:id="10" w:name="_Toc31820"/>
      <w:r>
        <w:rPr>
          <w:rFonts w:ascii="仿宋" w:eastAsia="仿宋" w:hAnsi="仿宋" w:cs="仿宋" w:hint="eastAsia"/>
          <w:sz w:val="28"/>
          <w:lang w:eastAsia="zh-CN"/>
        </w:rPr>
        <w:t>三、线切割机床项目建设背景及必要性分析</w:t>
      </w:r>
      <w:bookmarkEnd w:id="10"/>
    </w:p>
    <w:p>
      <w:pPr>
        <w:pStyle w:val="Heading2"/>
        <w:rPr>
          <w:rFonts w:ascii="仿宋" w:eastAsia="仿宋" w:hAnsi="仿宋" w:cs="仿宋" w:hint="eastAsia"/>
          <w:lang w:eastAsia="zh-CN"/>
        </w:rPr>
      </w:pPr>
      <w:bookmarkStart w:id="11" w:name="_Toc18995"/>
      <w:r>
        <w:rPr>
          <w:rFonts w:ascii="仿宋" w:eastAsia="仿宋" w:hAnsi="仿宋" w:cs="仿宋" w:hint="eastAsia"/>
          <w:lang w:eastAsia="zh-CN"/>
        </w:rPr>
        <w:t>(一)、线切割机床项目背景分析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线切割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线切割机床项目在这个潮流中的定位。同时，我们将关注行业内涌现的新兴机遇，以便线切割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线切割机床项目提供了强大的发展动力。我们将聚焦于行业内最新的技术发展趋势，包括但不限于人工智能、大数据分析、物联网等领域。通过深度的技术研究，我们将确保线切割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线切割机床项目发展的源泉。我们将投入更多的精力对市场需求进行深入剖析，超越表面的需求，深入挖掘潜在的市场痛点和机遇。通过对市场需求的细致了解，线切割机床项目将更有针对性地设计解决方案，满足市场的多样化需求，从而更好地促进线切割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线切割机床项目战略至关重要。我们将对竞争态势进行更为深入的分析，包括但不限于市场份额、产品特点、客户满意度等多个维度。通过深度的竞争分析，线切割机床项目将能够更准确地把握市场脉搏，制定具有竞争力的线切割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线切割机床项目的发展具有直接的影响。我们将进行更为全面的法规和政策分析，了解行业发展中的潜在法律风险和合规挑战。通过充分了解和遵守相关法规，线切割机床项目将确保在法律框架内合法合规运营，为线切割机床项目的稳健发展提供有力支持。</w:t>
      </w:r>
    </w:p>
    <w:p>
      <w:pPr>
        <w:pStyle w:val="Heading2"/>
        <w:ind w:firstLine="560" w:firstLineChars="200"/>
        <w:rPr>
          <w:rFonts w:ascii="仿宋" w:eastAsia="仿宋" w:hAnsi="仿宋" w:cs="仿宋" w:hint="eastAsia"/>
          <w:sz w:val="28"/>
          <w:lang w:eastAsia="zh-CN"/>
        </w:rPr>
      </w:pPr>
      <w:bookmarkStart w:id="12" w:name="_Toc25259"/>
      <w:r>
        <w:rPr>
          <w:rFonts w:ascii="仿宋" w:eastAsia="仿宋" w:hAnsi="仿宋" w:cs="仿宋" w:hint="eastAsia"/>
          <w:sz w:val="28"/>
          <w:lang w:eastAsia="zh-CN"/>
        </w:rPr>
        <w:t>(二)、线切割机床项目建设必要性分析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线切割机床项目建设的迫切性源于对行业发展趋势的深刻洞察。我们正处于一个行业变革的时代，科技创新、数字化转型成为企业发展的关键动力。线切割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建设不仅仅是为了跟上潮流，更是为了通过技术创新推动企业的持续发展。通过引入先进的技术和解决方案，线切割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线切割机床项目的建设成为必然选择，通过提高产品质量、拓展服务领域，从而在竞争中获得更多的机会。线切割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线切割机床项目建设的必要性体现在对客户需求更精准的满足。通过线切割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线切割机床项目建设的背后是对企业持续创新的追求。只有通过不断创新，企业才能在竞争中立于不败之地。线切割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492"/>
      <w:r>
        <w:rPr>
          <w:rFonts w:ascii="仿宋" w:eastAsia="仿宋" w:hAnsi="仿宋" w:cs="仿宋" w:hint="eastAsia"/>
          <w:sz w:val="28"/>
          <w:lang w:eastAsia="zh-CN"/>
        </w:rPr>
        <w:t>四、线切割机床项目绩效评估</w:t>
      </w:r>
      <w:bookmarkEnd w:id="13"/>
    </w:p>
    <w:p>
      <w:pPr>
        <w:pStyle w:val="Heading2"/>
        <w:rPr>
          <w:rFonts w:ascii="仿宋" w:eastAsia="仿宋" w:hAnsi="仿宋" w:cs="仿宋" w:hint="eastAsia"/>
          <w:lang w:eastAsia="zh-CN"/>
        </w:rPr>
      </w:pPr>
      <w:bookmarkStart w:id="14" w:name="_Toc2985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中，我们设计了一套全面的绩效评估指标，以确保线切割机床项目的可控和成功交付。这些指标跨足线切割机床项目目标、成本、进度和质量等多个维度，为我们提供了全面洞察线切割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目标达成率是我们关注的首要指标。我们设定了明确的目标，并通过定期监测和评估，迅速发现并应对潜在的目标偏差。这为线切割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成本绩效是另一个核心关注点。通过实际成本与预算成本的对比分析，我们深入了解成本差异的原因，及时调整资源分配，保持线切割机床项目在经济效益方面的合理水平。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进度作为关键的绩效指标之一，得到了精心的关注。我们制定了详细的线切割机床项目进度计划，并设立了进度符合度指标，确保实际进度与计划进度保持一致。这使我们能够快速发现和解决潜在的进度问题，保持线切割机床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线切割机床项目绩效的不可或缺的一环。我们引入了一系列的质量标准和客户满意度指标，以确保线切割机床项目交付的成果在质量上达到或超越预期水平。通过持续监测这些指标，我们努力提升线切割机床项目整体质量水平，为线切割机床项目的成功交付提供有力保障。通过这些科学且全面的绩效评估，我们能够更好地引导线切割机床项目的持续改进，确保线切割机床项目目标的顺利达成。</w:t>
      </w:r>
    </w:p>
    <w:p>
      <w:pPr>
        <w:pStyle w:val="Heading2"/>
        <w:ind w:firstLine="560" w:firstLineChars="200"/>
        <w:rPr>
          <w:rFonts w:ascii="仿宋" w:eastAsia="仿宋" w:hAnsi="仿宋" w:cs="仿宋" w:hint="eastAsia"/>
          <w:sz w:val="28"/>
          <w:lang w:eastAsia="zh-CN"/>
        </w:rPr>
      </w:pPr>
      <w:bookmarkStart w:id="15" w:name="_Toc45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绩效评估是线切割机床项目中的关键环节，为确保线切割机床项目达到预期目标，我们采用了多层次、多维度的绩效评估方法。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线切割机床项目的战略目标对齐，确保每个决策和行动都与线切割机床项目整体目标保持一致。团队会定期召开战略对齐会议，审视当前工作与线切割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线切割机床项目进度、质量、成本和风险等方面。这些指标通过数据收集和分析，为线切割机床项目管理团队提供了客观的评估依据。例如，我们通过线切割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绩效评估不仅仅停留在线切割机床项目内部，还考虑了线切割机床项目对外部环境的影响。我们定期进行干系人满意度调查，以了解各利益相关方对线切割机床项目的期望和满意度，并及时做出调整。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这种多层次、多角度的绩效评估方法，使得我们能够全面了解线切割机床项目的运行状态，及时做出调整，确保线切割机床项目在不断变化的环境中保持稳健前行。</w:t>
      </w:r>
    </w:p>
    <w:p>
      <w:pPr>
        <w:pStyle w:val="Heading2"/>
        <w:ind w:firstLine="560" w:firstLineChars="200"/>
        <w:rPr>
          <w:rFonts w:ascii="仿宋" w:eastAsia="仿宋" w:hAnsi="仿宋" w:cs="仿宋" w:hint="eastAsia"/>
          <w:sz w:val="28"/>
          <w:lang w:eastAsia="zh-CN"/>
        </w:rPr>
      </w:pPr>
      <w:bookmarkStart w:id="16" w:name="_Toc2620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为了确保线切割机床项目的有效管理和不断优化，我们采用了精心设计的绩效评估周期。这个周期旨在实现灵活、实时和全面的评估，以适应线切割机床项目执行中的各种挑战。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线切割机床项目的不同需求，分为短期、中期和长期。短期评估关注每个迭代或工作周期，以及时发现和解决当前任务中的问题。中期评估涵盖几个迭代，深入了解整体线切割机床项目的趋势和性能。长期评估则着眼于整个线切割机床项目阶段，确保线切割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线切割机床项目管理工具和协作平台，团队成员能够随时更新和分享线切割机床项目数据。这种实时性的反馈机制使我们能够及时察觉潜在问题，快速调整，保持线切割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线切割机床项目的决策制定密不可分。每个周期的线切割机床项目回顾会议成为集体总结经验、识别问题深层次原因并找到创新解决方案的平台。这种定期的反思与调整机制使线切割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037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955"/>
      <w:r>
        <w:rPr>
          <w:rFonts w:ascii="仿宋" w:eastAsia="仿宋" w:hAnsi="仿宋" w:cs="仿宋" w:hint="eastAsia"/>
          <w:lang w:eastAsia="zh-CN"/>
        </w:rPr>
        <w:t>(一)、线切割机床行业分析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行业一直以来都是市场的关注焦点。行业内的发展趋势、竞争态势以及潜在机会都对线切割机床项目的推进产生深远的影响。通过深入研究行业的整体概貌，我们将更好地理解行业的核心特征，为线切割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行业，技术一直是推动创新和发展的关键因素。我们将对当前技术趋势进行详尽分析，包括但不限于人工智能、大数据应用、先进制造技术等。这有助于线切割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线切割机床项目成功的基础。我们将对主要竞争对手进行深入研究，包括其市场份额、产品特点、市场定位等。通过全面了解竞争对手的优势和劣势，线切割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504"/>
      <w:r>
        <w:rPr>
          <w:rFonts w:ascii="仿宋" w:eastAsia="仿宋" w:hAnsi="仿宋" w:cs="仿宋" w:hint="eastAsia"/>
          <w:sz w:val="28"/>
          <w:lang w:eastAsia="zh-CN"/>
        </w:rPr>
        <w:t>(二)、线切割机床市场分析预测</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线切割机床市场未来的增长趋势。这包括市场的整体规模、各细分领域的发展趋势等。线切割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线切割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线切割机床项目实施过程中需要充分考虑的因素。我们将对市场风险进行全面评估，包括但不限于政策法规风险、市场竞争风险、技术变革风险等。通过对潜在风险的深入分析，线切割机床项目可以制定相应的风险缓解策略，降低不确定性对线切割机床项目的影响。</w:t>
      </w:r>
    </w:p>
    <w:p>
      <w:pPr>
        <w:pStyle w:val="Heading1"/>
        <w:ind w:firstLine="560" w:firstLineChars="200"/>
        <w:rPr>
          <w:rFonts w:ascii="仿宋" w:eastAsia="仿宋" w:hAnsi="仿宋" w:cs="仿宋" w:hint="eastAsia"/>
          <w:sz w:val="28"/>
          <w:lang w:eastAsia="zh-CN"/>
        </w:rPr>
      </w:pPr>
      <w:bookmarkStart w:id="20" w:name="_Toc723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350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https://d.book118.com/817005055145006036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918DA"/>
    <w:rsid w:val="69391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05055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2024-02-03T21:09:00Z</dcterms:created>
  <dcterms:modified xsi:type="dcterms:W3CDTF">2024-02-03T21:09:46Z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8D215B5B00C0456CAE85025C88FEA4E0_11</vt:lpwstr>
  </property>
  <property fmtid="{D5CDD505-2E9C-101B-9397-08002B2CF9AE}" pid="3" name="KSOProductBuildVer">
    <vt:lpwstr>2052-12.1.0.16250</vt:lpwstr>
  </property>
</Properties>
</file>