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硅粉系列项目规划设计纲要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40" w:history="1">
        <w:r>
          <w:rPr>
            <w:rFonts w:ascii="仿宋" w:eastAsia="仿宋" w:hAnsi="仿宋" w:cs="仿宋" w:hint="eastAsia"/>
            <w:lang w:eastAsia="zh-CN"/>
          </w:rPr>
          <w:t>概论</w:t>
        </w:r>
        <w:r>
          <w:tab/>
        </w:r>
        <w:r>
          <w:fldChar w:fldCharType="begin"/>
        </w:r>
        <w:r>
          <w:instrText xml:space="preserve"> PAGEREF _Toc11040 \h </w:instrText>
        </w:r>
        <w:r>
          <w:fldChar w:fldCharType="separate"/>
        </w:r>
        <w:r>
          <w:t>3</w:t>
        </w:r>
        <w:r>
          <w:fldChar w:fldCharType="end"/>
        </w:r>
      </w:hyperlink>
    </w:p>
    <w:p>
      <w:pPr>
        <w:pStyle w:val="TOC1"/>
        <w:tabs>
          <w:tab w:val="right" w:leader="dot" w:pos="8306"/>
        </w:tabs>
      </w:pPr>
      <w:hyperlink w:anchor="_Toc10283" w:history="1">
        <w:r>
          <w:rPr>
            <w:rFonts w:ascii="仿宋" w:eastAsia="仿宋" w:hAnsi="仿宋" w:cs="仿宋" w:hint="eastAsia"/>
            <w:lang w:eastAsia="zh-CN"/>
          </w:rPr>
          <w:t>一、硅粉系列项目选址可行性分析</w:t>
        </w:r>
        <w:r>
          <w:tab/>
        </w:r>
        <w:r>
          <w:fldChar w:fldCharType="begin"/>
        </w:r>
        <w:r>
          <w:instrText xml:space="preserve"> PAGEREF _Toc10283 \h </w:instrText>
        </w:r>
        <w:r>
          <w:fldChar w:fldCharType="separate"/>
        </w:r>
        <w:r>
          <w:t>3</w:t>
        </w:r>
        <w:r>
          <w:fldChar w:fldCharType="end"/>
        </w:r>
      </w:hyperlink>
    </w:p>
    <w:p>
      <w:pPr>
        <w:pStyle w:val="TOC2"/>
        <w:tabs>
          <w:tab w:val="right" w:leader="dot" w:pos="8306"/>
        </w:tabs>
      </w:pPr>
      <w:hyperlink w:anchor="_Toc30247" w:history="1">
        <w:r>
          <w:rPr>
            <w:rFonts w:ascii="仿宋" w:eastAsia="仿宋" w:hAnsi="仿宋" w:cs="仿宋" w:hint="eastAsia"/>
            <w:lang w:eastAsia="zh-CN"/>
          </w:rPr>
          <w:t>(一)、硅粉系列项目选址</w:t>
        </w:r>
        <w:r>
          <w:tab/>
        </w:r>
        <w:r>
          <w:fldChar w:fldCharType="begin"/>
        </w:r>
        <w:r>
          <w:instrText xml:space="preserve"> PAGEREF _Toc30247 \h </w:instrText>
        </w:r>
        <w:r>
          <w:fldChar w:fldCharType="separate"/>
        </w:r>
        <w:r>
          <w:t>3</w:t>
        </w:r>
        <w:r>
          <w:fldChar w:fldCharType="end"/>
        </w:r>
      </w:hyperlink>
    </w:p>
    <w:p>
      <w:pPr>
        <w:pStyle w:val="TOC2"/>
        <w:tabs>
          <w:tab w:val="right" w:leader="dot" w:pos="8306"/>
        </w:tabs>
      </w:pPr>
      <w:hyperlink w:anchor="_Toc30220" w:history="1">
        <w:r>
          <w:rPr>
            <w:rFonts w:ascii="仿宋" w:eastAsia="仿宋" w:hAnsi="仿宋" w:cs="仿宋" w:hint="eastAsia"/>
            <w:lang w:eastAsia="zh-CN"/>
          </w:rPr>
          <w:t>(二)、用地控制指标</w:t>
        </w:r>
        <w:r>
          <w:tab/>
        </w:r>
        <w:r>
          <w:fldChar w:fldCharType="begin"/>
        </w:r>
        <w:r>
          <w:instrText xml:space="preserve"> PAGEREF _Toc30220 \h </w:instrText>
        </w:r>
        <w:r>
          <w:fldChar w:fldCharType="separate"/>
        </w:r>
        <w:r>
          <w:t>3</w:t>
        </w:r>
        <w:r>
          <w:fldChar w:fldCharType="end"/>
        </w:r>
      </w:hyperlink>
    </w:p>
    <w:p>
      <w:pPr>
        <w:pStyle w:val="TOC2"/>
        <w:tabs>
          <w:tab w:val="right" w:leader="dot" w:pos="8306"/>
        </w:tabs>
      </w:pPr>
      <w:hyperlink w:anchor="_Toc19775" w:history="1">
        <w:r>
          <w:rPr>
            <w:rFonts w:ascii="仿宋" w:eastAsia="仿宋" w:hAnsi="仿宋" w:cs="仿宋" w:hint="eastAsia"/>
            <w:lang w:eastAsia="zh-CN"/>
          </w:rPr>
          <w:t>(三)、节约用地措施</w:t>
        </w:r>
        <w:r>
          <w:tab/>
        </w:r>
        <w:r>
          <w:fldChar w:fldCharType="begin"/>
        </w:r>
        <w:r>
          <w:instrText xml:space="preserve"> PAGEREF _Toc19775 \h </w:instrText>
        </w:r>
        <w:r>
          <w:fldChar w:fldCharType="separate"/>
        </w:r>
        <w:r>
          <w:t>5</w:t>
        </w:r>
        <w:r>
          <w:fldChar w:fldCharType="end"/>
        </w:r>
      </w:hyperlink>
    </w:p>
    <w:p>
      <w:pPr>
        <w:pStyle w:val="TOC2"/>
        <w:tabs>
          <w:tab w:val="right" w:leader="dot" w:pos="8306"/>
        </w:tabs>
      </w:pPr>
      <w:hyperlink w:anchor="_Toc17842" w:history="1">
        <w:r>
          <w:rPr>
            <w:rFonts w:ascii="仿宋" w:eastAsia="仿宋" w:hAnsi="仿宋" w:cs="仿宋" w:hint="eastAsia"/>
            <w:lang w:eastAsia="zh-CN"/>
          </w:rPr>
          <w:t>(四)、总图布置方案</w:t>
        </w:r>
        <w:r>
          <w:tab/>
        </w:r>
        <w:r>
          <w:fldChar w:fldCharType="begin"/>
        </w:r>
        <w:r>
          <w:instrText xml:space="preserve"> PAGEREF _Toc17842 \h </w:instrText>
        </w:r>
        <w:r>
          <w:fldChar w:fldCharType="separate"/>
        </w:r>
        <w:r>
          <w:t>6</w:t>
        </w:r>
        <w:r>
          <w:fldChar w:fldCharType="end"/>
        </w:r>
      </w:hyperlink>
    </w:p>
    <w:p>
      <w:pPr>
        <w:pStyle w:val="TOC2"/>
        <w:tabs>
          <w:tab w:val="right" w:leader="dot" w:pos="8306"/>
        </w:tabs>
      </w:pPr>
      <w:hyperlink w:anchor="_Toc6689" w:history="1">
        <w:r>
          <w:rPr>
            <w:rFonts w:ascii="仿宋" w:eastAsia="仿宋" w:hAnsi="仿宋" w:cs="仿宋" w:hint="eastAsia"/>
            <w:lang w:eastAsia="zh-CN"/>
          </w:rPr>
          <w:t>(五)、选址综合评价</w:t>
        </w:r>
        <w:r>
          <w:tab/>
        </w:r>
        <w:r>
          <w:fldChar w:fldCharType="begin"/>
        </w:r>
        <w:r>
          <w:instrText xml:space="preserve"> PAGEREF _Toc6689 \h </w:instrText>
        </w:r>
        <w:r>
          <w:fldChar w:fldCharType="separate"/>
        </w:r>
        <w:r>
          <w:t>7</w:t>
        </w:r>
        <w:r>
          <w:fldChar w:fldCharType="end"/>
        </w:r>
      </w:hyperlink>
    </w:p>
    <w:p>
      <w:pPr>
        <w:pStyle w:val="TOC1"/>
        <w:tabs>
          <w:tab w:val="right" w:leader="dot" w:pos="8306"/>
        </w:tabs>
      </w:pPr>
      <w:hyperlink w:anchor="_Toc31661" w:history="1">
        <w:r>
          <w:rPr>
            <w:rFonts w:ascii="仿宋" w:eastAsia="仿宋" w:hAnsi="仿宋" w:cs="仿宋" w:hint="eastAsia"/>
            <w:lang w:eastAsia="zh-CN"/>
          </w:rPr>
          <w:t>二、市场分析、调研</w:t>
        </w:r>
        <w:r>
          <w:tab/>
        </w:r>
        <w:r>
          <w:fldChar w:fldCharType="begin"/>
        </w:r>
        <w:r>
          <w:instrText xml:space="preserve"> PAGEREF _Toc31661 \h </w:instrText>
        </w:r>
        <w:r>
          <w:fldChar w:fldCharType="separate"/>
        </w:r>
        <w:r>
          <w:t>8</w:t>
        </w:r>
        <w:r>
          <w:fldChar w:fldCharType="end"/>
        </w:r>
      </w:hyperlink>
    </w:p>
    <w:p>
      <w:pPr>
        <w:pStyle w:val="TOC2"/>
        <w:tabs>
          <w:tab w:val="right" w:leader="dot" w:pos="8306"/>
        </w:tabs>
      </w:pPr>
      <w:hyperlink w:anchor="_Toc12786" w:history="1">
        <w:r>
          <w:rPr>
            <w:rFonts w:ascii="仿宋" w:eastAsia="仿宋" w:hAnsi="仿宋" w:cs="仿宋" w:hint="eastAsia"/>
            <w:lang w:eastAsia="zh-CN"/>
          </w:rPr>
          <w:t>(一)、硅粉系列行业分析</w:t>
        </w:r>
        <w:r>
          <w:tab/>
        </w:r>
        <w:r>
          <w:fldChar w:fldCharType="begin"/>
        </w:r>
        <w:r>
          <w:instrText xml:space="preserve"> PAGEREF _Toc12786 \h </w:instrText>
        </w:r>
        <w:r>
          <w:fldChar w:fldCharType="separate"/>
        </w:r>
        <w:r>
          <w:t>8</w:t>
        </w:r>
        <w:r>
          <w:fldChar w:fldCharType="end"/>
        </w:r>
      </w:hyperlink>
    </w:p>
    <w:p>
      <w:pPr>
        <w:pStyle w:val="TOC2"/>
        <w:tabs>
          <w:tab w:val="right" w:leader="dot" w:pos="8306"/>
        </w:tabs>
      </w:pPr>
      <w:hyperlink w:anchor="_Toc22547" w:history="1">
        <w:r>
          <w:rPr>
            <w:rFonts w:ascii="仿宋" w:eastAsia="仿宋" w:hAnsi="仿宋" w:cs="仿宋" w:hint="eastAsia"/>
            <w:lang w:eastAsia="zh-CN"/>
          </w:rPr>
          <w:t>(二)、硅粉系列市场分析预测</w:t>
        </w:r>
        <w:r>
          <w:tab/>
        </w:r>
        <w:r>
          <w:fldChar w:fldCharType="begin"/>
        </w:r>
        <w:r>
          <w:instrText xml:space="preserve"> PAGEREF _Toc22547 \h </w:instrText>
        </w:r>
        <w:r>
          <w:fldChar w:fldCharType="separate"/>
        </w:r>
        <w:r>
          <w:t>9</w:t>
        </w:r>
        <w:r>
          <w:fldChar w:fldCharType="end"/>
        </w:r>
      </w:hyperlink>
    </w:p>
    <w:p>
      <w:pPr>
        <w:pStyle w:val="TOC1"/>
        <w:tabs>
          <w:tab w:val="right" w:leader="dot" w:pos="8306"/>
        </w:tabs>
      </w:pPr>
      <w:hyperlink w:anchor="_Toc15825" w:history="1">
        <w:r>
          <w:rPr>
            <w:rFonts w:ascii="仿宋" w:eastAsia="仿宋" w:hAnsi="仿宋" w:cs="仿宋" w:hint="eastAsia"/>
            <w:lang w:eastAsia="zh-CN"/>
          </w:rPr>
          <w:t>三、硅粉系列项目土建工程</w:t>
        </w:r>
        <w:r>
          <w:tab/>
        </w:r>
        <w:r>
          <w:fldChar w:fldCharType="begin"/>
        </w:r>
        <w:r>
          <w:instrText xml:space="preserve"> PAGEREF _Toc15825 \h </w:instrText>
        </w:r>
        <w:r>
          <w:fldChar w:fldCharType="separate"/>
        </w:r>
        <w:r>
          <w:t>10</w:t>
        </w:r>
        <w:r>
          <w:fldChar w:fldCharType="end"/>
        </w:r>
      </w:hyperlink>
    </w:p>
    <w:p>
      <w:pPr>
        <w:pStyle w:val="TOC2"/>
        <w:tabs>
          <w:tab w:val="right" w:leader="dot" w:pos="8306"/>
        </w:tabs>
      </w:pPr>
      <w:hyperlink w:anchor="_Toc11110" w:history="1">
        <w:r>
          <w:rPr>
            <w:rFonts w:ascii="仿宋" w:eastAsia="仿宋" w:hAnsi="仿宋" w:cs="仿宋" w:hint="eastAsia"/>
            <w:lang w:eastAsia="zh-CN"/>
          </w:rPr>
          <w:t>(一)、建筑工程设计原则</w:t>
        </w:r>
        <w:r>
          <w:tab/>
        </w:r>
        <w:r>
          <w:fldChar w:fldCharType="begin"/>
        </w:r>
        <w:r>
          <w:instrText xml:space="preserve"> PAGEREF _Toc11110 \h </w:instrText>
        </w:r>
        <w:r>
          <w:fldChar w:fldCharType="separate"/>
        </w:r>
        <w:r>
          <w:t>10</w:t>
        </w:r>
        <w:r>
          <w:fldChar w:fldCharType="end"/>
        </w:r>
      </w:hyperlink>
    </w:p>
    <w:p>
      <w:pPr>
        <w:pStyle w:val="TOC2"/>
        <w:tabs>
          <w:tab w:val="right" w:leader="dot" w:pos="8306"/>
        </w:tabs>
      </w:pPr>
      <w:hyperlink w:anchor="_Toc20648" w:history="1">
        <w:r>
          <w:rPr>
            <w:rFonts w:ascii="仿宋" w:eastAsia="仿宋" w:hAnsi="仿宋" w:cs="仿宋" w:hint="eastAsia"/>
            <w:lang w:eastAsia="zh-CN"/>
          </w:rPr>
          <w:t>(二)、土建工程设计年限及安全等级</w:t>
        </w:r>
        <w:r>
          <w:tab/>
        </w:r>
        <w:r>
          <w:fldChar w:fldCharType="begin"/>
        </w:r>
        <w:r>
          <w:instrText xml:space="preserve"> PAGEREF _Toc20648 \h </w:instrText>
        </w:r>
        <w:r>
          <w:fldChar w:fldCharType="separate"/>
        </w:r>
        <w:r>
          <w:t>11</w:t>
        </w:r>
        <w:r>
          <w:fldChar w:fldCharType="end"/>
        </w:r>
      </w:hyperlink>
    </w:p>
    <w:p>
      <w:pPr>
        <w:pStyle w:val="TOC2"/>
        <w:tabs>
          <w:tab w:val="right" w:leader="dot" w:pos="8306"/>
        </w:tabs>
      </w:pPr>
      <w:hyperlink w:anchor="_Toc30609" w:history="1">
        <w:r>
          <w:rPr>
            <w:rFonts w:ascii="仿宋" w:eastAsia="仿宋" w:hAnsi="仿宋" w:cs="仿宋" w:hint="eastAsia"/>
            <w:lang w:eastAsia="zh-CN"/>
          </w:rPr>
          <w:t>(三)、建筑工程设计总体要求</w:t>
        </w:r>
        <w:r>
          <w:tab/>
        </w:r>
        <w:r>
          <w:fldChar w:fldCharType="begin"/>
        </w:r>
        <w:r>
          <w:instrText xml:space="preserve"> PAGEREF _Toc30609 \h </w:instrText>
        </w:r>
        <w:r>
          <w:fldChar w:fldCharType="separate"/>
        </w:r>
        <w:r>
          <w:t>12</w:t>
        </w:r>
        <w:r>
          <w:fldChar w:fldCharType="end"/>
        </w:r>
      </w:hyperlink>
    </w:p>
    <w:p>
      <w:pPr>
        <w:pStyle w:val="TOC2"/>
        <w:tabs>
          <w:tab w:val="right" w:leader="dot" w:pos="8306"/>
        </w:tabs>
      </w:pPr>
      <w:hyperlink w:anchor="_Toc23738" w:history="1">
        <w:r>
          <w:rPr>
            <w:rFonts w:ascii="仿宋" w:eastAsia="仿宋" w:hAnsi="仿宋" w:cs="仿宋" w:hint="eastAsia"/>
            <w:lang w:eastAsia="zh-CN"/>
          </w:rPr>
          <w:t>(四)、土建工程建设指标</w:t>
        </w:r>
        <w:r>
          <w:tab/>
        </w:r>
        <w:r>
          <w:fldChar w:fldCharType="begin"/>
        </w:r>
        <w:r>
          <w:instrText xml:space="preserve"> PAGEREF _Toc23738 \h </w:instrText>
        </w:r>
        <w:r>
          <w:fldChar w:fldCharType="separate"/>
        </w:r>
        <w:r>
          <w:t>13</w:t>
        </w:r>
        <w:r>
          <w:fldChar w:fldCharType="end"/>
        </w:r>
      </w:hyperlink>
    </w:p>
    <w:p>
      <w:pPr>
        <w:pStyle w:val="TOC1"/>
        <w:tabs>
          <w:tab w:val="right" w:leader="dot" w:pos="8306"/>
        </w:tabs>
      </w:pPr>
      <w:hyperlink w:anchor="_Toc1474" w:history="1">
        <w:r>
          <w:rPr>
            <w:rFonts w:ascii="仿宋" w:eastAsia="仿宋" w:hAnsi="仿宋" w:cs="仿宋" w:hint="eastAsia"/>
            <w:lang w:eastAsia="zh-CN"/>
          </w:rPr>
          <w:t>四、硅粉系列项目绩效评估</w:t>
        </w:r>
        <w:r>
          <w:tab/>
        </w:r>
        <w:r>
          <w:fldChar w:fldCharType="begin"/>
        </w:r>
        <w:r>
          <w:instrText xml:space="preserve"> PAGEREF _Toc1474 \h </w:instrText>
        </w:r>
        <w:r>
          <w:fldChar w:fldCharType="separate"/>
        </w:r>
        <w:r>
          <w:t>13</w:t>
        </w:r>
        <w:r>
          <w:fldChar w:fldCharType="end"/>
        </w:r>
      </w:hyperlink>
    </w:p>
    <w:p>
      <w:pPr>
        <w:pStyle w:val="TOC2"/>
        <w:tabs>
          <w:tab w:val="right" w:leader="dot" w:pos="8306"/>
        </w:tabs>
      </w:pPr>
      <w:hyperlink w:anchor="_Toc3726" w:history="1">
        <w:r>
          <w:rPr>
            <w:rFonts w:ascii="仿宋" w:eastAsia="仿宋" w:hAnsi="仿宋" w:cs="仿宋" w:hint="eastAsia"/>
            <w:lang w:eastAsia="zh-CN"/>
          </w:rPr>
          <w:t>(一)、绩效评估指标</w:t>
        </w:r>
        <w:r>
          <w:tab/>
        </w:r>
        <w:r>
          <w:fldChar w:fldCharType="begin"/>
        </w:r>
        <w:r>
          <w:instrText xml:space="preserve"> PAGEREF _Toc3726 \h </w:instrText>
        </w:r>
        <w:r>
          <w:fldChar w:fldCharType="separate"/>
        </w:r>
        <w:r>
          <w:t>13</w:t>
        </w:r>
        <w:r>
          <w:fldChar w:fldCharType="end"/>
        </w:r>
      </w:hyperlink>
    </w:p>
    <w:p>
      <w:pPr>
        <w:pStyle w:val="TOC2"/>
        <w:tabs>
          <w:tab w:val="right" w:leader="dot" w:pos="8306"/>
        </w:tabs>
      </w:pPr>
      <w:hyperlink w:anchor="_Toc51" w:history="1">
        <w:r>
          <w:rPr>
            <w:rFonts w:ascii="仿宋" w:eastAsia="仿宋" w:hAnsi="仿宋" w:cs="仿宋" w:hint="eastAsia"/>
            <w:lang w:eastAsia="zh-CN"/>
          </w:rPr>
          <w:t>(二)、绩效评估方法</w:t>
        </w:r>
        <w:r>
          <w:tab/>
        </w:r>
        <w:r>
          <w:fldChar w:fldCharType="begin"/>
        </w:r>
        <w:r>
          <w:instrText xml:space="preserve"> PAGEREF _Toc51 \h </w:instrText>
        </w:r>
        <w:r>
          <w:fldChar w:fldCharType="separate"/>
        </w:r>
        <w:r>
          <w:t>14</w:t>
        </w:r>
        <w:r>
          <w:fldChar w:fldCharType="end"/>
        </w:r>
      </w:hyperlink>
    </w:p>
    <w:p>
      <w:pPr>
        <w:pStyle w:val="TOC2"/>
        <w:tabs>
          <w:tab w:val="right" w:leader="dot" w:pos="8306"/>
        </w:tabs>
      </w:pPr>
      <w:hyperlink w:anchor="_Toc23" w:history="1">
        <w:r>
          <w:rPr>
            <w:rFonts w:ascii="仿宋" w:eastAsia="仿宋" w:hAnsi="仿宋" w:cs="仿宋" w:hint="eastAsia"/>
            <w:lang w:eastAsia="zh-CN"/>
          </w:rPr>
          <w:t>(三)、绩效评估周期</w:t>
        </w:r>
        <w:r>
          <w:tab/>
        </w:r>
        <w:r>
          <w:fldChar w:fldCharType="begin"/>
        </w:r>
        <w:r>
          <w:instrText xml:space="preserve"> PAGEREF _Toc23 \h </w:instrText>
        </w:r>
        <w:r>
          <w:fldChar w:fldCharType="separate"/>
        </w:r>
        <w:r>
          <w:t>15</w:t>
        </w:r>
        <w:r>
          <w:fldChar w:fldCharType="end"/>
        </w:r>
      </w:hyperlink>
    </w:p>
    <w:p>
      <w:pPr>
        <w:pStyle w:val="TOC1"/>
        <w:tabs>
          <w:tab w:val="right" w:leader="dot" w:pos="8306"/>
        </w:tabs>
      </w:pPr>
      <w:hyperlink w:anchor="_Toc22304" w:history="1">
        <w:r>
          <w:rPr>
            <w:rFonts w:ascii="仿宋" w:eastAsia="仿宋" w:hAnsi="仿宋" w:cs="仿宋" w:hint="eastAsia"/>
            <w:lang w:eastAsia="zh-CN"/>
          </w:rPr>
          <w:t>五、硅粉系列项目建设单位说明</w:t>
        </w:r>
        <w:r>
          <w:tab/>
        </w:r>
        <w:r>
          <w:fldChar w:fldCharType="begin"/>
        </w:r>
        <w:r>
          <w:instrText xml:space="preserve"> PAGEREF _Toc22304 \h </w:instrText>
        </w:r>
        <w:r>
          <w:fldChar w:fldCharType="separate"/>
        </w:r>
        <w:r>
          <w:t>16</w:t>
        </w:r>
        <w:r>
          <w:fldChar w:fldCharType="end"/>
        </w:r>
      </w:hyperlink>
    </w:p>
    <w:p>
      <w:pPr>
        <w:pStyle w:val="TOC2"/>
        <w:tabs>
          <w:tab w:val="right" w:leader="dot" w:pos="8306"/>
        </w:tabs>
      </w:pPr>
      <w:hyperlink w:anchor="_Toc3669" w:history="1">
        <w:r>
          <w:rPr>
            <w:rFonts w:ascii="仿宋" w:eastAsia="仿宋" w:hAnsi="仿宋" w:cs="仿宋" w:hint="eastAsia"/>
            <w:lang w:eastAsia="zh-CN"/>
          </w:rPr>
          <w:t>(一)、硅粉系列项目承办单位基本情况</w:t>
        </w:r>
        <w:r>
          <w:tab/>
        </w:r>
        <w:r>
          <w:fldChar w:fldCharType="begin"/>
        </w:r>
        <w:r>
          <w:instrText xml:space="preserve"> PAGEREF _Toc3669 \h </w:instrText>
        </w:r>
        <w:r>
          <w:fldChar w:fldCharType="separate"/>
        </w:r>
        <w:r>
          <w:t>16</w:t>
        </w:r>
        <w:r>
          <w:fldChar w:fldCharType="end"/>
        </w:r>
      </w:hyperlink>
    </w:p>
    <w:p>
      <w:pPr>
        <w:pStyle w:val="TOC2"/>
        <w:tabs>
          <w:tab w:val="right" w:leader="dot" w:pos="8306"/>
        </w:tabs>
      </w:pPr>
      <w:hyperlink w:anchor="_Toc12919" w:history="1">
        <w:r>
          <w:rPr>
            <w:rFonts w:ascii="仿宋" w:eastAsia="仿宋" w:hAnsi="仿宋" w:cs="仿宋" w:hint="eastAsia"/>
            <w:lang w:eastAsia="zh-CN"/>
          </w:rPr>
          <w:t>(二)、公司经济效益分析</w:t>
        </w:r>
        <w:r>
          <w:tab/>
        </w:r>
        <w:r>
          <w:fldChar w:fldCharType="begin"/>
        </w:r>
        <w:r>
          <w:instrText xml:space="preserve"> PAGEREF _Toc12919 \h </w:instrText>
        </w:r>
        <w:r>
          <w:fldChar w:fldCharType="separate"/>
        </w:r>
        <w:r>
          <w:t>17</w:t>
        </w:r>
        <w:r>
          <w:fldChar w:fldCharType="end"/>
        </w:r>
      </w:hyperlink>
    </w:p>
    <w:p>
      <w:pPr>
        <w:pStyle w:val="TOC1"/>
        <w:tabs>
          <w:tab w:val="right" w:leader="dot" w:pos="8306"/>
        </w:tabs>
      </w:pPr>
      <w:hyperlink w:anchor="_Toc11455" w:history="1">
        <w:r>
          <w:rPr>
            <w:rFonts w:ascii="仿宋" w:eastAsia="仿宋" w:hAnsi="仿宋" w:cs="仿宋" w:hint="eastAsia"/>
            <w:lang w:eastAsia="zh-CN"/>
          </w:rPr>
          <w:t>六、工艺说明</w:t>
        </w:r>
        <w:r>
          <w:tab/>
        </w:r>
        <w:r>
          <w:fldChar w:fldCharType="begin"/>
        </w:r>
        <w:r>
          <w:instrText xml:space="preserve"> PAGEREF _Toc11455 \h </w:instrText>
        </w:r>
        <w:r>
          <w:fldChar w:fldCharType="separate"/>
        </w:r>
        <w:r>
          <w:t>18</w:t>
        </w:r>
        <w:r>
          <w:fldChar w:fldCharType="end"/>
        </w:r>
      </w:hyperlink>
    </w:p>
    <w:p>
      <w:pPr>
        <w:pStyle w:val="TOC2"/>
        <w:tabs>
          <w:tab w:val="right" w:leader="dot" w:pos="8306"/>
        </w:tabs>
      </w:pPr>
      <w:hyperlink w:anchor="_Toc32265" w:history="1">
        <w:r>
          <w:rPr>
            <w:rFonts w:ascii="仿宋" w:eastAsia="仿宋" w:hAnsi="仿宋" w:cs="仿宋" w:hint="eastAsia"/>
            <w:lang w:eastAsia="zh-CN"/>
          </w:rPr>
          <w:t>(一)、技术管理特点</w:t>
        </w:r>
        <w:r>
          <w:tab/>
        </w:r>
        <w:r>
          <w:fldChar w:fldCharType="begin"/>
        </w:r>
        <w:r>
          <w:instrText xml:space="preserve"> PAGEREF _Toc32265 \h </w:instrText>
        </w:r>
        <w:r>
          <w:fldChar w:fldCharType="separate"/>
        </w:r>
        <w:r>
          <w:t>18</w:t>
        </w:r>
        <w:r>
          <w:fldChar w:fldCharType="end"/>
        </w:r>
      </w:hyperlink>
    </w:p>
    <w:p>
      <w:pPr>
        <w:pStyle w:val="TOC2"/>
        <w:tabs>
          <w:tab w:val="right" w:leader="dot" w:pos="8306"/>
        </w:tabs>
      </w:pPr>
      <w:hyperlink w:anchor="_Toc11573" w:history="1">
        <w:r>
          <w:rPr>
            <w:rFonts w:ascii="仿宋" w:eastAsia="仿宋" w:hAnsi="仿宋" w:cs="仿宋" w:hint="eastAsia"/>
            <w:lang w:eastAsia="zh-CN"/>
          </w:rPr>
          <w:t>(二)、硅粉系列项目工艺技术设计方案</w:t>
        </w:r>
        <w:r>
          <w:tab/>
        </w:r>
        <w:r>
          <w:fldChar w:fldCharType="begin"/>
        </w:r>
        <w:r>
          <w:instrText xml:space="preserve"> PAGEREF _Toc11573 \h </w:instrText>
        </w:r>
        <w:r>
          <w:fldChar w:fldCharType="separate"/>
        </w:r>
        <w:r>
          <w:t>19</w:t>
        </w:r>
        <w:r>
          <w:fldChar w:fldCharType="end"/>
        </w:r>
      </w:hyperlink>
    </w:p>
    <w:p>
      <w:pPr>
        <w:pStyle w:val="TOC2"/>
        <w:tabs>
          <w:tab w:val="right" w:leader="dot" w:pos="8306"/>
        </w:tabs>
      </w:pPr>
      <w:hyperlink w:anchor="_Toc19525" w:history="1">
        <w:r>
          <w:rPr>
            <w:rFonts w:ascii="仿宋" w:eastAsia="仿宋" w:hAnsi="仿宋" w:cs="仿宋" w:hint="eastAsia"/>
            <w:lang w:eastAsia="zh-CN"/>
          </w:rPr>
          <w:t>(三)、设备选型方案</w:t>
        </w:r>
        <w:r>
          <w:tab/>
        </w:r>
        <w:r>
          <w:fldChar w:fldCharType="begin"/>
        </w:r>
        <w:r>
          <w:instrText xml:space="preserve"> PAGEREF _Toc19525 \h </w:instrText>
        </w:r>
        <w:r>
          <w:fldChar w:fldCharType="separate"/>
        </w:r>
        <w:r>
          <w:t>20</w:t>
        </w:r>
        <w:r>
          <w:fldChar w:fldCharType="end"/>
        </w:r>
      </w:hyperlink>
    </w:p>
    <w:p>
      <w:pPr>
        <w:pStyle w:val="TOC1"/>
        <w:tabs>
          <w:tab w:val="right" w:leader="dot" w:pos="8306"/>
        </w:tabs>
      </w:pPr>
      <w:hyperlink w:anchor="_Toc26700" w:history="1">
        <w:r>
          <w:rPr>
            <w:rFonts w:ascii="仿宋" w:eastAsia="仿宋" w:hAnsi="仿宋" w:cs="仿宋" w:hint="eastAsia"/>
            <w:lang w:eastAsia="zh-CN"/>
          </w:rPr>
          <w:t>七、硅粉系列项目人力资源管理</w:t>
        </w:r>
        <w:r>
          <w:tab/>
        </w:r>
        <w:r>
          <w:fldChar w:fldCharType="begin"/>
        </w:r>
        <w:r>
          <w:instrText xml:space="preserve"> PAGEREF _Toc26700 \h </w:instrText>
        </w:r>
        <w:r>
          <w:fldChar w:fldCharType="separate"/>
        </w:r>
        <w:r>
          <w:t>21</w:t>
        </w:r>
        <w:r>
          <w:fldChar w:fldCharType="end"/>
        </w:r>
      </w:hyperlink>
    </w:p>
    <w:p>
      <w:pPr>
        <w:pStyle w:val="TOC2"/>
        <w:tabs>
          <w:tab w:val="right" w:leader="dot" w:pos="8306"/>
        </w:tabs>
      </w:pPr>
      <w:hyperlink w:anchor="_Toc27585" w:history="1">
        <w:r>
          <w:rPr>
            <w:rFonts w:ascii="仿宋" w:eastAsia="仿宋" w:hAnsi="仿宋" w:cs="仿宋" w:hint="eastAsia"/>
            <w:lang w:eastAsia="zh-CN"/>
          </w:rPr>
          <w:t>(一)、建立健全的预算管理制度</w:t>
        </w:r>
        <w:r>
          <w:tab/>
        </w:r>
        <w:r>
          <w:fldChar w:fldCharType="begin"/>
        </w:r>
        <w:r>
          <w:instrText xml:space="preserve"> PAGEREF _Toc27585 \h </w:instrText>
        </w:r>
        <w:r>
          <w:fldChar w:fldCharType="separate"/>
        </w:r>
        <w:r>
          <w:t>21</w:t>
        </w:r>
        <w:r>
          <w:fldChar w:fldCharType="end"/>
        </w:r>
      </w:hyperlink>
    </w:p>
    <w:p>
      <w:pPr>
        <w:pStyle w:val="TOC2"/>
        <w:tabs>
          <w:tab w:val="right" w:leader="dot" w:pos="8306"/>
        </w:tabs>
      </w:pPr>
      <w:hyperlink w:anchor="_Toc20786" w:history="1">
        <w:r>
          <w:rPr>
            <w:rFonts w:ascii="仿宋" w:eastAsia="仿宋" w:hAnsi="仿宋" w:cs="仿宋" w:hint="eastAsia"/>
            <w:lang w:eastAsia="zh-CN"/>
          </w:rPr>
          <w:t>(二)、加强资金流动监控</w:t>
        </w:r>
        <w:r>
          <w:tab/>
        </w:r>
        <w:r>
          <w:fldChar w:fldCharType="begin"/>
        </w:r>
        <w:r>
          <w:instrText xml:space="preserve"> PAGEREF _Toc20786 \h </w:instrText>
        </w:r>
        <w:r>
          <w:fldChar w:fldCharType="separate"/>
        </w:r>
        <w:r>
          <w:t>23</w:t>
        </w:r>
        <w:r>
          <w:fldChar w:fldCharType="end"/>
        </w:r>
      </w:hyperlink>
    </w:p>
    <w:p>
      <w:pPr>
        <w:pStyle w:val="TOC2"/>
        <w:tabs>
          <w:tab w:val="right" w:leader="dot" w:pos="8306"/>
        </w:tabs>
      </w:pPr>
      <w:hyperlink w:anchor="_Toc11810" w:history="1">
        <w:r>
          <w:rPr>
            <w:rFonts w:ascii="仿宋" w:eastAsia="仿宋" w:hAnsi="仿宋" w:cs="仿宋" w:hint="eastAsia"/>
            <w:lang w:eastAsia="zh-CN"/>
          </w:rPr>
          <w:t>(三)、制定完善的风险控制机制</w:t>
        </w:r>
        <w:r>
          <w:tab/>
        </w:r>
        <w:r>
          <w:fldChar w:fldCharType="begin"/>
        </w:r>
        <w:r>
          <w:instrText xml:space="preserve"> PAGEREF _Toc11810 \h </w:instrText>
        </w:r>
        <w:r>
          <w:fldChar w:fldCharType="separate"/>
        </w:r>
        <w:r>
          <w:t>24</w:t>
        </w:r>
        <w:r>
          <w:fldChar w:fldCharType="end"/>
        </w:r>
      </w:hyperlink>
    </w:p>
    <w:p>
      <w:pPr>
        <w:pStyle w:val="TOC2"/>
        <w:tabs>
          <w:tab w:val="right" w:leader="dot" w:pos="8306"/>
        </w:tabs>
      </w:pPr>
      <w:hyperlink w:anchor="_Toc6524" w:history="1">
        <w:r>
          <w:rPr>
            <w:rFonts w:ascii="仿宋" w:eastAsia="仿宋" w:hAnsi="仿宋" w:cs="仿宋" w:hint="eastAsia"/>
            <w:lang w:eastAsia="zh-CN"/>
          </w:rPr>
          <w:t>(四)、优化成本管理</w:t>
        </w:r>
        <w:r>
          <w:tab/>
        </w:r>
        <w:r>
          <w:fldChar w:fldCharType="begin"/>
        </w:r>
        <w:r>
          <w:instrText xml:space="preserve"> PAGEREF _Toc6524 \h </w:instrText>
        </w:r>
        <w:r>
          <w:fldChar w:fldCharType="separate"/>
        </w:r>
        <w:r>
          <w:t>26</w:t>
        </w:r>
        <w:r>
          <w:fldChar w:fldCharType="end"/>
        </w:r>
      </w:hyperlink>
    </w:p>
    <w:p>
      <w:pPr>
        <w:pStyle w:val="TOC1"/>
        <w:tabs>
          <w:tab w:val="right" w:leader="dot" w:pos="8306"/>
        </w:tabs>
      </w:pPr>
      <w:hyperlink w:anchor="_Toc4892" w:history="1">
        <w:r>
          <w:rPr>
            <w:rFonts w:ascii="仿宋" w:eastAsia="仿宋" w:hAnsi="仿宋" w:cs="仿宋" w:hint="eastAsia"/>
            <w:lang w:eastAsia="zh-CN"/>
          </w:rPr>
          <w:t>八、生产安全保护</w:t>
        </w:r>
        <w:r>
          <w:tab/>
        </w:r>
        <w:r>
          <w:fldChar w:fldCharType="begin"/>
        </w:r>
        <w:r>
          <w:instrText xml:space="preserve"> PAGEREF _Toc4892 \h </w:instrText>
        </w:r>
        <w:r>
          <w:fldChar w:fldCharType="separate"/>
        </w:r>
        <w:r>
          <w:t>27</w:t>
        </w:r>
        <w:r>
          <w:fldChar w:fldCharType="end"/>
        </w:r>
      </w:hyperlink>
    </w:p>
    <w:p>
      <w:pPr>
        <w:pStyle w:val="TOC2"/>
        <w:tabs>
          <w:tab w:val="right" w:leader="dot" w:pos="8306"/>
        </w:tabs>
      </w:pPr>
      <w:hyperlink w:anchor="_Toc27806" w:history="1">
        <w:r>
          <w:rPr>
            <w:rFonts w:ascii="仿宋" w:eastAsia="仿宋" w:hAnsi="仿宋" w:cs="仿宋" w:hint="eastAsia"/>
            <w:lang w:eastAsia="zh-CN"/>
          </w:rPr>
          <w:t>(一)、消防安全</w:t>
        </w:r>
        <w:r>
          <w:tab/>
        </w:r>
        <w:r>
          <w:fldChar w:fldCharType="begin"/>
        </w:r>
        <w:r>
          <w:instrText xml:space="preserve"> PAGEREF _Toc27806 \h </w:instrText>
        </w:r>
        <w:r>
          <w:fldChar w:fldCharType="separate"/>
        </w:r>
        <w:r>
          <w:t>27</w:t>
        </w:r>
        <w:r>
          <w:fldChar w:fldCharType="end"/>
        </w:r>
      </w:hyperlink>
    </w:p>
    <w:p>
      <w:pPr>
        <w:pStyle w:val="TOC2"/>
        <w:tabs>
          <w:tab w:val="right" w:leader="dot" w:pos="8306"/>
        </w:tabs>
      </w:pPr>
      <w:hyperlink w:anchor="_Toc24742" w:history="1">
        <w:r>
          <w:rPr>
            <w:rFonts w:ascii="仿宋" w:eastAsia="仿宋" w:hAnsi="仿宋" w:cs="仿宋" w:hint="eastAsia"/>
            <w:lang w:eastAsia="zh-CN"/>
          </w:rPr>
          <w:t>(二)、防火防爆总图布置措施</w:t>
        </w:r>
        <w:r>
          <w:tab/>
        </w:r>
        <w:r>
          <w:fldChar w:fldCharType="begin"/>
        </w:r>
        <w:r>
          <w:instrText xml:space="preserve"> PAGEREF _Toc24742 \h </w:instrText>
        </w:r>
        <w:r>
          <w:fldChar w:fldCharType="separate"/>
        </w:r>
        <w:r>
          <w:t>28</w:t>
        </w:r>
        <w:r>
          <w:fldChar w:fldCharType="end"/>
        </w:r>
      </w:hyperlink>
    </w:p>
    <w:p>
      <w:pPr>
        <w:pStyle w:val="TOC2"/>
        <w:tabs>
          <w:tab w:val="right" w:leader="dot" w:pos="8306"/>
        </w:tabs>
      </w:pPr>
      <w:hyperlink w:anchor="_Toc18392" w:history="1">
        <w:r>
          <w:rPr>
            <w:rFonts w:ascii="仿宋" w:eastAsia="仿宋" w:hAnsi="仿宋" w:cs="仿宋" w:hint="eastAsia"/>
            <w:lang w:eastAsia="zh-CN"/>
          </w:rPr>
          <w:t>(三)、自然灾害防范措施</w:t>
        </w:r>
        <w:r>
          <w:tab/>
        </w:r>
        <w:r>
          <w:fldChar w:fldCharType="begin"/>
        </w:r>
        <w:r>
          <w:instrText xml:space="preserve"> PAGEREF _Toc18392 \h </w:instrText>
        </w:r>
        <w:r>
          <w:fldChar w:fldCharType="separate"/>
        </w:r>
        <w:r>
          <w:t>29</w:t>
        </w:r>
        <w:r>
          <w:fldChar w:fldCharType="end"/>
        </w:r>
      </w:hyperlink>
    </w:p>
    <w:p>
      <w:pPr>
        <w:pStyle w:val="TOC2"/>
        <w:tabs>
          <w:tab w:val="right" w:leader="dot" w:pos="8306"/>
        </w:tabs>
      </w:pPr>
      <w:hyperlink w:anchor="_Toc14739" w:history="1">
        <w:r>
          <w:rPr>
            <w:rFonts w:ascii="仿宋" w:eastAsia="仿宋" w:hAnsi="仿宋" w:cs="仿宋" w:hint="eastAsia"/>
            <w:lang w:eastAsia="zh-CN"/>
          </w:rPr>
          <w:t>(四)、安全色及安全标志使用要求</w:t>
        </w:r>
        <w:r>
          <w:tab/>
        </w:r>
        <w:r>
          <w:fldChar w:fldCharType="begin"/>
        </w:r>
        <w:r>
          <w:instrText xml:space="preserve"> PAGEREF _Toc14739 \h </w:instrText>
        </w:r>
        <w:r>
          <w:fldChar w:fldCharType="separate"/>
        </w:r>
        <w:r>
          <w:t>30</w:t>
        </w:r>
        <w:r>
          <w:fldChar w:fldCharType="end"/>
        </w:r>
      </w:hyperlink>
    </w:p>
    <w:p>
      <w:pPr>
        <w:pStyle w:val="TOC2"/>
        <w:tabs>
          <w:tab w:val="right" w:leader="dot" w:pos="8306"/>
        </w:tabs>
      </w:pPr>
      <w:hyperlink w:anchor="_Toc23263" w:history="1">
        <w:r>
          <w:rPr>
            <w:rFonts w:ascii="仿宋" w:eastAsia="仿宋" w:hAnsi="仿宋" w:cs="仿宋" w:hint="eastAsia"/>
            <w:lang w:eastAsia="zh-CN"/>
          </w:rPr>
          <w:t>(五)、防尘防毒措施</w:t>
        </w:r>
        <w:r>
          <w:tab/>
        </w:r>
        <w:r>
          <w:fldChar w:fldCharType="begin"/>
        </w:r>
        <w:r>
          <w:instrText xml:space="preserve"> PAGEREF _Toc23263 \h </w:instrText>
        </w:r>
        <w:r>
          <w:fldChar w:fldCharType="separate"/>
        </w:r>
        <w:r>
          <w:t>31</w:t>
        </w:r>
        <w:r>
          <w:fldChar w:fldCharType="end"/>
        </w:r>
      </w:hyperlink>
    </w:p>
    <w:p>
      <w:pPr>
        <w:pStyle w:val="TOC2"/>
        <w:tabs>
          <w:tab w:val="right" w:leader="dot" w:pos="8306"/>
        </w:tabs>
      </w:pPr>
      <w:hyperlink w:anchor="_Toc3632" w:history="1">
        <w:r>
          <w:rPr>
            <w:rFonts w:ascii="仿宋" w:eastAsia="仿宋" w:hAnsi="仿宋" w:cs="仿宋" w:hint="eastAsia"/>
            <w:lang w:eastAsia="zh-CN"/>
          </w:rPr>
          <w:t>(六)、防静电、触电防护及防雷措施</w:t>
        </w:r>
        <w:r>
          <w:tab/>
        </w:r>
        <w:r>
          <w:fldChar w:fldCharType="begin"/>
        </w:r>
        <w:r>
          <w:instrText xml:space="preserve"> PAGEREF _Toc3632 \h </w:instrText>
        </w:r>
        <w:r>
          <w:fldChar w:fldCharType="separate"/>
        </w:r>
        <w:r>
          <w:t>32</w:t>
        </w:r>
        <w:r>
          <w:fldChar w:fldCharType="end"/>
        </w:r>
      </w:hyperlink>
    </w:p>
    <w:p>
      <w:pPr>
        <w:pStyle w:val="TOC2"/>
        <w:tabs>
          <w:tab w:val="right" w:leader="dot" w:pos="8306"/>
        </w:tabs>
      </w:pPr>
      <w:hyperlink w:anchor="_Toc32403" w:history="1">
        <w:r>
          <w:rPr>
            <w:rFonts w:ascii="仿宋" w:eastAsia="仿宋" w:hAnsi="仿宋" w:cs="仿宋" w:hint="eastAsia"/>
            <w:lang w:eastAsia="zh-CN"/>
          </w:rPr>
          <w:t>(七)、机械设备安全保障措施</w:t>
        </w:r>
        <w:r>
          <w:tab/>
        </w:r>
        <w:r>
          <w:fldChar w:fldCharType="begin"/>
        </w:r>
        <w:r>
          <w:instrText xml:space="preserve"> PAGEREF _Toc32403 \h </w:instrText>
        </w:r>
        <w:r>
          <w:fldChar w:fldCharType="separate"/>
        </w:r>
        <w:r>
          <w:t>33</w:t>
        </w:r>
        <w:r>
          <w:fldChar w:fldCharType="end"/>
        </w:r>
      </w:hyperlink>
    </w:p>
    <w:p>
      <w:pPr>
        <w:pStyle w:val="TOC1"/>
        <w:tabs>
          <w:tab w:val="right" w:leader="dot" w:pos="8306"/>
        </w:tabs>
      </w:pPr>
      <w:hyperlink w:anchor="_Toc24215" w:history="1">
        <w:r>
          <w:rPr>
            <w:rFonts w:ascii="仿宋" w:eastAsia="仿宋" w:hAnsi="仿宋" w:cs="仿宋" w:hint="eastAsia"/>
            <w:lang w:eastAsia="zh-CN"/>
          </w:rPr>
          <w:t>九、硅粉系列项目人力资源培养与发展</w:t>
        </w:r>
        <w:r>
          <w:tab/>
        </w:r>
        <w:r>
          <w:fldChar w:fldCharType="begin"/>
        </w:r>
        <w:r>
          <w:instrText xml:space="preserve"> PAGEREF _Toc24215 \h </w:instrText>
        </w:r>
        <w:r>
          <w:fldChar w:fldCharType="separate"/>
        </w:r>
        <w:r>
          <w:t>35</w:t>
        </w:r>
        <w:r>
          <w:fldChar w:fldCharType="end"/>
        </w:r>
      </w:hyperlink>
    </w:p>
    <w:p>
      <w:pPr>
        <w:pStyle w:val="TOC2"/>
        <w:tabs>
          <w:tab w:val="right" w:leader="dot" w:pos="8306"/>
        </w:tabs>
      </w:pPr>
      <w:hyperlink w:anchor="_Toc31346" w:history="1">
        <w:r>
          <w:rPr>
            <w:rFonts w:ascii="仿宋" w:eastAsia="仿宋" w:hAnsi="仿宋" w:cs="仿宋" w:hint="eastAsia"/>
            <w:lang w:eastAsia="zh-CN"/>
          </w:rPr>
          <w:t>(一)、人才需求与规划</w:t>
        </w:r>
        <w:r>
          <w:tab/>
        </w:r>
        <w:r>
          <w:fldChar w:fldCharType="begin"/>
        </w:r>
        <w:r>
          <w:instrText xml:space="preserve"> PAGEREF _Toc31346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24" w:history="1">
        <w:r>
          <w:rPr>
            <w:rFonts w:ascii="仿宋" w:eastAsia="仿宋" w:hAnsi="仿宋" w:cs="仿宋" w:hint="eastAsia"/>
            <w:lang w:eastAsia="zh-CN"/>
          </w:rPr>
          <w:t>(二)、培训与发展计划</w:t>
        </w:r>
        <w:r>
          <w:tab/>
        </w:r>
        <w:r>
          <w:fldChar w:fldCharType="begin"/>
        </w:r>
        <w:r>
          <w:instrText xml:space="preserve"> PAGEREF _Toc17624 \h </w:instrText>
        </w:r>
        <w:r>
          <w:fldChar w:fldCharType="separate"/>
        </w:r>
        <w:r>
          <w:t>35</w:t>
        </w:r>
        <w:r>
          <w:fldChar w:fldCharType="end"/>
        </w:r>
      </w:hyperlink>
    </w:p>
    <w:p>
      <w:pPr>
        <w:pStyle w:val="TOC1"/>
        <w:tabs>
          <w:tab w:val="right" w:leader="dot" w:pos="8306"/>
        </w:tabs>
      </w:pPr>
      <w:hyperlink w:anchor="_Toc22196" w:history="1">
        <w:r>
          <w:rPr>
            <w:rFonts w:ascii="仿宋" w:eastAsia="仿宋" w:hAnsi="仿宋" w:cs="仿宋" w:hint="eastAsia"/>
            <w:lang w:eastAsia="zh-CN"/>
          </w:rPr>
          <w:t>十、硅粉系列项目财务管理</w:t>
        </w:r>
        <w:r>
          <w:tab/>
        </w:r>
        <w:r>
          <w:fldChar w:fldCharType="begin"/>
        </w:r>
        <w:r>
          <w:instrText xml:space="preserve"> PAGEREF _Toc22196 \h </w:instrText>
        </w:r>
        <w:r>
          <w:fldChar w:fldCharType="separate"/>
        </w:r>
        <w:r>
          <w:t>36</w:t>
        </w:r>
        <w:r>
          <w:fldChar w:fldCharType="end"/>
        </w:r>
      </w:hyperlink>
    </w:p>
    <w:p>
      <w:pPr>
        <w:pStyle w:val="TOC2"/>
        <w:tabs>
          <w:tab w:val="right" w:leader="dot" w:pos="8306"/>
        </w:tabs>
      </w:pPr>
      <w:hyperlink w:anchor="_Toc11558" w:history="1">
        <w:r>
          <w:rPr>
            <w:rFonts w:ascii="仿宋" w:eastAsia="仿宋" w:hAnsi="仿宋" w:cs="仿宋" w:hint="eastAsia"/>
            <w:lang w:eastAsia="zh-CN"/>
          </w:rPr>
          <w:t>(一)、资金需求大</w:t>
        </w:r>
        <w:r>
          <w:tab/>
        </w:r>
        <w:r>
          <w:fldChar w:fldCharType="begin"/>
        </w:r>
        <w:r>
          <w:instrText xml:space="preserve"> PAGEREF _Toc11558 \h </w:instrText>
        </w:r>
        <w:r>
          <w:fldChar w:fldCharType="separate"/>
        </w:r>
        <w:r>
          <w:t>36</w:t>
        </w:r>
        <w:r>
          <w:fldChar w:fldCharType="end"/>
        </w:r>
      </w:hyperlink>
    </w:p>
    <w:p>
      <w:pPr>
        <w:pStyle w:val="TOC2"/>
        <w:tabs>
          <w:tab w:val="right" w:leader="dot" w:pos="8306"/>
        </w:tabs>
      </w:pPr>
      <w:hyperlink w:anchor="_Toc10288" w:history="1">
        <w:r>
          <w:rPr>
            <w:rFonts w:ascii="仿宋" w:eastAsia="仿宋" w:hAnsi="仿宋" w:cs="仿宋" w:hint="eastAsia"/>
            <w:lang w:eastAsia="zh-CN"/>
          </w:rPr>
          <w:t>(二)、研发周期长</w:t>
        </w:r>
        <w:r>
          <w:tab/>
        </w:r>
        <w:r>
          <w:fldChar w:fldCharType="begin"/>
        </w:r>
        <w:r>
          <w:instrText xml:space="preserve"> PAGEREF _Toc10288 \h </w:instrText>
        </w:r>
        <w:r>
          <w:fldChar w:fldCharType="separate"/>
        </w:r>
        <w:r>
          <w:t>37</w:t>
        </w:r>
        <w:r>
          <w:fldChar w:fldCharType="end"/>
        </w:r>
      </w:hyperlink>
    </w:p>
    <w:p>
      <w:pPr>
        <w:pStyle w:val="TOC2"/>
        <w:tabs>
          <w:tab w:val="right" w:leader="dot" w:pos="8306"/>
        </w:tabs>
      </w:pPr>
      <w:hyperlink w:anchor="_Toc5285" w:history="1">
        <w:r>
          <w:rPr>
            <w:rFonts w:ascii="仿宋" w:eastAsia="仿宋" w:hAnsi="仿宋" w:cs="仿宋" w:hint="eastAsia"/>
            <w:lang w:eastAsia="zh-CN"/>
          </w:rPr>
          <w:t>(三)、市场风险大</w:t>
        </w:r>
        <w:r>
          <w:tab/>
        </w:r>
        <w:r>
          <w:fldChar w:fldCharType="begin"/>
        </w:r>
        <w:r>
          <w:instrText xml:space="preserve"> PAGEREF _Toc5285 \h </w:instrText>
        </w:r>
        <w:r>
          <w:fldChar w:fldCharType="separate"/>
        </w:r>
        <w:r>
          <w:t>38</w:t>
        </w:r>
        <w:r>
          <w:fldChar w:fldCharType="end"/>
        </w:r>
      </w:hyperlink>
    </w:p>
    <w:p>
      <w:pPr>
        <w:pStyle w:val="TOC2"/>
        <w:tabs>
          <w:tab w:val="right" w:leader="dot" w:pos="8306"/>
        </w:tabs>
      </w:pPr>
      <w:hyperlink w:anchor="_Toc27768" w:history="1">
        <w:r>
          <w:rPr>
            <w:rFonts w:ascii="仿宋" w:eastAsia="仿宋" w:hAnsi="仿宋" w:cs="仿宋" w:hint="eastAsia"/>
            <w:lang w:eastAsia="zh-CN"/>
          </w:rPr>
          <w:t>(四)、利润率高</w:t>
        </w:r>
        <w:r>
          <w:tab/>
        </w:r>
        <w:r>
          <w:fldChar w:fldCharType="begin"/>
        </w:r>
        <w:r>
          <w:instrText xml:space="preserve"> PAGEREF _Toc27768 \h </w:instrText>
        </w:r>
        <w:r>
          <w:fldChar w:fldCharType="separate"/>
        </w:r>
        <w:r>
          <w:t>41</w:t>
        </w:r>
        <w:r>
          <w:fldChar w:fldCharType="end"/>
        </w:r>
      </w:hyperlink>
    </w:p>
    <w:p>
      <w:pPr>
        <w:pStyle w:val="TOC1"/>
        <w:tabs>
          <w:tab w:val="right" w:leader="dot" w:pos="8306"/>
        </w:tabs>
      </w:pPr>
      <w:hyperlink w:anchor="_Toc11163" w:history="1">
        <w:r>
          <w:rPr>
            <w:rFonts w:ascii="仿宋" w:eastAsia="仿宋" w:hAnsi="仿宋" w:cs="仿宋" w:hint="eastAsia"/>
            <w:lang w:eastAsia="zh-CN"/>
          </w:rPr>
          <w:t>十一、硅粉系列项目风险管理</w:t>
        </w:r>
        <w:r>
          <w:tab/>
        </w:r>
        <w:r>
          <w:fldChar w:fldCharType="begin"/>
        </w:r>
        <w:r>
          <w:instrText xml:space="preserve"> PAGEREF _Toc11163 \h </w:instrText>
        </w:r>
        <w:r>
          <w:fldChar w:fldCharType="separate"/>
        </w:r>
        <w:r>
          <w:t>43</w:t>
        </w:r>
        <w:r>
          <w:fldChar w:fldCharType="end"/>
        </w:r>
      </w:hyperlink>
    </w:p>
    <w:p>
      <w:pPr>
        <w:pStyle w:val="TOC2"/>
        <w:tabs>
          <w:tab w:val="right" w:leader="dot" w:pos="8306"/>
        </w:tabs>
      </w:pPr>
      <w:hyperlink w:anchor="_Toc32720" w:history="1">
        <w:r>
          <w:rPr>
            <w:rFonts w:ascii="仿宋" w:eastAsia="仿宋" w:hAnsi="仿宋" w:cs="仿宋" w:hint="eastAsia"/>
            <w:lang w:eastAsia="zh-CN"/>
          </w:rPr>
          <w:t>(一)、风险识别与评估</w:t>
        </w:r>
        <w:r>
          <w:tab/>
        </w:r>
        <w:r>
          <w:fldChar w:fldCharType="begin"/>
        </w:r>
        <w:r>
          <w:instrText xml:space="preserve"> PAGEREF _Toc32720 \h </w:instrText>
        </w:r>
        <w:r>
          <w:fldChar w:fldCharType="separate"/>
        </w:r>
        <w:r>
          <w:t>43</w:t>
        </w:r>
        <w:r>
          <w:fldChar w:fldCharType="end"/>
        </w:r>
      </w:hyperlink>
    </w:p>
    <w:p>
      <w:pPr>
        <w:pStyle w:val="TOC2"/>
        <w:tabs>
          <w:tab w:val="right" w:leader="dot" w:pos="8306"/>
        </w:tabs>
      </w:pPr>
      <w:hyperlink w:anchor="_Toc24065" w:history="1">
        <w:r>
          <w:rPr>
            <w:rFonts w:ascii="仿宋" w:eastAsia="仿宋" w:hAnsi="仿宋" w:cs="仿宋" w:hint="eastAsia"/>
            <w:lang w:eastAsia="zh-CN"/>
          </w:rPr>
          <w:t>(二)、风险应对策略</w:t>
        </w:r>
        <w:r>
          <w:tab/>
        </w:r>
        <w:r>
          <w:fldChar w:fldCharType="begin"/>
        </w:r>
        <w:r>
          <w:instrText xml:space="preserve"> PAGEREF _Toc24065 \h </w:instrText>
        </w:r>
        <w:r>
          <w:fldChar w:fldCharType="separate"/>
        </w:r>
        <w:r>
          <w:t>44</w:t>
        </w:r>
        <w:r>
          <w:fldChar w:fldCharType="end"/>
        </w:r>
      </w:hyperlink>
    </w:p>
    <w:p>
      <w:pPr>
        <w:pStyle w:val="TOC2"/>
        <w:tabs>
          <w:tab w:val="right" w:leader="dot" w:pos="8306"/>
        </w:tabs>
      </w:pPr>
      <w:hyperlink w:anchor="_Toc17393" w:history="1">
        <w:r>
          <w:rPr>
            <w:rFonts w:ascii="仿宋" w:eastAsia="仿宋" w:hAnsi="仿宋" w:cs="仿宋" w:hint="eastAsia"/>
            <w:lang w:eastAsia="zh-CN"/>
          </w:rPr>
          <w:t>(三)、风险监控与控制</w:t>
        </w:r>
        <w:r>
          <w:tab/>
        </w:r>
        <w:r>
          <w:fldChar w:fldCharType="begin"/>
        </w:r>
        <w:r>
          <w:instrText xml:space="preserve"> PAGEREF _Toc17393 \h </w:instrText>
        </w:r>
        <w:r>
          <w:fldChar w:fldCharType="separate"/>
        </w:r>
        <w:r>
          <w:t>46</w:t>
        </w:r>
        <w:r>
          <w:fldChar w:fldCharType="end"/>
        </w:r>
      </w:hyperlink>
    </w:p>
    <w:p>
      <w:pPr>
        <w:pStyle w:val="TOC1"/>
        <w:tabs>
          <w:tab w:val="right" w:leader="dot" w:pos="8306"/>
        </w:tabs>
      </w:pPr>
      <w:hyperlink w:anchor="_Toc7626" w:history="1">
        <w:r>
          <w:rPr>
            <w:rFonts w:ascii="仿宋" w:eastAsia="仿宋" w:hAnsi="仿宋" w:cs="仿宋" w:hint="eastAsia"/>
            <w:lang w:eastAsia="zh-CN"/>
          </w:rPr>
          <w:t>十二、硅粉系列项目经营效益</w:t>
        </w:r>
        <w:r>
          <w:tab/>
        </w:r>
        <w:r>
          <w:fldChar w:fldCharType="begin"/>
        </w:r>
        <w:r>
          <w:instrText xml:space="preserve"> PAGEREF _Toc7626 \h </w:instrText>
        </w:r>
        <w:r>
          <w:fldChar w:fldCharType="separate"/>
        </w:r>
        <w:r>
          <w:t>47</w:t>
        </w:r>
        <w:r>
          <w:fldChar w:fldCharType="end"/>
        </w:r>
      </w:hyperlink>
    </w:p>
    <w:p>
      <w:pPr>
        <w:pStyle w:val="TOC2"/>
        <w:tabs>
          <w:tab w:val="right" w:leader="dot" w:pos="8306"/>
        </w:tabs>
      </w:pPr>
      <w:hyperlink w:anchor="_Toc1454" w:history="1">
        <w:r>
          <w:rPr>
            <w:rFonts w:ascii="仿宋" w:eastAsia="仿宋" w:hAnsi="仿宋" w:cs="仿宋" w:hint="eastAsia"/>
            <w:lang w:eastAsia="zh-CN"/>
          </w:rPr>
          <w:t>(一)、经济评价财务测算</w:t>
        </w:r>
        <w:r>
          <w:tab/>
        </w:r>
        <w:r>
          <w:fldChar w:fldCharType="begin"/>
        </w:r>
        <w:r>
          <w:instrText xml:space="preserve"> PAGEREF _Toc1454 \h </w:instrText>
        </w:r>
        <w:r>
          <w:fldChar w:fldCharType="separate"/>
        </w:r>
        <w:r>
          <w:t>47</w:t>
        </w:r>
        <w:r>
          <w:fldChar w:fldCharType="end"/>
        </w:r>
      </w:hyperlink>
    </w:p>
    <w:p>
      <w:pPr>
        <w:pStyle w:val="TOC2"/>
        <w:tabs>
          <w:tab w:val="right" w:leader="dot" w:pos="8306"/>
        </w:tabs>
      </w:pPr>
      <w:hyperlink w:anchor="_Toc25705" w:history="1">
        <w:r>
          <w:rPr>
            <w:rFonts w:ascii="仿宋" w:eastAsia="仿宋" w:hAnsi="仿宋" w:cs="仿宋" w:hint="eastAsia"/>
            <w:lang w:eastAsia="zh-CN"/>
          </w:rPr>
          <w:t>(二)、硅粉系列项目盈利能力分析</w:t>
        </w:r>
        <w:r>
          <w:tab/>
        </w:r>
        <w:r>
          <w:fldChar w:fldCharType="begin"/>
        </w:r>
        <w:r>
          <w:instrText xml:space="preserve"> PAGEREF _Toc25705 \h </w:instrText>
        </w:r>
        <w:r>
          <w:fldChar w:fldCharType="separate"/>
        </w:r>
        <w:r>
          <w:t>48</w:t>
        </w:r>
        <w:r>
          <w:fldChar w:fldCharType="end"/>
        </w:r>
      </w:hyperlink>
    </w:p>
    <w:p>
      <w:pPr>
        <w:pStyle w:val="TOC1"/>
        <w:tabs>
          <w:tab w:val="right" w:leader="dot" w:pos="8306"/>
        </w:tabs>
      </w:pPr>
      <w:hyperlink w:anchor="_Toc24820" w:history="1">
        <w:r>
          <w:rPr>
            <w:rFonts w:ascii="仿宋" w:eastAsia="仿宋" w:hAnsi="仿宋" w:cs="仿宋" w:hint="eastAsia"/>
            <w:lang w:eastAsia="zh-CN"/>
          </w:rPr>
          <w:t>十三、硅粉系列项目实施时间节点</w:t>
        </w:r>
        <w:r>
          <w:tab/>
        </w:r>
        <w:r>
          <w:fldChar w:fldCharType="begin"/>
        </w:r>
        <w:r>
          <w:instrText xml:space="preserve"> PAGEREF _Toc24820 \h </w:instrText>
        </w:r>
        <w:r>
          <w:fldChar w:fldCharType="separate"/>
        </w:r>
        <w:r>
          <w:t>49</w:t>
        </w:r>
        <w:r>
          <w:fldChar w:fldCharType="end"/>
        </w:r>
      </w:hyperlink>
    </w:p>
    <w:p>
      <w:pPr>
        <w:pStyle w:val="TOC2"/>
        <w:tabs>
          <w:tab w:val="right" w:leader="dot" w:pos="8306"/>
        </w:tabs>
      </w:pPr>
      <w:hyperlink w:anchor="_Toc19788" w:history="1">
        <w:r>
          <w:rPr>
            <w:rFonts w:ascii="仿宋" w:eastAsia="仿宋" w:hAnsi="仿宋" w:cs="仿宋" w:hint="eastAsia"/>
            <w:lang w:eastAsia="zh-CN"/>
          </w:rPr>
          <w:t>(一)、硅粉系列项目启动阶段时间节点</w:t>
        </w:r>
        <w:r>
          <w:tab/>
        </w:r>
        <w:r>
          <w:fldChar w:fldCharType="begin"/>
        </w:r>
        <w:r>
          <w:instrText xml:space="preserve"> PAGEREF _Toc19788 \h </w:instrText>
        </w:r>
        <w:r>
          <w:fldChar w:fldCharType="separate"/>
        </w:r>
        <w:r>
          <w:t>49</w:t>
        </w:r>
        <w:r>
          <w:fldChar w:fldCharType="end"/>
        </w:r>
      </w:hyperlink>
    </w:p>
    <w:p>
      <w:pPr>
        <w:pStyle w:val="TOC2"/>
        <w:tabs>
          <w:tab w:val="right" w:leader="dot" w:pos="8306"/>
        </w:tabs>
      </w:pPr>
      <w:hyperlink w:anchor="_Toc31081" w:history="1">
        <w:r>
          <w:rPr>
            <w:rFonts w:ascii="仿宋" w:eastAsia="仿宋" w:hAnsi="仿宋" w:cs="仿宋" w:hint="eastAsia"/>
            <w:lang w:eastAsia="zh-CN"/>
          </w:rPr>
          <w:t>(二)、硅粉系列项目执行阶段时间节点</w:t>
        </w:r>
        <w:r>
          <w:tab/>
        </w:r>
        <w:r>
          <w:fldChar w:fldCharType="begin"/>
        </w:r>
        <w:r>
          <w:instrText xml:space="preserve"> PAGEREF _Toc31081 \h </w:instrText>
        </w:r>
        <w:r>
          <w:fldChar w:fldCharType="separate"/>
        </w:r>
        <w:r>
          <w:t>50</w:t>
        </w:r>
        <w:r>
          <w:fldChar w:fldCharType="end"/>
        </w:r>
      </w:hyperlink>
    </w:p>
    <w:p>
      <w:pPr>
        <w:pStyle w:val="TOC2"/>
        <w:tabs>
          <w:tab w:val="right" w:leader="dot" w:pos="8306"/>
        </w:tabs>
      </w:pPr>
      <w:hyperlink w:anchor="_Toc5682" w:history="1">
        <w:r>
          <w:rPr>
            <w:rFonts w:ascii="仿宋" w:eastAsia="仿宋" w:hAnsi="仿宋" w:cs="仿宋" w:hint="eastAsia"/>
            <w:lang w:eastAsia="zh-CN"/>
          </w:rPr>
          <w:t>(三)、硅粉系列项目完成阶段时间节点</w:t>
        </w:r>
        <w:r>
          <w:tab/>
        </w:r>
        <w:r>
          <w:fldChar w:fldCharType="begin"/>
        </w:r>
        <w:r>
          <w:instrText xml:space="preserve"> PAGEREF _Toc5682 \h </w:instrText>
        </w:r>
        <w:r>
          <w:fldChar w:fldCharType="separate"/>
        </w:r>
        <w:r>
          <w:t>51</w:t>
        </w:r>
        <w:r>
          <w:fldChar w:fldCharType="end"/>
        </w:r>
      </w:hyperlink>
    </w:p>
    <w:p>
      <w:pPr>
        <w:pStyle w:val="TOC1"/>
        <w:tabs>
          <w:tab w:val="right" w:leader="dot" w:pos="8306"/>
        </w:tabs>
      </w:pPr>
      <w:hyperlink w:anchor="_Toc11288" w:history="1">
        <w:r>
          <w:rPr>
            <w:rFonts w:ascii="仿宋" w:eastAsia="仿宋" w:hAnsi="仿宋" w:cs="仿宋" w:hint="eastAsia"/>
            <w:lang w:eastAsia="zh-CN"/>
          </w:rPr>
          <w:t>十四、硅粉系列项目工程方案分析</w:t>
        </w:r>
        <w:r>
          <w:tab/>
        </w:r>
        <w:r>
          <w:fldChar w:fldCharType="begin"/>
        </w:r>
        <w:r>
          <w:instrText xml:space="preserve"> PAGEREF _Toc11288 \h </w:instrText>
        </w:r>
        <w:r>
          <w:fldChar w:fldCharType="separate"/>
        </w:r>
        <w:r>
          <w:t>52</w:t>
        </w:r>
        <w:r>
          <w:fldChar w:fldCharType="end"/>
        </w:r>
      </w:hyperlink>
    </w:p>
    <w:p>
      <w:pPr>
        <w:pStyle w:val="TOC2"/>
        <w:tabs>
          <w:tab w:val="right" w:leader="dot" w:pos="8306"/>
        </w:tabs>
      </w:pPr>
      <w:hyperlink w:anchor="_Toc29716" w:history="1">
        <w:r>
          <w:rPr>
            <w:rFonts w:ascii="仿宋" w:eastAsia="仿宋" w:hAnsi="仿宋" w:cs="仿宋" w:hint="eastAsia"/>
            <w:lang w:eastAsia="zh-CN"/>
          </w:rPr>
          <w:t>(一)、建筑工程设计原则</w:t>
        </w:r>
        <w:r>
          <w:tab/>
        </w:r>
        <w:r>
          <w:fldChar w:fldCharType="begin"/>
        </w:r>
        <w:r>
          <w:instrText xml:space="preserve"> PAGEREF _Toc29716 \h </w:instrText>
        </w:r>
        <w:r>
          <w:fldChar w:fldCharType="separate"/>
        </w:r>
        <w:r>
          <w:t>52</w:t>
        </w:r>
        <w:r>
          <w:fldChar w:fldCharType="end"/>
        </w:r>
      </w:hyperlink>
    </w:p>
    <w:p>
      <w:pPr>
        <w:pStyle w:val="TOC2"/>
        <w:tabs>
          <w:tab w:val="right" w:leader="dot" w:pos="8306"/>
        </w:tabs>
      </w:pPr>
      <w:hyperlink w:anchor="_Toc21448" w:history="1">
        <w:r>
          <w:rPr>
            <w:rFonts w:ascii="仿宋" w:eastAsia="仿宋" w:hAnsi="仿宋" w:cs="仿宋" w:hint="eastAsia"/>
            <w:lang w:eastAsia="zh-CN"/>
          </w:rPr>
          <w:t>(二)、土建工程建设指标</w:t>
        </w:r>
        <w:r>
          <w:tab/>
        </w:r>
        <w:r>
          <w:fldChar w:fldCharType="begin"/>
        </w:r>
        <w:r>
          <w:instrText xml:space="preserve"> PAGEREF _Toc21448 \h </w:instrText>
        </w:r>
        <w:r>
          <w:fldChar w:fldCharType="separate"/>
        </w:r>
        <w:r>
          <w:t>55</w:t>
        </w:r>
        <w:r>
          <w:fldChar w:fldCharType="end"/>
        </w:r>
      </w:hyperlink>
    </w:p>
    <w:p>
      <w:pPr>
        <w:pStyle w:val="TOC1"/>
        <w:tabs>
          <w:tab w:val="right" w:leader="dot" w:pos="8306"/>
        </w:tabs>
      </w:pPr>
      <w:hyperlink w:anchor="_Toc20389" w:history="1">
        <w:r>
          <w:rPr>
            <w:rFonts w:ascii="仿宋" w:eastAsia="仿宋" w:hAnsi="仿宋" w:cs="仿宋" w:hint="eastAsia"/>
            <w:lang w:eastAsia="zh-CN"/>
          </w:rPr>
          <w:t>十五、利益相关者分析与沟通计划</w:t>
        </w:r>
        <w:r>
          <w:tab/>
        </w:r>
        <w:r>
          <w:fldChar w:fldCharType="begin"/>
        </w:r>
        <w:r>
          <w:instrText xml:space="preserve"> PAGEREF _Toc20389 \h </w:instrText>
        </w:r>
        <w:r>
          <w:fldChar w:fldCharType="separate"/>
        </w:r>
        <w:r>
          <w:t>57</w:t>
        </w:r>
        <w:r>
          <w:fldChar w:fldCharType="end"/>
        </w:r>
      </w:hyperlink>
    </w:p>
    <w:p>
      <w:pPr>
        <w:pStyle w:val="TOC2"/>
        <w:tabs>
          <w:tab w:val="right" w:leader="dot" w:pos="8306"/>
        </w:tabs>
      </w:pPr>
      <w:hyperlink w:anchor="_Toc1363" w:history="1">
        <w:r>
          <w:rPr>
            <w:rFonts w:ascii="仿宋" w:eastAsia="仿宋" w:hAnsi="仿宋" w:cs="仿宋" w:hint="eastAsia"/>
            <w:lang w:eastAsia="zh-CN"/>
          </w:rPr>
          <w:t>(一)、利益相关者分析</w:t>
        </w:r>
        <w:r>
          <w:tab/>
        </w:r>
        <w:r>
          <w:fldChar w:fldCharType="begin"/>
        </w:r>
        <w:r>
          <w:instrText xml:space="preserve"> PAGEREF _Toc1363 \h </w:instrText>
        </w:r>
        <w:r>
          <w:fldChar w:fldCharType="separate"/>
        </w:r>
        <w:r>
          <w:t>57</w:t>
        </w:r>
        <w:r>
          <w:fldChar w:fldCharType="end"/>
        </w:r>
      </w:hyperlink>
    </w:p>
    <w:p>
      <w:pPr>
        <w:pStyle w:val="TOC2"/>
        <w:tabs>
          <w:tab w:val="right" w:leader="dot" w:pos="8306"/>
        </w:tabs>
      </w:pPr>
      <w:hyperlink w:anchor="_Toc14823" w:history="1">
        <w:r>
          <w:rPr>
            <w:rFonts w:ascii="仿宋" w:eastAsia="仿宋" w:hAnsi="仿宋" w:cs="仿宋" w:hint="eastAsia"/>
            <w:lang w:eastAsia="zh-CN"/>
          </w:rPr>
          <w:t>(二)、沟通计划</w:t>
        </w:r>
        <w:r>
          <w:tab/>
        </w:r>
        <w:r>
          <w:fldChar w:fldCharType="begin"/>
        </w:r>
        <w:r>
          <w:instrText xml:space="preserve"> PAGEREF _Toc14823 \h </w:instrText>
        </w:r>
        <w:r>
          <w:fldChar w:fldCharType="separate"/>
        </w:r>
        <w:r>
          <w:t>58</w:t>
        </w:r>
        <w:r>
          <w:fldChar w:fldCharType="end"/>
        </w:r>
      </w:hyperlink>
    </w:p>
    <w:p>
      <w:pPr>
        <w:pStyle w:val="TOC1"/>
        <w:tabs>
          <w:tab w:val="right" w:leader="dot" w:pos="8306"/>
        </w:tabs>
      </w:pPr>
      <w:hyperlink w:anchor="_Toc26368" w:history="1">
        <w:r>
          <w:rPr>
            <w:rFonts w:ascii="仿宋" w:eastAsia="仿宋" w:hAnsi="仿宋" w:cs="仿宋" w:hint="eastAsia"/>
            <w:lang w:eastAsia="zh-CN"/>
          </w:rPr>
          <w:t>十六、质量管理体系</w:t>
        </w:r>
        <w:r>
          <w:tab/>
        </w:r>
        <w:r>
          <w:fldChar w:fldCharType="begin"/>
        </w:r>
        <w:r>
          <w:instrText xml:space="preserve"> PAGEREF _Toc26368 \h </w:instrText>
        </w:r>
        <w:r>
          <w:fldChar w:fldCharType="separate"/>
        </w:r>
        <w:r>
          <w:t>59</w:t>
        </w:r>
        <w:r>
          <w:fldChar w:fldCharType="end"/>
        </w:r>
      </w:hyperlink>
    </w:p>
    <w:p>
      <w:pPr>
        <w:pStyle w:val="TOC2"/>
        <w:tabs>
          <w:tab w:val="right" w:leader="dot" w:pos="8306"/>
        </w:tabs>
      </w:pPr>
      <w:hyperlink w:anchor="_Toc23598" w:history="1">
        <w:r>
          <w:rPr>
            <w:rFonts w:ascii="仿宋" w:eastAsia="仿宋" w:hAnsi="仿宋" w:cs="仿宋" w:hint="eastAsia"/>
            <w:lang w:eastAsia="zh-CN"/>
          </w:rPr>
          <w:t>(一)、质量目标与方针</w:t>
        </w:r>
        <w:r>
          <w:tab/>
        </w:r>
        <w:r>
          <w:fldChar w:fldCharType="begin"/>
        </w:r>
        <w:r>
          <w:instrText xml:space="preserve"> PAGEREF _Toc23598 \h </w:instrText>
        </w:r>
        <w:r>
          <w:fldChar w:fldCharType="separate"/>
        </w:r>
        <w:r>
          <w:t>59</w:t>
        </w:r>
        <w:r>
          <w:fldChar w:fldCharType="end"/>
        </w:r>
      </w:hyperlink>
    </w:p>
    <w:p>
      <w:pPr>
        <w:pStyle w:val="TOC2"/>
        <w:tabs>
          <w:tab w:val="right" w:leader="dot" w:pos="8306"/>
        </w:tabs>
      </w:pPr>
      <w:hyperlink w:anchor="_Toc12394" w:history="1">
        <w:r>
          <w:rPr>
            <w:rFonts w:ascii="仿宋" w:eastAsia="仿宋" w:hAnsi="仿宋" w:cs="仿宋" w:hint="eastAsia"/>
            <w:lang w:eastAsia="zh-CN"/>
          </w:rPr>
          <w:t>(二)、质量管理责任</w:t>
        </w:r>
        <w:r>
          <w:tab/>
        </w:r>
        <w:r>
          <w:fldChar w:fldCharType="begin"/>
        </w:r>
        <w:r>
          <w:instrText xml:space="preserve"> PAGEREF _Toc12394 \h </w:instrText>
        </w:r>
        <w:r>
          <w:fldChar w:fldCharType="separate"/>
        </w:r>
        <w:r>
          <w:t>60</w:t>
        </w:r>
        <w:r>
          <w:fldChar w:fldCharType="end"/>
        </w:r>
      </w:hyperlink>
    </w:p>
    <w:p>
      <w:pPr>
        <w:pStyle w:val="TOC2"/>
        <w:tabs>
          <w:tab w:val="right" w:leader="dot" w:pos="8306"/>
        </w:tabs>
      </w:pPr>
      <w:hyperlink w:anchor="_Toc23763" w:history="1">
        <w:r>
          <w:rPr>
            <w:rFonts w:ascii="仿宋" w:eastAsia="仿宋" w:hAnsi="仿宋" w:cs="仿宋" w:hint="eastAsia"/>
            <w:lang w:eastAsia="zh-CN"/>
          </w:rPr>
          <w:t>(三)、质量管理体系文件</w:t>
        </w:r>
        <w:r>
          <w:tab/>
        </w:r>
        <w:r>
          <w:fldChar w:fldCharType="begin"/>
        </w:r>
        <w:r>
          <w:instrText xml:space="preserve"> PAGEREF _Toc23763 \h </w:instrText>
        </w:r>
        <w:r>
          <w:fldChar w:fldCharType="separate"/>
        </w:r>
        <w:r>
          <w:t>61</w:t>
        </w:r>
        <w:r>
          <w:fldChar w:fldCharType="end"/>
        </w:r>
      </w:hyperlink>
    </w:p>
    <w:p>
      <w:pPr>
        <w:pStyle w:val="TOC2"/>
        <w:tabs>
          <w:tab w:val="right" w:leader="dot" w:pos="8306"/>
        </w:tabs>
      </w:pPr>
      <w:hyperlink w:anchor="_Toc20208" w:history="1">
        <w:r>
          <w:rPr>
            <w:rFonts w:ascii="仿宋" w:eastAsia="仿宋" w:hAnsi="仿宋" w:cs="仿宋" w:hint="eastAsia"/>
            <w:lang w:eastAsia="zh-CN"/>
          </w:rPr>
          <w:t>(四)、质量培训与教育</w:t>
        </w:r>
        <w:r>
          <w:tab/>
        </w:r>
        <w:r>
          <w:fldChar w:fldCharType="begin"/>
        </w:r>
        <w:r>
          <w:instrText xml:space="preserve"> PAGEREF _Toc20208 \h </w:instrText>
        </w:r>
        <w:r>
          <w:fldChar w:fldCharType="separate"/>
        </w:r>
        <w:r>
          <w:t>63</w:t>
        </w:r>
        <w:r>
          <w:fldChar w:fldCharType="end"/>
        </w:r>
      </w:hyperlink>
    </w:p>
    <w:p>
      <w:pPr>
        <w:pStyle w:val="TOC2"/>
        <w:tabs>
          <w:tab w:val="right" w:leader="dot" w:pos="8306"/>
        </w:tabs>
      </w:pPr>
      <w:hyperlink w:anchor="_Toc31356" w:history="1">
        <w:r>
          <w:rPr>
            <w:rFonts w:ascii="仿宋" w:eastAsia="仿宋" w:hAnsi="仿宋" w:cs="仿宋" w:hint="eastAsia"/>
            <w:lang w:eastAsia="zh-CN"/>
          </w:rPr>
          <w:t>(五)、质量审核与评价</w:t>
        </w:r>
        <w:r>
          <w:tab/>
        </w:r>
        <w:r>
          <w:fldChar w:fldCharType="begin"/>
        </w:r>
        <w:r>
          <w:instrText xml:space="preserve"> PAGEREF _Toc31356 \h </w:instrText>
        </w:r>
        <w:r>
          <w:fldChar w:fldCharType="separate"/>
        </w:r>
        <w:r>
          <w:t>65</w:t>
        </w:r>
        <w:r>
          <w:fldChar w:fldCharType="end"/>
        </w:r>
      </w:hyperlink>
    </w:p>
    <w:p>
      <w:pPr>
        <w:pStyle w:val="TOC2"/>
        <w:tabs>
          <w:tab w:val="right" w:leader="dot" w:pos="8306"/>
        </w:tabs>
      </w:pPr>
      <w:hyperlink w:anchor="_Toc31325" w:history="1">
        <w:r>
          <w:rPr>
            <w:rFonts w:ascii="仿宋" w:eastAsia="仿宋" w:hAnsi="仿宋" w:cs="仿宋" w:hint="eastAsia"/>
            <w:lang w:eastAsia="zh-CN"/>
          </w:rPr>
          <w:t>(六)、不符合与纠正措施</w:t>
        </w:r>
        <w:r>
          <w:tab/>
        </w:r>
        <w:r>
          <w:fldChar w:fldCharType="begin"/>
        </w:r>
        <w:r>
          <w:instrText xml:space="preserve"> PAGEREF _Toc31325 \h </w:instrText>
        </w:r>
        <w:r>
          <w:fldChar w:fldCharType="separate"/>
        </w:r>
        <w:r>
          <w:t>66</w:t>
        </w:r>
        <w:r>
          <w:fldChar w:fldCharType="end"/>
        </w:r>
      </w:hyperlink>
    </w:p>
    <w:p>
      <w:pPr>
        <w:pStyle w:val="TOC1"/>
        <w:tabs>
          <w:tab w:val="right" w:leader="dot" w:pos="8306"/>
        </w:tabs>
      </w:pPr>
      <w:hyperlink w:anchor="_Toc6815" w:history="1">
        <w:r>
          <w:rPr>
            <w:rFonts w:ascii="仿宋" w:eastAsia="仿宋" w:hAnsi="仿宋" w:cs="仿宋" w:hint="eastAsia"/>
            <w:lang w:eastAsia="zh-CN"/>
          </w:rPr>
          <w:t>十七、硅粉系列项目实施保障措施</w:t>
        </w:r>
        <w:r>
          <w:tab/>
        </w:r>
        <w:r>
          <w:fldChar w:fldCharType="begin"/>
        </w:r>
        <w:r>
          <w:instrText xml:space="preserve"> PAGEREF _Toc6815 \h </w:instrText>
        </w:r>
        <w:r>
          <w:fldChar w:fldCharType="separate"/>
        </w:r>
        <w:r>
          <w:t>67</w:t>
        </w:r>
        <w:r>
          <w:fldChar w:fldCharType="end"/>
        </w:r>
      </w:hyperlink>
    </w:p>
    <w:p>
      <w:pPr>
        <w:pStyle w:val="TOC2"/>
        <w:tabs>
          <w:tab w:val="right" w:leader="dot" w:pos="8306"/>
        </w:tabs>
      </w:pPr>
      <w:hyperlink w:anchor="_Toc9173" w:history="1">
        <w:r>
          <w:rPr>
            <w:rFonts w:ascii="仿宋" w:eastAsia="仿宋" w:hAnsi="仿宋" w:cs="仿宋" w:hint="eastAsia"/>
            <w:lang w:eastAsia="zh-CN"/>
          </w:rPr>
          <w:t>(一)、硅粉系列项目实施保障机制</w:t>
        </w:r>
        <w:r>
          <w:tab/>
        </w:r>
        <w:r>
          <w:fldChar w:fldCharType="begin"/>
        </w:r>
        <w:r>
          <w:instrText xml:space="preserve"> PAGEREF _Toc9173 \h </w:instrText>
        </w:r>
        <w:r>
          <w:fldChar w:fldCharType="separate"/>
        </w:r>
        <w:r>
          <w:t>67</w:t>
        </w:r>
        <w:r>
          <w:fldChar w:fldCharType="end"/>
        </w:r>
      </w:hyperlink>
    </w:p>
    <w:p>
      <w:pPr>
        <w:pStyle w:val="TOC2"/>
        <w:tabs>
          <w:tab w:val="right" w:leader="dot" w:pos="8306"/>
        </w:tabs>
      </w:pPr>
      <w:hyperlink w:anchor="_Toc11567" w:history="1">
        <w:r>
          <w:rPr>
            <w:rFonts w:ascii="仿宋" w:eastAsia="仿宋" w:hAnsi="仿宋" w:cs="仿宋" w:hint="eastAsia"/>
            <w:lang w:eastAsia="zh-CN"/>
          </w:rPr>
          <w:t>(二)、硅粉系列项目法律合规要求</w:t>
        </w:r>
        <w:r>
          <w:tab/>
        </w:r>
        <w:r>
          <w:fldChar w:fldCharType="begin"/>
        </w:r>
        <w:r>
          <w:instrText xml:space="preserve"> PAGEREF _Toc11567 \h </w:instrText>
        </w:r>
        <w:r>
          <w:fldChar w:fldCharType="separate"/>
        </w:r>
        <w:r>
          <w:t>70</w:t>
        </w:r>
        <w:r>
          <w:fldChar w:fldCharType="end"/>
        </w:r>
      </w:hyperlink>
    </w:p>
    <w:p>
      <w:pPr>
        <w:pStyle w:val="TOC2"/>
        <w:tabs>
          <w:tab w:val="right" w:leader="dot" w:pos="8306"/>
        </w:tabs>
      </w:pPr>
      <w:hyperlink w:anchor="_Toc14686" w:history="1">
        <w:r>
          <w:rPr>
            <w:rFonts w:ascii="仿宋" w:eastAsia="仿宋" w:hAnsi="仿宋" w:cs="仿宋" w:hint="eastAsia"/>
            <w:lang w:eastAsia="zh-CN"/>
          </w:rPr>
          <w:t>(三)、硅粉系列项目合同管理与法律事务</w:t>
        </w:r>
        <w:r>
          <w:tab/>
        </w:r>
        <w:r>
          <w:fldChar w:fldCharType="begin"/>
        </w:r>
        <w:r>
          <w:instrText xml:space="preserve"> PAGEREF _Toc14686 \h </w:instrText>
        </w:r>
        <w:r>
          <w:fldChar w:fldCharType="separate"/>
        </w:r>
        <w:r>
          <w:t>74</w:t>
        </w:r>
        <w:r>
          <w:fldChar w:fldCharType="end"/>
        </w:r>
      </w:hyperlink>
    </w:p>
    <w:p>
      <w:pPr>
        <w:pStyle w:val="TOC2"/>
        <w:tabs>
          <w:tab w:val="right" w:leader="dot" w:pos="8306"/>
        </w:tabs>
      </w:pPr>
      <w:hyperlink w:anchor="_Toc5774" w:history="1">
        <w:r>
          <w:rPr>
            <w:rFonts w:ascii="仿宋" w:eastAsia="仿宋" w:hAnsi="仿宋" w:cs="仿宋" w:hint="eastAsia"/>
            <w:lang w:eastAsia="zh-CN"/>
          </w:rPr>
          <w:t>(四)、硅粉系列项目知识产权保护策略</w:t>
        </w:r>
        <w:r>
          <w:tab/>
        </w:r>
        <w:r>
          <w:fldChar w:fldCharType="begin"/>
        </w:r>
        <w:r>
          <w:instrText xml:space="preserve"> PAGEREF _Toc5774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283"/>
      <w:r>
        <w:rPr>
          <w:rFonts w:ascii="仿宋" w:eastAsia="仿宋" w:hAnsi="仿宋" w:cs="仿宋" w:hint="eastAsia"/>
          <w:sz w:val="28"/>
          <w:lang w:eastAsia="zh-CN"/>
        </w:rPr>
        <w:t>一、硅粉系列项目选址可行性分析</w:t>
      </w:r>
      <w:bookmarkEnd w:id="2"/>
    </w:p>
    <w:p>
      <w:pPr>
        <w:pStyle w:val="Heading2"/>
        <w:rPr>
          <w:rFonts w:ascii="仿宋" w:eastAsia="仿宋" w:hAnsi="仿宋" w:cs="仿宋" w:hint="eastAsia"/>
          <w:lang w:eastAsia="zh-CN"/>
        </w:rPr>
      </w:pPr>
      <w:bookmarkStart w:id="3" w:name="_Toc30247"/>
      <w:r>
        <w:rPr>
          <w:rFonts w:ascii="仿宋" w:eastAsia="仿宋" w:hAnsi="仿宋" w:cs="仿宋" w:hint="eastAsia"/>
          <w:lang w:eastAsia="zh-CN"/>
        </w:rPr>
        <w:t>(一)、硅粉系列项目选址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该硅粉系列项目选址位于XX省XX市XX区XXX街道</w:t>
      </w:r>
    </w:p>
    <w:p>
      <w:pPr>
        <w:pStyle w:val="Heading2"/>
        <w:ind w:firstLine="560" w:firstLineChars="200"/>
        <w:rPr>
          <w:rFonts w:ascii="仿宋" w:eastAsia="仿宋" w:hAnsi="仿宋" w:cs="仿宋" w:hint="eastAsia"/>
          <w:sz w:val="28"/>
          <w:lang w:eastAsia="zh-CN"/>
        </w:rPr>
      </w:pPr>
      <w:bookmarkStart w:id="4" w:name="_Toc3022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硅粉系列项目的征地面积将根据硅粉系列项目的实际规模和需求进行精确规划。具体面积XXX平方米，旨在确保硅粉系列项目不仅能够满足当前的发展需求，还能够预留空间以适应未来的扩展。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净用地面积是在征地面积基础上去除不可利用面积后的实际可开发用地。具体面积XXX平方米，考虑到环保、交通、安全等多方面因素，以确保硅粉系列项目在整体利用效率上达到最优。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硅粉系列项目计划建设的建筑总规模具体面积XXX平方米。这一规模的确定综合考虑了硅粉系列项目的性质、规模，以及城市规划的相关要求，确保建筑布局与周边环境协调一致。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绿地率是硅粉系列项目用地中被规划为绿地的比例。具体面积XXX平方米，旨在通过合理规划绿地，改善硅粉系列项目周边环境，提升居民生活质量，并符合城市整体绿化规划。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容积率是用地上可以建设的建筑总体积与用地面积之比。具体面积XXX，通过合理的容积率规划，确保硅粉系列项目建筑规模与周边环境和谐共生。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确保硅粉系列项目选址与当地城市规划相一致，具体面积XXX平方米。通过与城市规划部门深入沟通，确保硅粉系列项目不仅符合城市的整体发展方向，还能够融入城市的发展布局，为城市的长远发展贡献力量。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硅粉系列项目选址符合当地产业政策，具体面积XXX平方米。这包括硅粉系列项目对当地经济的促进作用，以及对相关产业的带动效应，确保硅粉系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用地总体要求必须符合环保和可持续发展的原则，具体面积XXX平方米。通过采用绿色建筑设计、节能减排等措施，确保硅粉系列项目在建设和运营过程中对环境的影响最小化，达到可持续发展的要求。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确保硅粉系列项目选址具备必要的公共设施配套，具体面积XXX平方米。这包括交通便利性、教育、医疗等基础设施，以提高居民生活品质，使得硅粉系列项目选址更具吸引力。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考虑用地总体要求对当地社会稳定性的影响，具体面积XXX平方米。通过深入了解当地社区反馈，确保硅粉系列项目的选址和建设过程对当地社会和谐稳定产生积极作用。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硅粉系列项目选址不仅符合法规和规划，还在实际操作中具有可行性。这一全面规划将为硅粉系列项目的成功实施提供坚实的基础，确保硅粉系列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77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粉系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硅粉系列项目的设备规划和空间设计中，我们将采取灵活设备布局的措施。设备布局将根据实际需求进行灵活设计，避免不必要的浪费。通过合理规划设备摆放位置，我们将提高设备的利用率，减少设备间距，以确保硅粉系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硅粉系列项目内部引入共享设施的概念，例如共享会议室、办公区等。通过这种方式，我们可以减少对资源的重复建设，提高资源共享效率，从而减小硅粉系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84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硅粉系列项目的总图布置中，我们将不同功能区域进行明确的规划，以最大程度满足硅粉系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68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硅粉系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硅粉系列项目对环境的影响是综合评价的重要因素之一。我们将详细考虑选址周边的自然环境、生态保护区、水源地等情况，确保硅粉系列项目的建设和运营对环境影响最小化，并符合当地的环保法规标准。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对选址的评价还需充分考虑当地政府的产业政策和法规。我们将详细了解硅粉系列项目所在地的相关政策，确保硅粉系列项目的规划和运营与当地法规相符，降低不必要的法律风险。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考虑到社会稳定性对企业运营的重要性，我们将评估选址地区的社会安全情况、劳工关系、社区反馈等方面，以确保硅粉系列项目的建设和运营不会受到社会稳定性的负面影响。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最后，我们将综合考虑用地成本，包括土地购置费用、土地开发成本等。通过对用地成本的详细评估，我们能够做出更为精确的经济效益分析，为硅粉系列项目的投资决策提供有力支持。</w:t>
      </w:r>
    </w:p>
    <w:p>
      <w:pPr>
        <w:pStyle w:val="Heading1"/>
        <w:ind w:firstLine="560" w:firstLineChars="200"/>
        <w:rPr>
          <w:rFonts w:ascii="仿宋" w:eastAsia="仿宋" w:hAnsi="仿宋" w:cs="仿宋" w:hint="eastAsia"/>
          <w:sz w:val="28"/>
          <w:lang w:eastAsia="zh-CN"/>
        </w:rPr>
      </w:pPr>
      <w:bookmarkStart w:id="8" w:name="_Toc3166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2786"/>
      <w:r>
        <w:rPr>
          <w:rFonts w:ascii="仿宋" w:eastAsia="仿宋" w:hAnsi="仿宋" w:cs="仿宋" w:hint="eastAsia"/>
          <w:lang w:eastAsia="zh-CN"/>
        </w:rPr>
        <w:t>(一)、硅粉系列行业分析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硅粉系列行业一直以来都是市场的关注焦点。行业内的发展趋势、竞争态势以及潜在机会都对硅粉系列项目的推进产生深远的影响。通过深入研究行业的整体概貌，我们将更好地理解行业的核心特征，为硅粉系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硅粉系列行业，技术一直是推动创新和发展的关键因素。我们将对当前技术趋势进行详尽分析，包括但不限于人工智能、大数据应用、先进制造技术等。这有助于硅粉系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硅粉系列项目成功的基础。我们将对主要竞争对手进行深入研究，包括其市场份额、产品特点、市场定位等。通过全面了解竞争对手的优势和劣势，硅粉系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2547"/>
      <w:r>
        <w:rPr>
          <w:rFonts w:ascii="仿宋" w:eastAsia="仿宋" w:hAnsi="仿宋" w:cs="仿宋" w:hint="eastAsia"/>
          <w:sz w:val="28"/>
          <w:lang w:eastAsia="zh-CN"/>
        </w:rPr>
        <w:t>(二)、硅粉系列市场分析预测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通过对市场规模的深入调研，我们将预测硅粉系列市场未来的增长趋势。这包括市场的整体规模、各细分领域的发展趋势等。硅粉系列项目可以根据市场的扩张速度和潜在机会，制定更符合市场需求的发展策略。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硅粉系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硅粉系列项目实施过程中需要充分考虑的因素。我们将对市场风险进行全面评估，包括但不限于政策法规风险、市场竞争风险、技术变革风险等。通过对潜在风险的深入分析，硅粉系列项目可以制定相应的风险缓解策略，降低不确定性对硅粉系列项目的影响。</w:t>
      </w:r>
    </w:p>
    <w:p>
      <w:pPr>
        <w:pStyle w:val="Heading1"/>
        <w:ind w:firstLine="560" w:firstLineChars="200"/>
        <w:rPr>
          <w:rFonts w:ascii="仿宋" w:eastAsia="仿宋" w:hAnsi="仿宋" w:cs="仿宋" w:hint="eastAsia"/>
          <w:sz w:val="28"/>
          <w:lang w:eastAsia="zh-CN"/>
        </w:rPr>
      </w:pPr>
      <w:bookmarkStart w:id="11" w:name="_Toc15825"/>
      <w:r>
        <w:rPr>
          <w:rFonts w:ascii="仿宋" w:eastAsia="仿宋" w:hAnsi="仿宋" w:cs="仿宋" w:hint="eastAsia"/>
          <w:sz w:val="28"/>
          <w:lang w:eastAsia="zh-CN"/>
        </w:rPr>
        <w:t>三、硅粉系列项目土建工程</w:t>
      </w:r>
      <w:bookmarkEnd w:id="11"/>
    </w:p>
    <w:p>
      <w:pPr>
        <w:pStyle w:val="Heading2"/>
        <w:rPr>
          <w:rFonts w:ascii="仿宋" w:eastAsia="仿宋" w:hAnsi="仿宋" w:cs="仿宋" w:hint="eastAsia"/>
          <w:lang w:eastAsia="zh-CN"/>
        </w:rPr>
      </w:pPr>
      <w:bookmarkStart w:id="12" w:name="_Toc1111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在硅粉系列项目的建筑工程设计中，我们将秉承一系列重要的设计原则，以确保硅粉系列项目建筑在功能、美观、可持续性等方面达到最佳效果。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首要原则是确保建筑的功能性得到最大化的发挥。我们将充分理解硅粉系列项目的实际需求，合理布局各个功能区域，保证建筑在满足业务需求的同时，提供高效的工作环境。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在建筑设计中，我们将综合考虑建设和运营成本。通过精细的经济效益分析，确保设计方案在高效利用资源的同时，对硅粉系列项目的长期盈利能力有积极的贡献。</w:t>
      </w:r>
    </w:p>
    <w:p>
      <w:pPr>
        <w:pStyle w:val="Heading2"/>
        <w:ind w:firstLine="560" w:firstLineChars="200"/>
        <w:rPr>
          <w:rFonts w:ascii="仿宋" w:eastAsia="仿宋" w:hAnsi="仿宋" w:cs="仿宋" w:hint="eastAsia"/>
          <w:sz w:val="28"/>
          <w:lang w:eastAsia="zh-CN"/>
        </w:rPr>
      </w:pPr>
      <w:bookmarkStart w:id="13" w:name="_Toc2064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粉系列项目的土建工程设计中，我们将精准设定设计年限，结合硅粉系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硅粉系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060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硅粉系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硅粉系列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硅粉系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373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本期工程硅粉系列项目预计总建筑面积XXX平方米，其中：计容建筑面积XXX平方米，计划建筑工程投资XX万元，占硅粉系列项目总投资的XX%。</w:t>
      </w:r>
    </w:p>
    <w:p>
      <w:pPr>
        <w:pStyle w:val="Heading1"/>
        <w:ind w:firstLine="560" w:firstLineChars="200"/>
        <w:rPr>
          <w:rFonts w:ascii="仿宋" w:eastAsia="仿宋" w:hAnsi="仿宋" w:cs="仿宋" w:hint="eastAsia"/>
          <w:sz w:val="28"/>
          <w:lang w:eastAsia="zh-CN"/>
        </w:rPr>
      </w:pPr>
      <w:bookmarkStart w:id="16" w:name="_Toc1474"/>
      <w:r>
        <w:rPr>
          <w:rFonts w:ascii="仿宋" w:eastAsia="仿宋" w:hAnsi="仿宋" w:cs="仿宋" w:hint="eastAsia"/>
          <w:sz w:val="28"/>
          <w:lang w:eastAsia="zh-CN"/>
        </w:rPr>
        <w:t>四、硅粉系列项目绩效评估</w:t>
      </w:r>
      <w:bookmarkEnd w:id="16"/>
    </w:p>
    <w:p>
      <w:pPr>
        <w:pStyle w:val="Heading2"/>
        <w:rPr>
          <w:rFonts w:ascii="仿宋" w:eastAsia="仿宋" w:hAnsi="仿宋" w:cs="仿宋" w:hint="eastAsia"/>
          <w:lang w:eastAsia="zh-CN"/>
        </w:rPr>
      </w:pPr>
      <w:bookmarkStart w:id="17" w:name="_Toc3726"/>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硅粉系列项目中，我们设计了一套全面的绩效评估指标，以确保硅粉系列项目的可控和成功交付。这些指标跨足硅粉系列项目目标、成本、进度和质量等多个维度，为我们提供了全面洞察硅粉系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硅粉系列项目目标达成率是我们关注的首要指标。我们设定了明确的目标，并通过定期监测和评估，迅速发现并应对潜在的目标偏差。这为硅粉系列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成本绩效是另一个核心关注点。通过实际成本与预算成本的对比分析，我们深入了解成本差异的原因，及时调整资源分配，保持硅粉系列项目在经济效益方面的合理水平。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硅粉系列项目进度作为关键的绩效指标之一，得到了精心的关注。我们制定了详细的硅粉系列项目进度计划，并设立了进度符合度指标，确保实际进度与计划进度保持一致。这使我们能够快速发现和解决潜在的进度问题，保持硅粉系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硅粉系列项目绩效的不可或缺的一环。我们引入了一系列的质量标准和客户满意度指标，以确保硅粉系列项目交付的成果在质量上达到或超越预期水平。通过持续监测这些指标，我们努力提升硅粉系列项目整体质量水平，为硅粉系列项目的成功交付提供有力保障。通过这些科学且全面的绩效评估，我们能够更好地引导硅粉系列项目的持续改进，确保硅粉系列项目目标的顺利达成。</w:t>
      </w:r>
    </w:p>
    <w:p>
      <w:pPr>
        <w:pStyle w:val="Heading2"/>
        <w:ind w:firstLine="560" w:firstLineChars="200"/>
        <w:rPr>
          <w:rFonts w:ascii="仿宋" w:eastAsia="仿宋" w:hAnsi="仿宋" w:cs="仿宋" w:hint="eastAsia"/>
          <w:sz w:val="28"/>
          <w:lang w:eastAsia="zh-CN"/>
        </w:rPr>
      </w:pPr>
      <w:bookmarkStart w:id="18" w:name="_Toc51"/>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绩效评估是硅粉系列项目中的关键环节，为确保硅粉系列项目达到预期目标，我们采用了多层次、多维度的绩效评估方法。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硅粉系列项目的战略目标对齐，确保每个决策和行动都与硅粉系列项目整体目标保持一致。团队会定期召开战略对齐会议，审视当前工作与硅粉系列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硅粉系列项目进度、质量、成本和风险等方面。这些指标通过数据收集和分析，为硅粉系列项目管理团队提供了客观的评估依据。例如，我们通过硅粉系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绩效评估不仅仅停留在硅粉系列项目内部，还考虑了硅粉系列项目对外部环境的影响。我们定期进行干系人满意度调查，以了解各利益相关方对硅粉系列项目的期望和满意度，并及时做出调整。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这种多层次、多角度的绩效评估方法，使得我们能够全面了解硅粉系列项目的运行状态，及时做出调整，确保硅粉系列项目在不断变化的环境中保持稳健前行。</w:t>
      </w:r>
    </w:p>
    <w:p>
      <w:pPr>
        <w:pStyle w:val="Heading2"/>
        <w:ind w:firstLine="560" w:firstLineChars="200"/>
        <w:rPr>
          <w:rFonts w:ascii="仿宋" w:eastAsia="仿宋" w:hAnsi="仿宋" w:cs="仿宋" w:hint="eastAsia"/>
          <w:sz w:val="28"/>
          <w:lang w:eastAsia="zh-CN"/>
        </w:rPr>
      </w:pPr>
      <w:bookmarkStart w:id="19" w:name="_Toc23"/>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为了确保硅粉系列项目的有效管理和不断优化，我们采用了精心设计的绩效评估周期。这个周期旨在实现灵活、实时和全面的评估，以适应硅粉系列项目执行中的各种挑战。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的设计考虑到硅粉系列项目的不同需求，分为短期、中期和长期。短期评估关注每个迭代或工作周期，以及时发现和解决当前任务中的问题。中期评估涵盖几个迭代，深入了解整体硅粉系列项目的趋势和性能。长期评估则着眼于整个硅粉系列项目阶段，确保硅粉系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硅粉系列项目管理工具和协作平台，团队成员能够随时更新和分享硅粉系列项目数据。这种实时性的反馈机制使我们能够及时察觉潜在问题，快速调整，保持硅粉系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硅粉系列项目的决策制定密不可分。每个周期的硅粉系列项目回顾会议成为集体总结经验、识别问题深层次原因并找到创新解决方案的平台。这种定期的反思与调整机制使硅粉系列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22304"/>
      <w:r>
        <w:rPr>
          <w:rFonts w:ascii="仿宋" w:eastAsia="仿宋" w:hAnsi="仿宋" w:cs="仿宋" w:hint="eastAsia"/>
          <w:sz w:val="28"/>
          <w:lang w:eastAsia="zh-CN"/>
        </w:rPr>
        <w:t>五、硅粉系列项目建设单位说明</w:t>
      </w:r>
      <w:bookmarkEnd w:id="20"/>
    </w:p>
    <w:p>
      <w:pPr>
        <w:pStyle w:val="Heading2"/>
        <w:rPr>
          <w:rFonts w:ascii="仿宋" w:eastAsia="仿宋" w:hAnsi="仿宋" w:cs="仿宋" w:hint="eastAsia"/>
          <w:lang w:eastAsia="zh-CN"/>
        </w:rPr>
      </w:pPr>
      <w:bookmarkStart w:id="21" w:name="_Toc3669"/>
      <w:r>
        <w:rPr>
          <w:rFonts w:ascii="仿宋" w:eastAsia="仿宋" w:hAnsi="仿宋" w:cs="仿宋" w:hint="eastAsia"/>
          <w:lang w:eastAsia="zh-CN"/>
        </w:rPr>
        <w:t>(一)、硅粉系列项目承办单位基本情况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https://d.book118.com/817014062064006035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8D354B"/>
    <w:rsid w:val="2D8D35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014062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2024-01-29T05:42:00Z</dcterms:created>
  <dcterms:modified xsi:type="dcterms:W3CDTF">2024-01-29T05:43:05Z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739643758E304A07824A02D358235A15_11</vt:lpwstr>
  </property>
  <property fmtid="{D5CDD505-2E9C-101B-9397-08002B2CF9AE}" pid="3" name="KSOProductBuildVer">
    <vt:lpwstr>2052-12.1.0.16250</vt:lpwstr>
  </property>
</Properties>
</file>