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变速器总成项目规划设计方案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89" w:history="1">
        <w:r>
          <w:rPr>
            <w:rFonts w:ascii="仿宋" w:eastAsia="仿宋" w:hAnsi="仿宋" w:cs="仿宋" w:hint="eastAsia"/>
            <w:lang w:eastAsia="zh-CN"/>
          </w:rPr>
          <w:t>前言</w:t>
        </w:r>
        <w:r>
          <w:tab/>
        </w:r>
        <w:r>
          <w:fldChar w:fldCharType="begin"/>
        </w:r>
        <w:r>
          <w:instrText xml:space="preserve"> PAGEREF _Toc19389 \h </w:instrText>
        </w:r>
        <w:r>
          <w:fldChar w:fldCharType="separate"/>
        </w:r>
        <w:r>
          <w:t>3</w:t>
        </w:r>
        <w:r>
          <w:fldChar w:fldCharType="end"/>
        </w:r>
      </w:hyperlink>
    </w:p>
    <w:p>
      <w:pPr>
        <w:pStyle w:val="TOC1"/>
        <w:tabs>
          <w:tab w:val="right" w:leader="dot" w:pos="8306"/>
        </w:tabs>
      </w:pPr>
      <w:hyperlink w:anchor="_Toc5242" w:history="1">
        <w:r>
          <w:rPr>
            <w:rFonts w:ascii="仿宋" w:eastAsia="仿宋" w:hAnsi="仿宋" w:cs="仿宋" w:hint="eastAsia"/>
            <w:lang w:eastAsia="zh-CN"/>
          </w:rPr>
          <w:t>一、变速器总成项目选址可行性分析</w:t>
        </w:r>
        <w:r>
          <w:tab/>
        </w:r>
        <w:r>
          <w:fldChar w:fldCharType="begin"/>
        </w:r>
        <w:r>
          <w:instrText xml:space="preserve"> PAGEREF _Toc5242 \h </w:instrText>
        </w:r>
        <w:r>
          <w:fldChar w:fldCharType="separate"/>
        </w:r>
        <w:r>
          <w:t>3</w:t>
        </w:r>
        <w:r>
          <w:fldChar w:fldCharType="end"/>
        </w:r>
      </w:hyperlink>
    </w:p>
    <w:p>
      <w:pPr>
        <w:pStyle w:val="TOC2"/>
        <w:tabs>
          <w:tab w:val="right" w:leader="dot" w:pos="8306"/>
        </w:tabs>
      </w:pPr>
      <w:hyperlink w:anchor="_Toc31608" w:history="1">
        <w:r>
          <w:rPr>
            <w:rFonts w:ascii="仿宋" w:eastAsia="仿宋" w:hAnsi="仿宋" w:cs="仿宋" w:hint="eastAsia"/>
            <w:lang w:eastAsia="zh-CN"/>
          </w:rPr>
          <w:t>(一)、变速器总成项目选址</w:t>
        </w:r>
        <w:r>
          <w:tab/>
        </w:r>
        <w:r>
          <w:fldChar w:fldCharType="begin"/>
        </w:r>
        <w:r>
          <w:instrText xml:space="preserve"> PAGEREF _Toc31608 \h </w:instrText>
        </w:r>
        <w:r>
          <w:fldChar w:fldCharType="separate"/>
        </w:r>
        <w:r>
          <w:t>3</w:t>
        </w:r>
        <w:r>
          <w:fldChar w:fldCharType="end"/>
        </w:r>
      </w:hyperlink>
    </w:p>
    <w:p>
      <w:pPr>
        <w:pStyle w:val="TOC2"/>
        <w:tabs>
          <w:tab w:val="right" w:leader="dot" w:pos="8306"/>
        </w:tabs>
      </w:pPr>
      <w:hyperlink w:anchor="_Toc10571" w:history="1">
        <w:r>
          <w:rPr>
            <w:rFonts w:ascii="仿宋" w:eastAsia="仿宋" w:hAnsi="仿宋" w:cs="仿宋" w:hint="eastAsia"/>
            <w:lang w:eastAsia="zh-CN"/>
          </w:rPr>
          <w:t>(二)、用地控制指标</w:t>
        </w:r>
        <w:r>
          <w:tab/>
        </w:r>
        <w:r>
          <w:fldChar w:fldCharType="begin"/>
        </w:r>
        <w:r>
          <w:instrText xml:space="preserve"> PAGEREF _Toc10571 \h </w:instrText>
        </w:r>
        <w:r>
          <w:fldChar w:fldCharType="separate"/>
        </w:r>
        <w:r>
          <w:t>3</w:t>
        </w:r>
        <w:r>
          <w:fldChar w:fldCharType="end"/>
        </w:r>
      </w:hyperlink>
    </w:p>
    <w:p>
      <w:pPr>
        <w:pStyle w:val="TOC2"/>
        <w:tabs>
          <w:tab w:val="right" w:leader="dot" w:pos="8306"/>
        </w:tabs>
      </w:pPr>
      <w:hyperlink w:anchor="_Toc17440" w:history="1">
        <w:r>
          <w:rPr>
            <w:rFonts w:ascii="仿宋" w:eastAsia="仿宋" w:hAnsi="仿宋" w:cs="仿宋" w:hint="eastAsia"/>
            <w:lang w:eastAsia="zh-CN"/>
          </w:rPr>
          <w:t>(三)、节约用地措施</w:t>
        </w:r>
        <w:r>
          <w:tab/>
        </w:r>
        <w:r>
          <w:fldChar w:fldCharType="begin"/>
        </w:r>
        <w:r>
          <w:instrText xml:space="preserve"> PAGEREF _Toc17440 \h </w:instrText>
        </w:r>
        <w:r>
          <w:fldChar w:fldCharType="separate"/>
        </w:r>
        <w:r>
          <w:t>5</w:t>
        </w:r>
        <w:r>
          <w:fldChar w:fldCharType="end"/>
        </w:r>
      </w:hyperlink>
    </w:p>
    <w:p>
      <w:pPr>
        <w:pStyle w:val="TOC2"/>
        <w:tabs>
          <w:tab w:val="right" w:leader="dot" w:pos="8306"/>
        </w:tabs>
      </w:pPr>
      <w:hyperlink w:anchor="_Toc24743" w:history="1">
        <w:r>
          <w:rPr>
            <w:rFonts w:ascii="仿宋" w:eastAsia="仿宋" w:hAnsi="仿宋" w:cs="仿宋" w:hint="eastAsia"/>
            <w:lang w:eastAsia="zh-CN"/>
          </w:rPr>
          <w:t>(四)、总图布置方案</w:t>
        </w:r>
        <w:r>
          <w:tab/>
        </w:r>
        <w:r>
          <w:fldChar w:fldCharType="begin"/>
        </w:r>
        <w:r>
          <w:instrText xml:space="preserve"> PAGEREF _Toc24743 \h </w:instrText>
        </w:r>
        <w:r>
          <w:fldChar w:fldCharType="separate"/>
        </w:r>
        <w:r>
          <w:t>6</w:t>
        </w:r>
        <w:r>
          <w:fldChar w:fldCharType="end"/>
        </w:r>
      </w:hyperlink>
    </w:p>
    <w:p>
      <w:pPr>
        <w:pStyle w:val="TOC2"/>
        <w:tabs>
          <w:tab w:val="right" w:leader="dot" w:pos="8306"/>
        </w:tabs>
      </w:pPr>
      <w:hyperlink w:anchor="_Toc30253" w:history="1">
        <w:r>
          <w:rPr>
            <w:rFonts w:ascii="仿宋" w:eastAsia="仿宋" w:hAnsi="仿宋" w:cs="仿宋" w:hint="eastAsia"/>
            <w:lang w:eastAsia="zh-CN"/>
          </w:rPr>
          <w:t>(五)、选址综合评价</w:t>
        </w:r>
        <w:r>
          <w:tab/>
        </w:r>
        <w:r>
          <w:fldChar w:fldCharType="begin"/>
        </w:r>
        <w:r>
          <w:instrText xml:space="preserve"> PAGEREF _Toc30253 \h </w:instrText>
        </w:r>
        <w:r>
          <w:fldChar w:fldCharType="separate"/>
        </w:r>
        <w:r>
          <w:t>7</w:t>
        </w:r>
        <w:r>
          <w:fldChar w:fldCharType="end"/>
        </w:r>
      </w:hyperlink>
    </w:p>
    <w:p>
      <w:pPr>
        <w:pStyle w:val="TOC1"/>
        <w:tabs>
          <w:tab w:val="right" w:leader="dot" w:pos="8306"/>
        </w:tabs>
      </w:pPr>
      <w:hyperlink w:anchor="_Toc7610" w:history="1">
        <w:r>
          <w:rPr>
            <w:rFonts w:ascii="仿宋" w:eastAsia="仿宋" w:hAnsi="仿宋" w:cs="仿宋" w:hint="eastAsia"/>
            <w:lang w:eastAsia="zh-CN"/>
          </w:rPr>
          <w:t>二、产品规划分析</w:t>
        </w:r>
        <w:r>
          <w:tab/>
        </w:r>
        <w:r>
          <w:fldChar w:fldCharType="begin"/>
        </w:r>
        <w:r>
          <w:instrText xml:space="preserve"> PAGEREF _Toc7610 \h </w:instrText>
        </w:r>
        <w:r>
          <w:fldChar w:fldCharType="separate"/>
        </w:r>
        <w:r>
          <w:t>8</w:t>
        </w:r>
        <w:r>
          <w:fldChar w:fldCharType="end"/>
        </w:r>
      </w:hyperlink>
    </w:p>
    <w:p>
      <w:pPr>
        <w:pStyle w:val="TOC2"/>
        <w:tabs>
          <w:tab w:val="right" w:leader="dot" w:pos="8306"/>
        </w:tabs>
      </w:pPr>
      <w:hyperlink w:anchor="_Toc12906" w:history="1">
        <w:r>
          <w:rPr>
            <w:rFonts w:ascii="仿宋" w:eastAsia="仿宋" w:hAnsi="仿宋" w:cs="仿宋" w:hint="eastAsia"/>
            <w:lang w:eastAsia="zh-CN"/>
          </w:rPr>
          <w:t>(一)、产品规划</w:t>
        </w:r>
        <w:r>
          <w:tab/>
        </w:r>
        <w:r>
          <w:fldChar w:fldCharType="begin"/>
        </w:r>
        <w:r>
          <w:instrText xml:space="preserve"> PAGEREF _Toc12906 \h </w:instrText>
        </w:r>
        <w:r>
          <w:fldChar w:fldCharType="separate"/>
        </w:r>
        <w:r>
          <w:t>8</w:t>
        </w:r>
        <w:r>
          <w:fldChar w:fldCharType="end"/>
        </w:r>
      </w:hyperlink>
    </w:p>
    <w:p>
      <w:pPr>
        <w:pStyle w:val="TOC2"/>
        <w:tabs>
          <w:tab w:val="right" w:leader="dot" w:pos="8306"/>
        </w:tabs>
      </w:pPr>
      <w:hyperlink w:anchor="_Toc18242" w:history="1">
        <w:r>
          <w:rPr>
            <w:rFonts w:ascii="仿宋" w:eastAsia="仿宋" w:hAnsi="仿宋" w:cs="仿宋" w:hint="eastAsia"/>
            <w:lang w:eastAsia="zh-CN"/>
          </w:rPr>
          <w:t>(二)、建设规模</w:t>
        </w:r>
        <w:r>
          <w:tab/>
        </w:r>
        <w:r>
          <w:fldChar w:fldCharType="begin"/>
        </w:r>
        <w:r>
          <w:instrText xml:space="preserve"> PAGEREF _Toc18242 \h </w:instrText>
        </w:r>
        <w:r>
          <w:fldChar w:fldCharType="separate"/>
        </w:r>
        <w:r>
          <w:t>9</w:t>
        </w:r>
        <w:r>
          <w:fldChar w:fldCharType="end"/>
        </w:r>
      </w:hyperlink>
    </w:p>
    <w:p>
      <w:pPr>
        <w:pStyle w:val="TOC1"/>
        <w:tabs>
          <w:tab w:val="right" w:leader="dot" w:pos="8306"/>
        </w:tabs>
      </w:pPr>
      <w:hyperlink w:anchor="_Toc28982" w:history="1">
        <w:r>
          <w:rPr>
            <w:rFonts w:ascii="仿宋" w:eastAsia="仿宋" w:hAnsi="仿宋" w:cs="仿宋" w:hint="eastAsia"/>
            <w:lang w:eastAsia="zh-CN"/>
          </w:rPr>
          <w:t>三、变速器总成项目绩效评估</w:t>
        </w:r>
        <w:r>
          <w:tab/>
        </w:r>
        <w:r>
          <w:fldChar w:fldCharType="begin"/>
        </w:r>
        <w:r>
          <w:instrText xml:space="preserve"> PAGEREF _Toc28982 \h </w:instrText>
        </w:r>
        <w:r>
          <w:fldChar w:fldCharType="separate"/>
        </w:r>
        <w:r>
          <w:t>10</w:t>
        </w:r>
        <w:r>
          <w:fldChar w:fldCharType="end"/>
        </w:r>
      </w:hyperlink>
    </w:p>
    <w:p>
      <w:pPr>
        <w:pStyle w:val="TOC2"/>
        <w:tabs>
          <w:tab w:val="right" w:leader="dot" w:pos="8306"/>
        </w:tabs>
      </w:pPr>
      <w:hyperlink w:anchor="_Toc22099" w:history="1">
        <w:r>
          <w:rPr>
            <w:rFonts w:ascii="仿宋" w:eastAsia="仿宋" w:hAnsi="仿宋" w:cs="仿宋" w:hint="eastAsia"/>
            <w:lang w:eastAsia="zh-CN"/>
          </w:rPr>
          <w:t>(一)、绩效评估指标</w:t>
        </w:r>
        <w:r>
          <w:tab/>
        </w:r>
        <w:r>
          <w:fldChar w:fldCharType="begin"/>
        </w:r>
        <w:r>
          <w:instrText xml:space="preserve"> PAGEREF _Toc22099 \h </w:instrText>
        </w:r>
        <w:r>
          <w:fldChar w:fldCharType="separate"/>
        </w:r>
        <w:r>
          <w:t>10</w:t>
        </w:r>
        <w:r>
          <w:fldChar w:fldCharType="end"/>
        </w:r>
      </w:hyperlink>
    </w:p>
    <w:p>
      <w:pPr>
        <w:pStyle w:val="TOC2"/>
        <w:tabs>
          <w:tab w:val="right" w:leader="dot" w:pos="8306"/>
        </w:tabs>
      </w:pPr>
      <w:hyperlink w:anchor="_Toc26812" w:history="1">
        <w:r>
          <w:rPr>
            <w:rFonts w:ascii="仿宋" w:eastAsia="仿宋" w:hAnsi="仿宋" w:cs="仿宋" w:hint="eastAsia"/>
            <w:lang w:eastAsia="zh-CN"/>
          </w:rPr>
          <w:t>(二)、绩效评估方法</w:t>
        </w:r>
        <w:r>
          <w:tab/>
        </w:r>
        <w:r>
          <w:fldChar w:fldCharType="begin"/>
        </w:r>
        <w:r>
          <w:instrText xml:space="preserve"> PAGEREF _Toc26812 \h </w:instrText>
        </w:r>
        <w:r>
          <w:fldChar w:fldCharType="separate"/>
        </w:r>
        <w:r>
          <w:t>11</w:t>
        </w:r>
        <w:r>
          <w:fldChar w:fldCharType="end"/>
        </w:r>
      </w:hyperlink>
    </w:p>
    <w:p>
      <w:pPr>
        <w:pStyle w:val="TOC2"/>
        <w:tabs>
          <w:tab w:val="right" w:leader="dot" w:pos="8306"/>
        </w:tabs>
      </w:pPr>
      <w:hyperlink w:anchor="_Toc27698" w:history="1">
        <w:r>
          <w:rPr>
            <w:rFonts w:ascii="仿宋" w:eastAsia="仿宋" w:hAnsi="仿宋" w:cs="仿宋" w:hint="eastAsia"/>
            <w:lang w:eastAsia="zh-CN"/>
          </w:rPr>
          <w:t>(三)、绩效评估周期</w:t>
        </w:r>
        <w:r>
          <w:tab/>
        </w:r>
        <w:r>
          <w:fldChar w:fldCharType="begin"/>
        </w:r>
        <w:r>
          <w:instrText xml:space="preserve"> PAGEREF _Toc27698 \h </w:instrText>
        </w:r>
        <w:r>
          <w:fldChar w:fldCharType="separate"/>
        </w:r>
        <w:r>
          <w:t>12</w:t>
        </w:r>
        <w:r>
          <w:fldChar w:fldCharType="end"/>
        </w:r>
      </w:hyperlink>
    </w:p>
    <w:p>
      <w:pPr>
        <w:pStyle w:val="TOC1"/>
        <w:tabs>
          <w:tab w:val="right" w:leader="dot" w:pos="8306"/>
        </w:tabs>
      </w:pPr>
      <w:hyperlink w:anchor="_Toc29162" w:history="1">
        <w:r>
          <w:rPr>
            <w:rFonts w:ascii="仿宋" w:eastAsia="仿宋" w:hAnsi="仿宋" w:cs="仿宋" w:hint="eastAsia"/>
            <w:lang w:eastAsia="zh-CN"/>
          </w:rPr>
          <w:t>四、变速器总成项目文档管理</w:t>
        </w:r>
        <w:r>
          <w:tab/>
        </w:r>
        <w:r>
          <w:fldChar w:fldCharType="begin"/>
        </w:r>
        <w:r>
          <w:instrText xml:space="preserve"> PAGEREF _Toc29162 \h </w:instrText>
        </w:r>
        <w:r>
          <w:fldChar w:fldCharType="separate"/>
        </w:r>
        <w:r>
          <w:t>13</w:t>
        </w:r>
        <w:r>
          <w:fldChar w:fldCharType="end"/>
        </w:r>
      </w:hyperlink>
    </w:p>
    <w:p>
      <w:pPr>
        <w:pStyle w:val="TOC2"/>
        <w:tabs>
          <w:tab w:val="right" w:leader="dot" w:pos="8306"/>
        </w:tabs>
      </w:pPr>
      <w:hyperlink w:anchor="_Toc12262" w:history="1">
        <w:r>
          <w:rPr>
            <w:rFonts w:ascii="仿宋" w:eastAsia="仿宋" w:hAnsi="仿宋" w:cs="仿宋" w:hint="eastAsia"/>
            <w:lang w:eastAsia="zh-CN"/>
          </w:rPr>
          <w:t>(一)、文档编制与审查</w:t>
        </w:r>
        <w:r>
          <w:tab/>
        </w:r>
        <w:r>
          <w:fldChar w:fldCharType="begin"/>
        </w:r>
        <w:r>
          <w:instrText xml:space="preserve"> PAGEREF _Toc12262 \h </w:instrText>
        </w:r>
        <w:r>
          <w:fldChar w:fldCharType="separate"/>
        </w:r>
        <w:r>
          <w:t>13</w:t>
        </w:r>
        <w:r>
          <w:fldChar w:fldCharType="end"/>
        </w:r>
      </w:hyperlink>
    </w:p>
    <w:p>
      <w:pPr>
        <w:pStyle w:val="TOC2"/>
        <w:tabs>
          <w:tab w:val="right" w:leader="dot" w:pos="8306"/>
        </w:tabs>
      </w:pPr>
      <w:hyperlink w:anchor="_Toc18997" w:history="1">
        <w:r>
          <w:rPr>
            <w:rFonts w:ascii="仿宋" w:eastAsia="仿宋" w:hAnsi="仿宋" w:cs="仿宋" w:hint="eastAsia"/>
            <w:lang w:eastAsia="zh-CN"/>
          </w:rPr>
          <w:t>(二)、文档发布与分发</w:t>
        </w:r>
        <w:r>
          <w:tab/>
        </w:r>
        <w:r>
          <w:fldChar w:fldCharType="begin"/>
        </w:r>
        <w:r>
          <w:instrText xml:space="preserve"> PAGEREF _Toc18997 \h </w:instrText>
        </w:r>
        <w:r>
          <w:fldChar w:fldCharType="separate"/>
        </w:r>
        <w:r>
          <w:t>15</w:t>
        </w:r>
        <w:r>
          <w:fldChar w:fldCharType="end"/>
        </w:r>
      </w:hyperlink>
    </w:p>
    <w:p>
      <w:pPr>
        <w:pStyle w:val="TOC2"/>
        <w:tabs>
          <w:tab w:val="right" w:leader="dot" w:pos="8306"/>
        </w:tabs>
      </w:pPr>
      <w:hyperlink w:anchor="_Toc31091" w:history="1">
        <w:r>
          <w:rPr>
            <w:rFonts w:ascii="仿宋" w:eastAsia="仿宋" w:hAnsi="仿宋" w:cs="仿宋" w:hint="eastAsia"/>
            <w:lang w:eastAsia="zh-CN"/>
          </w:rPr>
          <w:t>(三)、文档存档与归档</w:t>
        </w:r>
        <w:r>
          <w:tab/>
        </w:r>
        <w:r>
          <w:fldChar w:fldCharType="begin"/>
        </w:r>
        <w:r>
          <w:instrText xml:space="preserve"> PAGEREF _Toc31091 \h </w:instrText>
        </w:r>
        <w:r>
          <w:fldChar w:fldCharType="separate"/>
        </w:r>
        <w:r>
          <w:t>15</w:t>
        </w:r>
        <w:r>
          <w:fldChar w:fldCharType="end"/>
        </w:r>
      </w:hyperlink>
    </w:p>
    <w:p>
      <w:pPr>
        <w:pStyle w:val="TOC1"/>
        <w:tabs>
          <w:tab w:val="right" w:leader="dot" w:pos="8306"/>
        </w:tabs>
      </w:pPr>
      <w:hyperlink w:anchor="_Toc16490" w:history="1">
        <w:r>
          <w:rPr>
            <w:rFonts w:ascii="仿宋" w:eastAsia="仿宋" w:hAnsi="仿宋" w:cs="仿宋" w:hint="eastAsia"/>
            <w:lang w:eastAsia="zh-CN"/>
          </w:rPr>
          <w:t>五、变速器总成项目建设背景及必要性分析</w:t>
        </w:r>
        <w:r>
          <w:tab/>
        </w:r>
        <w:r>
          <w:fldChar w:fldCharType="begin"/>
        </w:r>
        <w:r>
          <w:instrText xml:space="preserve"> PAGEREF _Toc16490 \h </w:instrText>
        </w:r>
        <w:r>
          <w:fldChar w:fldCharType="separate"/>
        </w:r>
        <w:r>
          <w:t>17</w:t>
        </w:r>
        <w:r>
          <w:fldChar w:fldCharType="end"/>
        </w:r>
      </w:hyperlink>
    </w:p>
    <w:p>
      <w:pPr>
        <w:pStyle w:val="TOC2"/>
        <w:tabs>
          <w:tab w:val="right" w:leader="dot" w:pos="8306"/>
        </w:tabs>
      </w:pPr>
      <w:hyperlink w:anchor="_Toc16352" w:history="1">
        <w:r>
          <w:rPr>
            <w:rFonts w:ascii="仿宋" w:eastAsia="仿宋" w:hAnsi="仿宋" w:cs="仿宋" w:hint="eastAsia"/>
            <w:lang w:eastAsia="zh-CN"/>
          </w:rPr>
          <w:t>(一)、变速器总成项目背景分析</w:t>
        </w:r>
        <w:r>
          <w:tab/>
        </w:r>
        <w:r>
          <w:fldChar w:fldCharType="begin"/>
        </w:r>
        <w:r>
          <w:instrText xml:space="preserve"> PAGEREF _Toc16352 \h </w:instrText>
        </w:r>
        <w:r>
          <w:fldChar w:fldCharType="separate"/>
        </w:r>
        <w:r>
          <w:t>17</w:t>
        </w:r>
        <w:r>
          <w:fldChar w:fldCharType="end"/>
        </w:r>
      </w:hyperlink>
    </w:p>
    <w:p>
      <w:pPr>
        <w:pStyle w:val="TOC2"/>
        <w:tabs>
          <w:tab w:val="right" w:leader="dot" w:pos="8306"/>
        </w:tabs>
      </w:pPr>
      <w:hyperlink w:anchor="_Toc3357" w:history="1">
        <w:r>
          <w:rPr>
            <w:rFonts w:ascii="仿宋" w:eastAsia="仿宋" w:hAnsi="仿宋" w:cs="仿宋" w:hint="eastAsia"/>
            <w:lang w:eastAsia="zh-CN"/>
          </w:rPr>
          <w:t>(二)、变速器总成项目建设必要性分析</w:t>
        </w:r>
        <w:r>
          <w:tab/>
        </w:r>
        <w:r>
          <w:fldChar w:fldCharType="begin"/>
        </w:r>
        <w:r>
          <w:instrText xml:space="preserve"> PAGEREF _Toc3357 \h </w:instrText>
        </w:r>
        <w:r>
          <w:fldChar w:fldCharType="separate"/>
        </w:r>
        <w:r>
          <w:t>18</w:t>
        </w:r>
        <w:r>
          <w:fldChar w:fldCharType="end"/>
        </w:r>
      </w:hyperlink>
    </w:p>
    <w:p>
      <w:pPr>
        <w:pStyle w:val="TOC1"/>
        <w:tabs>
          <w:tab w:val="right" w:leader="dot" w:pos="8306"/>
        </w:tabs>
      </w:pPr>
      <w:hyperlink w:anchor="_Toc10356" w:history="1">
        <w:r>
          <w:rPr>
            <w:rFonts w:ascii="仿宋" w:eastAsia="仿宋" w:hAnsi="仿宋" w:cs="仿宋" w:hint="eastAsia"/>
            <w:lang w:eastAsia="zh-CN"/>
          </w:rPr>
          <w:t>六、市场分析、调研</w:t>
        </w:r>
        <w:r>
          <w:tab/>
        </w:r>
        <w:r>
          <w:fldChar w:fldCharType="begin"/>
        </w:r>
        <w:r>
          <w:instrText xml:space="preserve"> PAGEREF _Toc10356 \h </w:instrText>
        </w:r>
        <w:r>
          <w:fldChar w:fldCharType="separate"/>
        </w:r>
        <w:r>
          <w:t>20</w:t>
        </w:r>
        <w:r>
          <w:fldChar w:fldCharType="end"/>
        </w:r>
      </w:hyperlink>
    </w:p>
    <w:p>
      <w:pPr>
        <w:pStyle w:val="TOC2"/>
        <w:tabs>
          <w:tab w:val="right" w:leader="dot" w:pos="8306"/>
        </w:tabs>
      </w:pPr>
      <w:hyperlink w:anchor="_Toc23414" w:history="1">
        <w:r>
          <w:rPr>
            <w:rFonts w:ascii="仿宋" w:eastAsia="仿宋" w:hAnsi="仿宋" w:cs="仿宋" w:hint="eastAsia"/>
            <w:lang w:eastAsia="zh-CN"/>
          </w:rPr>
          <w:t>(一)、变速器总成行业分析</w:t>
        </w:r>
        <w:r>
          <w:tab/>
        </w:r>
        <w:r>
          <w:fldChar w:fldCharType="begin"/>
        </w:r>
        <w:r>
          <w:instrText xml:space="preserve"> PAGEREF _Toc23414 \h </w:instrText>
        </w:r>
        <w:r>
          <w:fldChar w:fldCharType="separate"/>
        </w:r>
        <w:r>
          <w:t>20</w:t>
        </w:r>
        <w:r>
          <w:fldChar w:fldCharType="end"/>
        </w:r>
      </w:hyperlink>
    </w:p>
    <w:p>
      <w:pPr>
        <w:pStyle w:val="TOC2"/>
        <w:tabs>
          <w:tab w:val="right" w:leader="dot" w:pos="8306"/>
        </w:tabs>
      </w:pPr>
      <w:hyperlink w:anchor="_Toc18637" w:history="1">
        <w:r>
          <w:rPr>
            <w:rFonts w:ascii="仿宋" w:eastAsia="仿宋" w:hAnsi="仿宋" w:cs="仿宋" w:hint="eastAsia"/>
            <w:lang w:eastAsia="zh-CN"/>
          </w:rPr>
          <w:t>(二)、变速器总成市场分析预测</w:t>
        </w:r>
        <w:r>
          <w:tab/>
        </w:r>
        <w:r>
          <w:fldChar w:fldCharType="begin"/>
        </w:r>
        <w:r>
          <w:instrText xml:space="preserve"> PAGEREF _Toc18637 \h </w:instrText>
        </w:r>
        <w:r>
          <w:fldChar w:fldCharType="separate"/>
        </w:r>
        <w:r>
          <w:t>20</w:t>
        </w:r>
        <w:r>
          <w:fldChar w:fldCharType="end"/>
        </w:r>
      </w:hyperlink>
    </w:p>
    <w:p>
      <w:pPr>
        <w:pStyle w:val="TOC1"/>
        <w:tabs>
          <w:tab w:val="right" w:leader="dot" w:pos="8306"/>
        </w:tabs>
      </w:pPr>
      <w:hyperlink w:anchor="_Toc28003" w:history="1">
        <w:r>
          <w:rPr>
            <w:rFonts w:ascii="仿宋" w:eastAsia="仿宋" w:hAnsi="仿宋" w:cs="仿宋" w:hint="eastAsia"/>
            <w:lang w:eastAsia="zh-CN"/>
          </w:rPr>
          <w:t>七、变速器总成项目财务管理</w:t>
        </w:r>
        <w:r>
          <w:tab/>
        </w:r>
        <w:r>
          <w:fldChar w:fldCharType="begin"/>
        </w:r>
        <w:r>
          <w:instrText xml:space="preserve"> PAGEREF _Toc28003 \h </w:instrText>
        </w:r>
        <w:r>
          <w:fldChar w:fldCharType="separate"/>
        </w:r>
        <w:r>
          <w:t>21</w:t>
        </w:r>
        <w:r>
          <w:fldChar w:fldCharType="end"/>
        </w:r>
      </w:hyperlink>
    </w:p>
    <w:p>
      <w:pPr>
        <w:pStyle w:val="TOC2"/>
        <w:tabs>
          <w:tab w:val="right" w:leader="dot" w:pos="8306"/>
        </w:tabs>
      </w:pPr>
      <w:hyperlink w:anchor="_Toc31422" w:history="1">
        <w:r>
          <w:rPr>
            <w:rFonts w:ascii="仿宋" w:eastAsia="仿宋" w:hAnsi="仿宋" w:cs="仿宋" w:hint="eastAsia"/>
            <w:lang w:eastAsia="zh-CN"/>
          </w:rPr>
          <w:t>(一)、资金需求大</w:t>
        </w:r>
        <w:r>
          <w:tab/>
        </w:r>
        <w:r>
          <w:fldChar w:fldCharType="begin"/>
        </w:r>
        <w:r>
          <w:instrText xml:space="preserve"> PAGEREF _Toc31422 \h </w:instrText>
        </w:r>
        <w:r>
          <w:fldChar w:fldCharType="separate"/>
        </w:r>
        <w:r>
          <w:t>21</w:t>
        </w:r>
        <w:r>
          <w:fldChar w:fldCharType="end"/>
        </w:r>
      </w:hyperlink>
    </w:p>
    <w:p>
      <w:pPr>
        <w:pStyle w:val="TOC2"/>
        <w:tabs>
          <w:tab w:val="right" w:leader="dot" w:pos="8306"/>
        </w:tabs>
      </w:pPr>
      <w:hyperlink w:anchor="_Toc24197" w:history="1">
        <w:r>
          <w:rPr>
            <w:rFonts w:ascii="仿宋" w:eastAsia="仿宋" w:hAnsi="仿宋" w:cs="仿宋" w:hint="eastAsia"/>
            <w:lang w:eastAsia="zh-CN"/>
          </w:rPr>
          <w:t>(二)、研发周期长</w:t>
        </w:r>
        <w:r>
          <w:tab/>
        </w:r>
        <w:r>
          <w:fldChar w:fldCharType="begin"/>
        </w:r>
        <w:r>
          <w:instrText xml:space="preserve"> PAGEREF _Toc24197 \h </w:instrText>
        </w:r>
        <w:r>
          <w:fldChar w:fldCharType="separate"/>
        </w:r>
        <w:r>
          <w:t>22</w:t>
        </w:r>
        <w:r>
          <w:fldChar w:fldCharType="end"/>
        </w:r>
      </w:hyperlink>
    </w:p>
    <w:p>
      <w:pPr>
        <w:pStyle w:val="TOC2"/>
        <w:tabs>
          <w:tab w:val="right" w:leader="dot" w:pos="8306"/>
        </w:tabs>
      </w:pPr>
      <w:hyperlink w:anchor="_Toc22555" w:history="1">
        <w:r>
          <w:rPr>
            <w:rFonts w:ascii="仿宋" w:eastAsia="仿宋" w:hAnsi="仿宋" w:cs="仿宋" w:hint="eastAsia"/>
            <w:lang w:eastAsia="zh-CN"/>
          </w:rPr>
          <w:t>(三)、市场风险大</w:t>
        </w:r>
        <w:r>
          <w:tab/>
        </w:r>
        <w:r>
          <w:fldChar w:fldCharType="begin"/>
        </w:r>
        <w:r>
          <w:instrText xml:space="preserve"> PAGEREF _Toc22555 \h </w:instrText>
        </w:r>
        <w:r>
          <w:fldChar w:fldCharType="separate"/>
        </w:r>
        <w:r>
          <w:t>24</w:t>
        </w:r>
        <w:r>
          <w:fldChar w:fldCharType="end"/>
        </w:r>
      </w:hyperlink>
    </w:p>
    <w:p>
      <w:pPr>
        <w:pStyle w:val="TOC2"/>
        <w:tabs>
          <w:tab w:val="right" w:leader="dot" w:pos="8306"/>
        </w:tabs>
      </w:pPr>
      <w:hyperlink w:anchor="_Toc25418" w:history="1">
        <w:r>
          <w:rPr>
            <w:rFonts w:ascii="仿宋" w:eastAsia="仿宋" w:hAnsi="仿宋" w:cs="仿宋" w:hint="eastAsia"/>
            <w:lang w:eastAsia="zh-CN"/>
          </w:rPr>
          <w:t>(四)、利润率高</w:t>
        </w:r>
        <w:r>
          <w:tab/>
        </w:r>
        <w:r>
          <w:fldChar w:fldCharType="begin"/>
        </w:r>
        <w:r>
          <w:instrText xml:space="preserve"> PAGEREF _Toc25418 \h </w:instrText>
        </w:r>
        <w:r>
          <w:fldChar w:fldCharType="separate"/>
        </w:r>
        <w:r>
          <w:t>26</w:t>
        </w:r>
        <w:r>
          <w:fldChar w:fldCharType="end"/>
        </w:r>
      </w:hyperlink>
    </w:p>
    <w:p>
      <w:pPr>
        <w:pStyle w:val="TOC1"/>
        <w:tabs>
          <w:tab w:val="right" w:leader="dot" w:pos="8306"/>
        </w:tabs>
      </w:pPr>
      <w:hyperlink w:anchor="_Toc26071" w:history="1">
        <w:r>
          <w:rPr>
            <w:rFonts w:ascii="仿宋" w:eastAsia="仿宋" w:hAnsi="仿宋" w:cs="仿宋" w:hint="eastAsia"/>
            <w:lang w:eastAsia="zh-CN"/>
          </w:rPr>
          <w:t>八、变速器总成项目投资规划</w:t>
        </w:r>
        <w:r>
          <w:tab/>
        </w:r>
        <w:r>
          <w:fldChar w:fldCharType="begin"/>
        </w:r>
        <w:r>
          <w:instrText xml:space="preserve"> PAGEREF _Toc26071 \h </w:instrText>
        </w:r>
        <w:r>
          <w:fldChar w:fldCharType="separate"/>
        </w:r>
        <w:r>
          <w:t>28</w:t>
        </w:r>
        <w:r>
          <w:fldChar w:fldCharType="end"/>
        </w:r>
      </w:hyperlink>
    </w:p>
    <w:p>
      <w:pPr>
        <w:pStyle w:val="TOC2"/>
        <w:tabs>
          <w:tab w:val="right" w:leader="dot" w:pos="8306"/>
        </w:tabs>
      </w:pPr>
      <w:hyperlink w:anchor="_Toc3604" w:history="1">
        <w:r>
          <w:rPr>
            <w:rFonts w:ascii="仿宋" w:eastAsia="仿宋" w:hAnsi="仿宋" w:cs="仿宋" w:hint="eastAsia"/>
            <w:lang w:eastAsia="zh-CN"/>
          </w:rPr>
          <w:t>(一)、变速器总成项目总投资估算</w:t>
        </w:r>
        <w:r>
          <w:tab/>
        </w:r>
        <w:r>
          <w:fldChar w:fldCharType="begin"/>
        </w:r>
        <w:r>
          <w:instrText xml:space="preserve"> PAGEREF _Toc3604 \h </w:instrText>
        </w:r>
        <w:r>
          <w:fldChar w:fldCharType="separate"/>
        </w:r>
        <w:r>
          <w:t>28</w:t>
        </w:r>
        <w:r>
          <w:fldChar w:fldCharType="end"/>
        </w:r>
      </w:hyperlink>
    </w:p>
    <w:p>
      <w:pPr>
        <w:pStyle w:val="TOC2"/>
        <w:tabs>
          <w:tab w:val="right" w:leader="dot" w:pos="8306"/>
        </w:tabs>
      </w:pPr>
      <w:hyperlink w:anchor="_Toc28961" w:history="1">
        <w:r>
          <w:rPr>
            <w:rFonts w:ascii="仿宋" w:eastAsia="仿宋" w:hAnsi="仿宋" w:cs="仿宋" w:hint="eastAsia"/>
            <w:lang w:eastAsia="zh-CN"/>
          </w:rPr>
          <w:t>(二)、资金筹措</w:t>
        </w:r>
        <w:r>
          <w:tab/>
        </w:r>
        <w:r>
          <w:fldChar w:fldCharType="begin"/>
        </w:r>
        <w:r>
          <w:instrText xml:space="preserve"> PAGEREF _Toc28961 \h </w:instrText>
        </w:r>
        <w:r>
          <w:fldChar w:fldCharType="separate"/>
        </w:r>
        <w:r>
          <w:t>30</w:t>
        </w:r>
        <w:r>
          <w:fldChar w:fldCharType="end"/>
        </w:r>
      </w:hyperlink>
    </w:p>
    <w:p>
      <w:pPr>
        <w:pStyle w:val="TOC1"/>
        <w:tabs>
          <w:tab w:val="right" w:leader="dot" w:pos="8306"/>
        </w:tabs>
      </w:pPr>
      <w:hyperlink w:anchor="_Toc12895" w:history="1">
        <w:r>
          <w:rPr>
            <w:rFonts w:ascii="仿宋" w:eastAsia="仿宋" w:hAnsi="仿宋" w:cs="仿宋" w:hint="eastAsia"/>
            <w:lang w:eastAsia="zh-CN"/>
          </w:rPr>
          <w:t>九、变速器总成项目经营效益</w:t>
        </w:r>
        <w:r>
          <w:tab/>
        </w:r>
        <w:r>
          <w:fldChar w:fldCharType="begin"/>
        </w:r>
        <w:r>
          <w:instrText xml:space="preserve"> PAGEREF _Toc12895 \h </w:instrText>
        </w:r>
        <w:r>
          <w:fldChar w:fldCharType="separate"/>
        </w:r>
        <w:r>
          <w:t>30</w:t>
        </w:r>
        <w:r>
          <w:fldChar w:fldCharType="end"/>
        </w:r>
      </w:hyperlink>
    </w:p>
    <w:p>
      <w:pPr>
        <w:pStyle w:val="TOC2"/>
        <w:tabs>
          <w:tab w:val="right" w:leader="dot" w:pos="8306"/>
        </w:tabs>
      </w:pPr>
      <w:hyperlink w:anchor="_Toc30310" w:history="1">
        <w:r>
          <w:rPr>
            <w:rFonts w:ascii="仿宋" w:eastAsia="仿宋" w:hAnsi="仿宋" w:cs="仿宋" w:hint="eastAsia"/>
            <w:lang w:eastAsia="zh-CN"/>
          </w:rPr>
          <w:t>(一)、经济评价财务测算</w:t>
        </w:r>
        <w:r>
          <w:tab/>
        </w:r>
        <w:r>
          <w:fldChar w:fldCharType="begin"/>
        </w:r>
        <w:r>
          <w:instrText xml:space="preserve"> PAGEREF _Toc30310 \h </w:instrText>
        </w:r>
        <w:r>
          <w:fldChar w:fldCharType="separate"/>
        </w:r>
        <w:r>
          <w:t>30</w:t>
        </w:r>
        <w:r>
          <w:fldChar w:fldCharType="end"/>
        </w:r>
      </w:hyperlink>
    </w:p>
    <w:p>
      <w:pPr>
        <w:pStyle w:val="TOC2"/>
        <w:tabs>
          <w:tab w:val="right" w:leader="dot" w:pos="8306"/>
        </w:tabs>
      </w:pPr>
      <w:hyperlink w:anchor="_Toc32318" w:history="1">
        <w:r>
          <w:rPr>
            <w:rFonts w:ascii="仿宋" w:eastAsia="仿宋" w:hAnsi="仿宋" w:cs="仿宋" w:hint="eastAsia"/>
            <w:lang w:eastAsia="zh-CN"/>
          </w:rPr>
          <w:t>(二)、变速器总成项目盈利能力分析</w:t>
        </w:r>
        <w:r>
          <w:tab/>
        </w:r>
        <w:r>
          <w:fldChar w:fldCharType="begin"/>
        </w:r>
        <w:r>
          <w:instrText xml:space="preserve"> PAGEREF _Toc32318 \h </w:instrText>
        </w:r>
        <w:r>
          <w:fldChar w:fldCharType="separate"/>
        </w:r>
        <w:r>
          <w:t>32</w:t>
        </w:r>
        <w:r>
          <w:fldChar w:fldCharType="end"/>
        </w:r>
      </w:hyperlink>
    </w:p>
    <w:p>
      <w:pPr>
        <w:pStyle w:val="TOC1"/>
        <w:tabs>
          <w:tab w:val="right" w:leader="dot" w:pos="8306"/>
        </w:tabs>
      </w:pPr>
      <w:hyperlink w:anchor="_Toc26976" w:history="1">
        <w:r>
          <w:rPr>
            <w:rFonts w:ascii="仿宋" w:eastAsia="仿宋" w:hAnsi="仿宋" w:cs="仿宋" w:hint="eastAsia"/>
            <w:lang w:eastAsia="zh-CN"/>
          </w:rPr>
          <w:t>十、变速器总成项目社会影响</w:t>
        </w:r>
        <w:r>
          <w:tab/>
        </w:r>
        <w:r>
          <w:fldChar w:fldCharType="begin"/>
        </w:r>
        <w:r>
          <w:instrText xml:space="preserve"> PAGEREF _Toc26976 \h </w:instrText>
        </w:r>
        <w:r>
          <w:fldChar w:fldCharType="separate"/>
        </w:r>
        <w:r>
          <w:t>32</w:t>
        </w:r>
        <w:r>
          <w:fldChar w:fldCharType="end"/>
        </w:r>
      </w:hyperlink>
    </w:p>
    <w:p>
      <w:pPr>
        <w:pStyle w:val="TOC2"/>
        <w:tabs>
          <w:tab w:val="right" w:leader="dot" w:pos="8306"/>
        </w:tabs>
      </w:pPr>
      <w:hyperlink w:anchor="_Toc25774" w:history="1">
        <w:r>
          <w:rPr>
            <w:rFonts w:ascii="仿宋" w:eastAsia="仿宋" w:hAnsi="仿宋" w:cs="仿宋" w:hint="eastAsia"/>
            <w:lang w:eastAsia="zh-CN"/>
          </w:rPr>
          <w:t>(一)、社会责任与义务</w:t>
        </w:r>
        <w:r>
          <w:tab/>
        </w:r>
        <w:r>
          <w:fldChar w:fldCharType="begin"/>
        </w:r>
        <w:r>
          <w:instrText xml:space="preserve"> PAGEREF _Toc25774 \h </w:instrText>
        </w:r>
        <w:r>
          <w:fldChar w:fldCharType="separate"/>
        </w:r>
        <w:r>
          <w:t>32</w:t>
        </w:r>
        <w:r>
          <w:fldChar w:fldCharType="end"/>
        </w:r>
      </w:hyperlink>
    </w:p>
    <w:p>
      <w:pPr>
        <w:pStyle w:val="TOC2"/>
        <w:tabs>
          <w:tab w:val="right" w:leader="dot" w:pos="8306"/>
        </w:tabs>
      </w:pPr>
      <w:hyperlink w:anchor="_Toc11927" w:history="1">
        <w:r>
          <w:rPr>
            <w:rFonts w:ascii="仿宋" w:eastAsia="仿宋" w:hAnsi="仿宋" w:cs="仿宋" w:hint="eastAsia"/>
            <w:lang w:eastAsia="zh-CN"/>
          </w:rPr>
          <w:t>(二)、社会参与与沟通</w:t>
        </w:r>
        <w:r>
          <w:tab/>
        </w:r>
        <w:r>
          <w:fldChar w:fldCharType="begin"/>
        </w:r>
        <w:r>
          <w:instrText xml:space="preserve"> PAGEREF _Toc11927 \h </w:instrText>
        </w:r>
        <w:r>
          <w:fldChar w:fldCharType="separate"/>
        </w:r>
        <w:r>
          <w:t>33</w:t>
        </w:r>
        <w:r>
          <w:fldChar w:fldCharType="end"/>
        </w:r>
      </w:hyperlink>
    </w:p>
    <w:p>
      <w:pPr>
        <w:pStyle w:val="TOC1"/>
        <w:tabs>
          <w:tab w:val="right" w:leader="dot" w:pos="8306"/>
        </w:tabs>
      </w:pPr>
      <w:hyperlink w:anchor="_Toc1933" w:history="1">
        <w:r>
          <w:rPr>
            <w:rFonts w:ascii="仿宋" w:eastAsia="仿宋" w:hAnsi="仿宋" w:cs="仿宋" w:hint="eastAsia"/>
            <w:lang w:eastAsia="zh-CN"/>
          </w:rPr>
          <w:t>十一、变速器总成项目技术管理</w:t>
        </w:r>
        <w:r>
          <w:tab/>
        </w:r>
        <w:r>
          <w:fldChar w:fldCharType="begin"/>
        </w:r>
        <w:r>
          <w:instrText xml:space="preserve"> PAGEREF _Toc1933 \h </w:instrText>
        </w:r>
        <w:r>
          <w:fldChar w:fldCharType="separate"/>
        </w:r>
        <w:r>
          <w:t>34</w:t>
        </w:r>
        <w:r>
          <w:fldChar w:fldCharType="end"/>
        </w:r>
      </w:hyperlink>
    </w:p>
    <w:p>
      <w:pPr>
        <w:pStyle w:val="TOC2"/>
        <w:tabs>
          <w:tab w:val="right" w:leader="dot" w:pos="8306"/>
        </w:tabs>
      </w:pPr>
      <w:hyperlink w:anchor="_Toc23048" w:history="1">
        <w:r>
          <w:rPr>
            <w:rFonts w:ascii="仿宋" w:eastAsia="仿宋" w:hAnsi="仿宋" w:cs="仿宋" w:hint="eastAsia"/>
            <w:lang w:eastAsia="zh-CN"/>
          </w:rPr>
          <w:t>(一)、技术方案选用方向</w:t>
        </w:r>
        <w:r>
          <w:tab/>
        </w:r>
        <w:r>
          <w:fldChar w:fldCharType="begin"/>
        </w:r>
        <w:r>
          <w:instrText xml:space="preserve"> PAGEREF _Toc23048 \h </w:instrText>
        </w:r>
        <w:r>
          <w:fldChar w:fldCharType="separate"/>
        </w:r>
        <w:r>
          <w:t>34</w:t>
        </w:r>
        <w:r>
          <w:fldChar w:fldCharType="end"/>
        </w:r>
      </w:hyperlink>
    </w:p>
    <w:p>
      <w:pPr>
        <w:pStyle w:val="TOC2"/>
        <w:tabs>
          <w:tab w:val="right" w:leader="dot" w:pos="8306"/>
        </w:tabs>
      </w:pPr>
      <w:hyperlink w:anchor="_Toc1589" w:history="1">
        <w:r>
          <w:rPr>
            <w:rFonts w:ascii="仿宋" w:eastAsia="仿宋" w:hAnsi="仿宋" w:cs="仿宋" w:hint="eastAsia"/>
            <w:lang w:eastAsia="zh-CN"/>
          </w:rPr>
          <w:t>(二)、工艺技术方案选用原则</w:t>
        </w:r>
        <w:r>
          <w:tab/>
        </w:r>
        <w:r>
          <w:fldChar w:fldCharType="begin"/>
        </w:r>
        <w:r>
          <w:instrText xml:space="preserve"> PAGEREF _Toc1589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53" w:history="1">
        <w:r>
          <w:rPr>
            <w:rFonts w:ascii="仿宋" w:eastAsia="仿宋" w:hAnsi="仿宋" w:cs="仿宋" w:hint="eastAsia"/>
            <w:lang w:eastAsia="zh-CN"/>
          </w:rPr>
          <w:t>(三)、工艺技术方案要求</w:t>
        </w:r>
        <w:r>
          <w:tab/>
        </w:r>
        <w:r>
          <w:fldChar w:fldCharType="begin"/>
        </w:r>
        <w:r>
          <w:instrText xml:space="preserve"> PAGEREF _Toc9153 \h </w:instrText>
        </w:r>
        <w:r>
          <w:fldChar w:fldCharType="separate"/>
        </w:r>
        <w:r>
          <w:t>38</w:t>
        </w:r>
        <w:r>
          <w:fldChar w:fldCharType="end"/>
        </w:r>
      </w:hyperlink>
    </w:p>
    <w:p>
      <w:pPr>
        <w:pStyle w:val="TOC1"/>
        <w:tabs>
          <w:tab w:val="right" w:leader="dot" w:pos="8306"/>
        </w:tabs>
      </w:pPr>
      <w:hyperlink w:anchor="_Toc32272" w:history="1">
        <w:r>
          <w:rPr>
            <w:rFonts w:ascii="仿宋" w:eastAsia="仿宋" w:hAnsi="仿宋" w:cs="仿宋" w:hint="eastAsia"/>
            <w:lang w:eastAsia="zh-CN"/>
          </w:rPr>
          <w:t>十二、生产安全保护</w:t>
        </w:r>
        <w:r>
          <w:tab/>
        </w:r>
        <w:r>
          <w:fldChar w:fldCharType="begin"/>
        </w:r>
        <w:r>
          <w:instrText xml:space="preserve"> PAGEREF _Toc32272 \h </w:instrText>
        </w:r>
        <w:r>
          <w:fldChar w:fldCharType="separate"/>
        </w:r>
        <w:r>
          <w:t>40</w:t>
        </w:r>
        <w:r>
          <w:fldChar w:fldCharType="end"/>
        </w:r>
      </w:hyperlink>
    </w:p>
    <w:p>
      <w:pPr>
        <w:pStyle w:val="TOC2"/>
        <w:tabs>
          <w:tab w:val="right" w:leader="dot" w:pos="8306"/>
        </w:tabs>
      </w:pPr>
      <w:hyperlink w:anchor="_Toc19134" w:history="1">
        <w:r>
          <w:rPr>
            <w:rFonts w:ascii="仿宋" w:eastAsia="仿宋" w:hAnsi="仿宋" w:cs="仿宋" w:hint="eastAsia"/>
            <w:lang w:eastAsia="zh-CN"/>
          </w:rPr>
          <w:t>(一)、消防安全</w:t>
        </w:r>
        <w:r>
          <w:tab/>
        </w:r>
        <w:r>
          <w:fldChar w:fldCharType="begin"/>
        </w:r>
        <w:r>
          <w:instrText xml:space="preserve"> PAGEREF _Toc19134 \h </w:instrText>
        </w:r>
        <w:r>
          <w:fldChar w:fldCharType="separate"/>
        </w:r>
        <w:r>
          <w:t>40</w:t>
        </w:r>
        <w:r>
          <w:fldChar w:fldCharType="end"/>
        </w:r>
      </w:hyperlink>
    </w:p>
    <w:p>
      <w:pPr>
        <w:pStyle w:val="TOC2"/>
        <w:tabs>
          <w:tab w:val="right" w:leader="dot" w:pos="8306"/>
        </w:tabs>
      </w:pPr>
      <w:hyperlink w:anchor="_Toc13465" w:history="1">
        <w:r>
          <w:rPr>
            <w:rFonts w:ascii="仿宋" w:eastAsia="仿宋" w:hAnsi="仿宋" w:cs="仿宋" w:hint="eastAsia"/>
            <w:lang w:eastAsia="zh-CN"/>
          </w:rPr>
          <w:t>(二)、防火防爆总图布置措施</w:t>
        </w:r>
        <w:r>
          <w:tab/>
        </w:r>
        <w:r>
          <w:fldChar w:fldCharType="begin"/>
        </w:r>
        <w:r>
          <w:instrText xml:space="preserve"> PAGEREF _Toc13465 \h </w:instrText>
        </w:r>
        <w:r>
          <w:fldChar w:fldCharType="separate"/>
        </w:r>
        <w:r>
          <w:t>42</w:t>
        </w:r>
        <w:r>
          <w:fldChar w:fldCharType="end"/>
        </w:r>
      </w:hyperlink>
    </w:p>
    <w:p>
      <w:pPr>
        <w:pStyle w:val="TOC2"/>
        <w:tabs>
          <w:tab w:val="right" w:leader="dot" w:pos="8306"/>
        </w:tabs>
      </w:pPr>
      <w:hyperlink w:anchor="_Toc8007" w:history="1">
        <w:r>
          <w:rPr>
            <w:rFonts w:ascii="仿宋" w:eastAsia="仿宋" w:hAnsi="仿宋" w:cs="仿宋" w:hint="eastAsia"/>
            <w:lang w:eastAsia="zh-CN"/>
          </w:rPr>
          <w:t>(三)、自然灾害防范措施</w:t>
        </w:r>
        <w:r>
          <w:tab/>
        </w:r>
        <w:r>
          <w:fldChar w:fldCharType="begin"/>
        </w:r>
        <w:r>
          <w:instrText xml:space="preserve"> PAGEREF _Toc8007 \h </w:instrText>
        </w:r>
        <w:r>
          <w:fldChar w:fldCharType="separate"/>
        </w:r>
        <w:r>
          <w:t>42</w:t>
        </w:r>
        <w:r>
          <w:fldChar w:fldCharType="end"/>
        </w:r>
      </w:hyperlink>
    </w:p>
    <w:p>
      <w:pPr>
        <w:pStyle w:val="TOC2"/>
        <w:tabs>
          <w:tab w:val="right" w:leader="dot" w:pos="8306"/>
        </w:tabs>
      </w:pPr>
      <w:hyperlink w:anchor="_Toc24237" w:history="1">
        <w:r>
          <w:rPr>
            <w:rFonts w:ascii="仿宋" w:eastAsia="仿宋" w:hAnsi="仿宋" w:cs="仿宋" w:hint="eastAsia"/>
            <w:lang w:eastAsia="zh-CN"/>
          </w:rPr>
          <w:t>(四)、安全色及安全标志使用要求</w:t>
        </w:r>
        <w:r>
          <w:tab/>
        </w:r>
        <w:r>
          <w:fldChar w:fldCharType="begin"/>
        </w:r>
        <w:r>
          <w:instrText xml:space="preserve"> PAGEREF _Toc24237 \h </w:instrText>
        </w:r>
        <w:r>
          <w:fldChar w:fldCharType="separate"/>
        </w:r>
        <w:r>
          <w:t>43</w:t>
        </w:r>
        <w:r>
          <w:fldChar w:fldCharType="end"/>
        </w:r>
      </w:hyperlink>
    </w:p>
    <w:p>
      <w:pPr>
        <w:pStyle w:val="TOC2"/>
        <w:tabs>
          <w:tab w:val="right" w:leader="dot" w:pos="8306"/>
        </w:tabs>
      </w:pPr>
      <w:hyperlink w:anchor="_Toc31132" w:history="1">
        <w:r>
          <w:rPr>
            <w:rFonts w:ascii="仿宋" w:eastAsia="仿宋" w:hAnsi="仿宋" w:cs="仿宋" w:hint="eastAsia"/>
            <w:lang w:eastAsia="zh-CN"/>
          </w:rPr>
          <w:t>(五)、防尘防毒措施</w:t>
        </w:r>
        <w:r>
          <w:tab/>
        </w:r>
        <w:r>
          <w:fldChar w:fldCharType="begin"/>
        </w:r>
        <w:r>
          <w:instrText xml:space="preserve"> PAGEREF _Toc31132 \h </w:instrText>
        </w:r>
        <w:r>
          <w:fldChar w:fldCharType="separate"/>
        </w:r>
        <w:r>
          <w:t>44</w:t>
        </w:r>
        <w:r>
          <w:fldChar w:fldCharType="end"/>
        </w:r>
      </w:hyperlink>
    </w:p>
    <w:p>
      <w:pPr>
        <w:pStyle w:val="TOC2"/>
        <w:tabs>
          <w:tab w:val="right" w:leader="dot" w:pos="8306"/>
        </w:tabs>
      </w:pPr>
      <w:hyperlink w:anchor="_Toc22296" w:history="1">
        <w:r>
          <w:rPr>
            <w:rFonts w:ascii="仿宋" w:eastAsia="仿宋" w:hAnsi="仿宋" w:cs="仿宋" w:hint="eastAsia"/>
            <w:lang w:eastAsia="zh-CN"/>
          </w:rPr>
          <w:t>(六)、防静电、触电防护及防雷措施</w:t>
        </w:r>
        <w:r>
          <w:tab/>
        </w:r>
        <w:r>
          <w:fldChar w:fldCharType="begin"/>
        </w:r>
        <w:r>
          <w:instrText xml:space="preserve"> PAGEREF _Toc22296 \h </w:instrText>
        </w:r>
        <w:r>
          <w:fldChar w:fldCharType="separate"/>
        </w:r>
        <w:r>
          <w:t>45</w:t>
        </w:r>
        <w:r>
          <w:fldChar w:fldCharType="end"/>
        </w:r>
      </w:hyperlink>
    </w:p>
    <w:p>
      <w:pPr>
        <w:pStyle w:val="TOC2"/>
        <w:tabs>
          <w:tab w:val="right" w:leader="dot" w:pos="8306"/>
        </w:tabs>
      </w:pPr>
      <w:hyperlink w:anchor="_Toc18108" w:history="1">
        <w:r>
          <w:rPr>
            <w:rFonts w:ascii="仿宋" w:eastAsia="仿宋" w:hAnsi="仿宋" w:cs="仿宋" w:hint="eastAsia"/>
            <w:lang w:eastAsia="zh-CN"/>
          </w:rPr>
          <w:t>(七)、机械设备安全保障措施</w:t>
        </w:r>
        <w:r>
          <w:tab/>
        </w:r>
        <w:r>
          <w:fldChar w:fldCharType="begin"/>
        </w:r>
        <w:r>
          <w:instrText xml:space="preserve"> PAGEREF _Toc18108 \h </w:instrText>
        </w:r>
        <w:r>
          <w:fldChar w:fldCharType="separate"/>
        </w:r>
        <w:r>
          <w:t>47</w:t>
        </w:r>
        <w:r>
          <w:fldChar w:fldCharType="end"/>
        </w:r>
      </w:hyperlink>
    </w:p>
    <w:p>
      <w:pPr>
        <w:pStyle w:val="TOC1"/>
        <w:tabs>
          <w:tab w:val="right" w:leader="dot" w:pos="8306"/>
        </w:tabs>
      </w:pPr>
      <w:hyperlink w:anchor="_Toc26297" w:history="1">
        <w:r>
          <w:rPr>
            <w:rFonts w:ascii="仿宋" w:eastAsia="仿宋" w:hAnsi="仿宋" w:cs="仿宋" w:hint="eastAsia"/>
            <w:lang w:eastAsia="zh-CN"/>
          </w:rPr>
          <w:t>十三、变速器总成项目实施保障措施</w:t>
        </w:r>
        <w:r>
          <w:tab/>
        </w:r>
        <w:r>
          <w:fldChar w:fldCharType="begin"/>
        </w:r>
        <w:r>
          <w:instrText xml:space="preserve"> PAGEREF _Toc26297 \h </w:instrText>
        </w:r>
        <w:r>
          <w:fldChar w:fldCharType="separate"/>
        </w:r>
        <w:r>
          <w:t>48</w:t>
        </w:r>
        <w:r>
          <w:fldChar w:fldCharType="end"/>
        </w:r>
      </w:hyperlink>
    </w:p>
    <w:p>
      <w:pPr>
        <w:pStyle w:val="TOC2"/>
        <w:tabs>
          <w:tab w:val="right" w:leader="dot" w:pos="8306"/>
        </w:tabs>
      </w:pPr>
      <w:hyperlink w:anchor="_Toc25721" w:history="1">
        <w:r>
          <w:rPr>
            <w:rFonts w:ascii="仿宋" w:eastAsia="仿宋" w:hAnsi="仿宋" w:cs="仿宋" w:hint="eastAsia"/>
            <w:lang w:eastAsia="zh-CN"/>
          </w:rPr>
          <w:t>(一)、变速器总成项目实施保障机制</w:t>
        </w:r>
        <w:r>
          <w:tab/>
        </w:r>
        <w:r>
          <w:fldChar w:fldCharType="begin"/>
        </w:r>
        <w:r>
          <w:instrText xml:space="preserve"> PAGEREF _Toc25721 \h </w:instrText>
        </w:r>
        <w:r>
          <w:fldChar w:fldCharType="separate"/>
        </w:r>
        <w:r>
          <w:t>48</w:t>
        </w:r>
        <w:r>
          <w:fldChar w:fldCharType="end"/>
        </w:r>
      </w:hyperlink>
    </w:p>
    <w:p>
      <w:pPr>
        <w:pStyle w:val="TOC2"/>
        <w:tabs>
          <w:tab w:val="right" w:leader="dot" w:pos="8306"/>
        </w:tabs>
      </w:pPr>
      <w:hyperlink w:anchor="_Toc4799" w:history="1">
        <w:r>
          <w:rPr>
            <w:rFonts w:ascii="仿宋" w:eastAsia="仿宋" w:hAnsi="仿宋" w:cs="仿宋" w:hint="eastAsia"/>
            <w:lang w:eastAsia="zh-CN"/>
          </w:rPr>
          <w:t>(二)、变速器总成项目法律合规要求</w:t>
        </w:r>
        <w:r>
          <w:tab/>
        </w:r>
        <w:r>
          <w:fldChar w:fldCharType="begin"/>
        </w:r>
        <w:r>
          <w:instrText xml:space="preserve"> PAGEREF _Toc4799 \h </w:instrText>
        </w:r>
        <w:r>
          <w:fldChar w:fldCharType="separate"/>
        </w:r>
        <w:r>
          <w:t>52</w:t>
        </w:r>
        <w:r>
          <w:fldChar w:fldCharType="end"/>
        </w:r>
      </w:hyperlink>
    </w:p>
    <w:p>
      <w:pPr>
        <w:pStyle w:val="TOC2"/>
        <w:tabs>
          <w:tab w:val="right" w:leader="dot" w:pos="8306"/>
        </w:tabs>
      </w:pPr>
      <w:hyperlink w:anchor="_Toc3914" w:history="1">
        <w:r>
          <w:rPr>
            <w:rFonts w:ascii="仿宋" w:eastAsia="仿宋" w:hAnsi="仿宋" w:cs="仿宋" w:hint="eastAsia"/>
            <w:lang w:eastAsia="zh-CN"/>
          </w:rPr>
          <w:t>(三)、变速器总成项目合同管理与法律事务</w:t>
        </w:r>
        <w:r>
          <w:tab/>
        </w:r>
        <w:r>
          <w:fldChar w:fldCharType="begin"/>
        </w:r>
        <w:r>
          <w:instrText xml:space="preserve"> PAGEREF _Toc3914 \h </w:instrText>
        </w:r>
        <w:r>
          <w:fldChar w:fldCharType="separate"/>
        </w:r>
        <w:r>
          <w:t>56</w:t>
        </w:r>
        <w:r>
          <w:fldChar w:fldCharType="end"/>
        </w:r>
      </w:hyperlink>
    </w:p>
    <w:p>
      <w:pPr>
        <w:pStyle w:val="TOC2"/>
        <w:tabs>
          <w:tab w:val="right" w:leader="dot" w:pos="8306"/>
        </w:tabs>
      </w:pPr>
      <w:hyperlink w:anchor="_Toc18886" w:history="1">
        <w:r>
          <w:rPr>
            <w:rFonts w:ascii="仿宋" w:eastAsia="仿宋" w:hAnsi="仿宋" w:cs="仿宋" w:hint="eastAsia"/>
            <w:lang w:eastAsia="zh-CN"/>
          </w:rPr>
          <w:t>(四)、变速器总成项目知识产权保护策略</w:t>
        </w:r>
        <w:r>
          <w:tab/>
        </w:r>
        <w:r>
          <w:fldChar w:fldCharType="begin"/>
        </w:r>
        <w:r>
          <w:instrText xml:space="preserve"> PAGEREF _Toc18886 \h </w:instrText>
        </w:r>
        <w:r>
          <w:fldChar w:fldCharType="separate"/>
        </w:r>
        <w:r>
          <w:t>62</w:t>
        </w:r>
        <w:r>
          <w:fldChar w:fldCharType="end"/>
        </w:r>
      </w:hyperlink>
    </w:p>
    <w:p>
      <w:pPr>
        <w:pStyle w:val="TOC1"/>
        <w:tabs>
          <w:tab w:val="right" w:leader="dot" w:pos="8306"/>
        </w:tabs>
      </w:pPr>
      <w:hyperlink w:anchor="_Toc30571" w:history="1">
        <w:r>
          <w:rPr>
            <w:rFonts w:ascii="仿宋" w:eastAsia="仿宋" w:hAnsi="仿宋" w:cs="仿宋" w:hint="eastAsia"/>
            <w:lang w:eastAsia="zh-CN"/>
          </w:rPr>
          <w:t>十四、变速器总成项目治理与监督</w:t>
        </w:r>
        <w:r>
          <w:tab/>
        </w:r>
        <w:r>
          <w:fldChar w:fldCharType="begin"/>
        </w:r>
        <w:r>
          <w:instrText xml:space="preserve"> PAGEREF _Toc30571 \h </w:instrText>
        </w:r>
        <w:r>
          <w:fldChar w:fldCharType="separate"/>
        </w:r>
        <w:r>
          <w:t>65</w:t>
        </w:r>
        <w:r>
          <w:fldChar w:fldCharType="end"/>
        </w:r>
      </w:hyperlink>
    </w:p>
    <w:p>
      <w:pPr>
        <w:pStyle w:val="TOC2"/>
        <w:tabs>
          <w:tab w:val="right" w:leader="dot" w:pos="8306"/>
        </w:tabs>
      </w:pPr>
      <w:hyperlink w:anchor="_Toc20189" w:history="1">
        <w:r>
          <w:rPr>
            <w:rFonts w:ascii="仿宋" w:eastAsia="仿宋" w:hAnsi="仿宋" w:cs="仿宋" w:hint="eastAsia"/>
            <w:lang w:eastAsia="zh-CN"/>
          </w:rPr>
          <w:t>(一)、变速器总成项目治理结构</w:t>
        </w:r>
        <w:r>
          <w:tab/>
        </w:r>
        <w:r>
          <w:fldChar w:fldCharType="begin"/>
        </w:r>
        <w:r>
          <w:instrText xml:space="preserve"> PAGEREF _Toc20189 \h </w:instrText>
        </w:r>
        <w:r>
          <w:fldChar w:fldCharType="separate"/>
        </w:r>
        <w:r>
          <w:t>65</w:t>
        </w:r>
        <w:r>
          <w:fldChar w:fldCharType="end"/>
        </w:r>
      </w:hyperlink>
    </w:p>
    <w:p>
      <w:pPr>
        <w:pStyle w:val="TOC2"/>
        <w:tabs>
          <w:tab w:val="right" w:leader="dot" w:pos="8306"/>
        </w:tabs>
      </w:pPr>
      <w:hyperlink w:anchor="_Toc84" w:history="1">
        <w:r>
          <w:rPr>
            <w:rFonts w:ascii="仿宋" w:eastAsia="仿宋" w:hAnsi="仿宋" w:cs="仿宋" w:hint="eastAsia"/>
            <w:lang w:eastAsia="zh-CN"/>
          </w:rPr>
          <w:t>(二)、监督与审计</w:t>
        </w:r>
        <w:r>
          <w:tab/>
        </w:r>
        <w:r>
          <w:fldChar w:fldCharType="begin"/>
        </w:r>
        <w:r>
          <w:instrText xml:space="preserve"> PAGEREF _Toc84 \h </w:instrText>
        </w:r>
        <w:r>
          <w:fldChar w:fldCharType="separate"/>
        </w:r>
        <w:r>
          <w:t>66</w:t>
        </w:r>
        <w:r>
          <w:fldChar w:fldCharType="end"/>
        </w:r>
      </w:hyperlink>
    </w:p>
    <w:p>
      <w:pPr>
        <w:pStyle w:val="TOC1"/>
        <w:tabs>
          <w:tab w:val="right" w:leader="dot" w:pos="8306"/>
        </w:tabs>
      </w:pPr>
      <w:hyperlink w:anchor="_Toc31164" w:history="1">
        <w:r>
          <w:rPr>
            <w:rFonts w:ascii="仿宋" w:eastAsia="仿宋" w:hAnsi="仿宋" w:cs="仿宋" w:hint="eastAsia"/>
            <w:lang w:eastAsia="zh-CN"/>
          </w:rPr>
          <w:t>十五、供应链管理</w:t>
        </w:r>
        <w:r>
          <w:tab/>
        </w:r>
        <w:r>
          <w:fldChar w:fldCharType="begin"/>
        </w:r>
        <w:r>
          <w:instrText xml:space="preserve"> PAGEREF _Toc31164 \h </w:instrText>
        </w:r>
        <w:r>
          <w:fldChar w:fldCharType="separate"/>
        </w:r>
        <w:r>
          <w:t>68</w:t>
        </w:r>
        <w:r>
          <w:fldChar w:fldCharType="end"/>
        </w:r>
      </w:hyperlink>
    </w:p>
    <w:p>
      <w:pPr>
        <w:pStyle w:val="TOC2"/>
        <w:tabs>
          <w:tab w:val="right" w:leader="dot" w:pos="8306"/>
        </w:tabs>
      </w:pPr>
      <w:hyperlink w:anchor="_Toc1163" w:history="1">
        <w:r>
          <w:rPr>
            <w:rFonts w:ascii="仿宋" w:eastAsia="仿宋" w:hAnsi="仿宋" w:cs="仿宋" w:hint="eastAsia"/>
            <w:lang w:eastAsia="zh-CN"/>
          </w:rPr>
          <w:t>(一)、供应链战略规划</w:t>
        </w:r>
        <w:r>
          <w:tab/>
        </w:r>
        <w:r>
          <w:fldChar w:fldCharType="begin"/>
        </w:r>
        <w:r>
          <w:instrText xml:space="preserve"> PAGEREF _Toc1163 \h </w:instrText>
        </w:r>
        <w:r>
          <w:fldChar w:fldCharType="separate"/>
        </w:r>
        <w:r>
          <w:t>68</w:t>
        </w:r>
        <w:r>
          <w:fldChar w:fldCharType="end"/>
        </w:r>
      </w:hyperlink>
    </w:p>
    <w:p>
      <w:pPr>
        <w:pStyle w:val="TOC2"/>
        <w:tabs>
          <w:tab w:val="right" w:leader="dot" w:pos="8306"/>
        </w:tabs>
      </w:pPr>
      <w:hyperlink w:anchor="_Toc23991" w:history="1">
        <w:r>
          <w:rPr>
            <w:rFonts w:ascii="仿宋" w:eastAsia="仿宋" w:hAnsi="仿宋" w:cs="仿宋" w:hint="eastAsia"/>
            <w:lang w:eastAsia="zh-CN"/>
          </w:rPr>
          <w:t>(二)、供应商选择与合作</w:t>
        </w:r>
        <w:r>
          <w:tab/>
        </w:r>
        <w:r>
          <w:fldChar w:fldCharType="begin"/>
        </w:r>
        <w:r>
          <w:instrText xml:space="preserve"> PAGEREF _Toc23991 \h </w:instrText>
        </w:r>
        <w:r>
          <w:fldChar w:fldCharType="separate"/>
        </w:r>
        <w:r>
          <w:t>69</w:t>
        </w:r>
        <w:r>
          <w:fldChar w:fldCharType="end"/>
        </w:r>
      </w:hyperlink>
    </w:p>
    <w:p>
      <w:pPr>
        <w:pStyle w:val="TOC2"/>
        <w:tabs>
          <w:tab w:val="right" w:leader="dot" w:pos="8306"/>
        </w:tabs>
      </w:pPr>
      <w:hyperlink w:anchor="_Toc2394" w:history="1">
        <w:r>
          <w:rPr>
            <w:rFonts w:ascii="仿宋" w:eastAsia="仿宋" w:hAnsi="仿宋" w:cs="仿宋" w:hint="eastAsia"/>
            <w:lang w:eastAsia="zh-CN"/>
          </w:rPr>
          <w:t>(三)、物流与库存管理</w:t>
        </w:r>
        <w:r>
          <w:tab/>
        </w:r>
        <w:r>
          <w:fldChar w:fldCharType="begin"/>
        </w:r>
        <w:r>
          <w:instrText xml:space="preserve"> PAGEREF _Toc2394 \h </w:instrText>
        </w:r>
        <w:r>
          <w:fldChar w:fldCharType="separate"/>
        </w:r>
        <w:r>
          <w:t>70</w:t>
        </w:r>
        <w:r>
          <w:fldChar w:fldCharType="end"/>
        </w:r>
      </w:hyperlink>
    </w:p>
    <w:p>
      <w:pPr>
        <w:pStyle w:val="TOC1"/>
        <w:tabs>
          <w:tab w:val="right" w:leader="dot" w:pos="8306"/>
        </w:tabs>
      </w:pPr>
      <w:hyperlink w:anchor="_Toc13612" w:history="1">
        <w:r>
          <w:rPr>
            <w:rFonts w:ascii="仿宋" w:eastAsia="仿宋" w:hAnsi="仿宋" w:cs="仿宋" w:hint="eastAsia"/>
            <w:lang w:eastAsia="zh-CN"/>
          </w:rPr>
          <w:t>十六、变速器总成项目变更管理</w:t>
        </w:r>
        <w:r>
          <w:tab/>
        </w:r>
        <w:r>
          <w:fldChar w:fldCharType="begin"/>
        </w:r>
        <w:r>
          <w:instrText xml:space="preserve"> PAGEREF _Toc13612 \h </w:instrText>
        </w:r>
        <w:r>
          <w:fldChar w:fldCharType="separate"/>
        </w:r>
        <w:r>
          <w:t>72</w:t>
        </w:r>
        <w:r>
          <w:fldChar w:fldCharType="end"/>
        </w:r>
      </w:hyperlink>
    </w:p>
    <w:p>
      <w:pPr>
        <w:pStyle w:val="TOC2"/>
        <w:tabs>
          <w:tab w:val="right" w:leader="dot" w:pos="8306"/>
        </w:tabs>
      </w:pPr>
      <w:hyperlink w:anchor="_Toc26872" w:history="1">
        <w:r>
          <w:rPr>
            <w:rFonts w:ascii="仿宋" w:eastAsia="仿宋" w:hAnsi="仿宋" w:cs="仿宋" w:hint="eastAsia"/>
            <w:lang w:eastAsia="zh-CN"/>
          </w:rPr>
          <w:t>(一)、变更申请与评估</w:t>
        </w:r>
        <w:r>
          <w:tab/>
        </w:r>
        <w:r>
          <w:fldChar w:fldCharType="begin"/>
        </w:r>
        <w:r>
          <w:instrText xml:space="preserve"> PAGEREF _Toc26872 \h </w:instrText>
        </w:r>
        <w:r>
          <w:fldChar w:fldCharType="separate"/>
        </w:r>
        <w:r>
          <w:t>72</w:t>
        </w:r>
        <w:r>
          <w:fldChar w:fldCharType="end"/>
        </w:r>
      </w:hyperlink>
    </w:p>
    <w:p>
      <w:pPr>
        <w:pStyle w:val="TOC2"/>
        <w:tabs>
          <w:tab w:val="right" w:leader="dot" w:pos="8306"/>
        </w:tabs>
      </w:pPr>
      <w:hyperlink w:anchor="_Toc7549" w:history="1">
        <w:r>
          <w:rPr>
            <w:rFonts w:ascii="仿宋" w:eastAsia="仿宋" w:hAnsi="仿宋" w:cs="仿宋" w:hint="eastAsia"/>
            <w:lang w:eastAsia="zh-CN"/>
          </w:rPr>
          <w:t>(二)、变更实施与控制</w:t>
        </w:r>
        <w:r>
          <w:tab/>
        </w:r>
        <w:r>
          <w:fldChar w:fldCharType="begin"/>
        </w:r>
        <w:r>
          <w:instrText xml:space="preserve"> PAGEREF _Toc7549 \h </w:instrText>
        </w:r>
        <w:r>
          <w:fldChar w:fldCharType="separate"/>
        </w:r>
        <w:r>
          <w:t>72</w:t>
        </w:r>
        <w:r>
          <w:fldChar w:fldCharType="end"/>
        </w:r>
      </w:hyperlink>
    </w:p>
    <w:p>
      <w:pPr>
        <w:pStyle w:val="TOC1"/>
        <w:tabs>
          <w:tab w:val="right" w:leader="dot" w:pos="8306"/>
        </w:tabs>
      </w:pPr>
      <w:hyperlink w:anchor="_Toc28445" w:history="1">
        <w:r>
          <w:rPr>
            <w:rFonts w:ascii="仿宋" w:eastAsia="仿宋" w:hAnsi="仿宋" w:cs="仿宋" w:hint="eastAsia"/>
            <w:lang w:eastAsia="zh-CN"/>
          </w:rPr>
          <w:t>十七、风险识别与分类</w:t>
        </w:r>
        <w:r>
          <w:tab/>
        </w:r>
        <w:r>
          <w:fldChar w:fldCharType="begin"/>
        </w:r>
        <w:r>
          <w:instrText xml:space="preserve"> PAGEREF _Toc28445 \h </w:instrText>
        </w:r>
        <w:r>
          <w:fldChar w:fldCharType="separate"/>
        </w:r>
        <w:r>
          <w:t>73</w:t>
        </w:r>
        <w:r>
          <w:fldChar w:fldCharType="end"/>
        </w:r>
      </w:hyperlink>
    </w:p>
    <w:p>
      <w:pPr>
        <w:pStyle w:val="TOC2"/>
        <w:tabs>
          <w:tab w:val="right" w:leader="dot" w:pos="8306"/>
        </w:tabs>
      </w:pPr>
      <w:hyperlink w:anchor="_Toc20448" w:history="1">
        <w:r>
          <w:rPr>
            <w:rFonts w:ascii="仿宋" w:eastAsia="仿宋" w:hAnsi="仿宋" w:cs="仿宋" w:hint="eastAsia"/>
            <w:lang w:eastAsia="zh-CN"/>
          </w:rPr>
          <w:t>(一)、风险识别</w:t>
        </w:r>
        <w:r>
          <w:tab/>
        </w:r>
        <w:r>
          <w:fldChar w:fldCharType="begin"/>
        </w:r>
        <w:r>
          <w:instrText xml:space="preserve"> PAGEREF _Toc20448 \h </w:instrText>
        </w:r>
        <w:r>
          <w:fldChar w:fldCharType="separate"/>
        </w:r>
        <w:r>
          <w:t>73</w:t>
        </w:r>
        <w:r>
          <w:fldChar w:fldCharType="end"/>
        </w:r>
      </w:hyperlink>
    </w:p>
    <w:p>
      <w:pPr>
        <w:pStyle w:val="TOC2"/>
        <w:tabs>
          <w:tab w:val="right" w:leader="dot" w:pos="8306"/>
        </w:tabs>
      </w:pPr>
      <w:hyperlink w:anchor="_Toc799" w:history="1">
        <w:r>
          <w:rPr>
            <w:rFonts w:ascii="仿宋" w:eastAsia="仿宋" w:hAnsi="仿宋" w:cs="仿宋" w:hint="eastAsia"/>
            <w:lang w:eastAsia="zh-CN"/>
          </w:rPr>
          <w:t>(二)、风险分类</w:t>
        </w:r>
        <w:r>
          <w:tab/>
        </w:r>
        <w:r>
          <w:fldChar w:fldCharType="begin"/>
        </w:r>
        <w:r>
          <w:instrText xml:space="preserve"> PAGEREF _Toc799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242"/>
      <w:r>
        <w:rPr>
          <w:rFonts w:ascii="仿宋" w:eastAsia="仿宋" w:hAnsi="仿宋" w:cs="仿宋" w:hint="eastAsia"/>
          <w:sz w:val="28"/>
          <w:lang w:eastAsia="zh-CN"/>
        </w:rPr>
        <w:t>一、变速器总成项目选址可行性分析</w:t>
      </w:r>
      <w:bookmarkEnd w:id="2"/>
    </w:p>
    <w:p>
      <w:pPr>
        <w:pStyle w:val="Heading2"/>
        <w:rPr>
          <w:rFonts w:ascii="仿宋" w:eastAsia="仿宋" w:hAnsi="仿宋" w:cs="仿宋" w:hint="eastAsia"/>
          <w:lang w:eastAsia="zh-CN"/>
        </w:rPr>
      </w:pPr>
      <w:bookmarkStart w:id="3" w:name="_Toc31608"/>
      <w:r>
        <w:rPr>
          <w:rFonts w:ascii="仿宋" w:eastAsia="仿宋" w:hAnsi="仿宋" w:cs="仿宋" w:hint="eastAsia"/>
          <w:lang w:eastAsia="zh-CN"/>
        </w:rPr>
        <w:t>(一)、变速器总成项目选址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该变速器总成项目选址位于XX省XX市XX区XXX街道</w:t>
      </w:r>
    </w:p>
    <w:p>
      <w:pPr>
        <w:pStyle w:val="Heading2"/>
        <w:ind w:firstLine="560" w:firstLineChars="200"/>
        <w:rPr>
          <w:rFonts w:ascii="仿宋" w:eastAsia="仿宋" w:hAnsi="仿宋" w:cs="仿宋" w:hint="eastAsia"/>
          <w:sz w:val="28"/>
          <w:lang w:eastAsia="zh-CN"/>
        </w:rPr>
      </w:pPr>
      <w:bookmarkStart w:id="4" w:name="_Toc1057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变速器总成项目的征地面积将根据变速器总成项目的实际规模和需求进行精确规划。具体面积XXX平方米，旨在确保变速器总成项目不仅能够满足当前的发展需求，还能够预留空间以适应未来的扩展。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净用地面积是在征地面积基础上去除不可利用面积后的实际可开发用地。具体面积XXX平方米，考虑到环保、交通、安全等多方面因素，以确保变速器总成项目在整体利用效率上达到最优。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变速器总成项目计划建设的建筑总规模具体面积XXX平方米。这一规模的确定综合考虑了变速器总成项目的性质、规模，以及城市规划的相关要求，确保建筑布局与周边环境协调一致。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绿地率是变速器总成项目用地中被规划为绿地的比例。具体面积XXX平方米，旨在通过合理规划绿地，改善变速器总成项目周边环境，提升居民生活质量，并符合城市整体绿化规划。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容积率是用地上可以建设的建筑总体积与用地面积之比。具体面积XXX，通过合理的容积率规划，确保变速器总成项目建筑规模与周边环境和谐共生。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变速器总成项目选址与当地城市规划相一致，具体面积XXX平方米。通过与城市规划部门深入沟通，确保变速器总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变速器总成项目选址符合当地产业政策，具体面积XXX平方米。这包括变速器总成项目对当地经济的促进作用，以及对相关产业的带动效应，确保变速器总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用地总体要求必须符合环保和可持续发展的原则，具体面积XXX平方米。通过采用绿色建筑设计、节能减排等措施，确保变速器总成项目在建设和运营过程中对环境的影响最小化，达到可持续发展的要求。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确保变速器总成项目选址具备必要的公共设施配套，具体面积XXX平方米。这包括交通便利性、教育、医疗等基础设施，以提高居民生活品质，使得变速器总成项目选址更具吸引力。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考虑用地总体要求对当地社会稳定性的影响，具体面积XXX平方米。通过深入了解当地社区反馈，确保变速器总成项目的选址和建设过程对当地社会和谐稳定产生积极作用。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变速器总成项目选址不仅符合法规和规划，还在实际操作中具有可行性。这一全面规划将为变速器总成项目的成功实施提供坚实的基础，确保变速器总成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744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变速器总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变速器总成项目的设备规划和空间设计中，我们将采取灵活设备布局的措施。设备布局将根据实际需求进行灵活设计，避免不必要的浪费。通过合理规划设备摆放位置，我们将提高设备的利用率，减少设备间距，以确保变速器总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变速器总成项目内部引入共享设施的概念，例如共享会议室、办公区等。通过这种方式，我们可以减少对资源的重复建设，提高资源共享效率，从而减小变速器总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74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变速器总成项目的总图布置中，我们将不同功能区域进行明确的规划，以最大程度满足变速器总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025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变速器总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变速器总成项目对环境的影响是综合评价的重要因素之一。我们将详细考虑选址周边的自然环境、生态保护区、水源地等情况，确保变速器总成项目的建设和运营对环境影响最小化，并符合当地的环保法规标准。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对选址的评价还需充分考虑当地政府的产业政策和法规。我们将详细了解变速器总成项目所在地的相关政策，确保变速器总成项目的规划和运营与当地法规相符，降低不必要的法律风险。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考虑到社会稳定性对企业运营的重要性，我们将评估选址地区的社会安全情况、劳工关系、社区反馈等方面，以确保变速器总成项目的建设和运营不会受到社会稳定性的负面影响。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最后，我们将综合考虑用地成本，包括土地购置费用、土地开发成本等。通过对用地成本的详细评估，我们能够做出更为精确的经济效益分析，为变速器总成项目的投资决策提供有力支持。</w:t>
      </w:r>
    </w:p>
    <w:p>
      <w:pPr>
        <w:pStyle w:val="Heading1"/>
        <w:ind w:firstLine="560" w:firstLineChars="200"/>
        <w:rPr>
          <w:rFonts w:ascii="仿宋" w:eastAsia="仿宋" w:hAnsi="仿宋" w:cs="仿宋" w:hint="eastAsia"/>
          <w:sz w:val="28"/>
          <w:lang w:eastAsia="zh-CN"/>
        </w:rPr>
      </w:pPr>
      <w:bookmarkStart w:id="8" w:name="_Toc7610"/>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290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变速器总成项目的主要产品是XXXX，预计年产值为XXX万元。这一产品在市场中占据着重要的地位，其广泛的应用范围使得该变速器总成项目的市场前景非常广阔。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变速器总成项目的xxx产品作为重要的原材料之一，将在多个领域发挥关键作用。其在建筑、交通、能源等方面的广泛应用将为整个产业链提供强大的支持，形成产业协同效应。变速器总成项目的年产值XXX万XXX万XXX万万元不仅反映了其在市场上的巨大潜力，更预示着它对国民经济的积极贡献。这种关联度高、涉及面广的产业关系，使得该变速器总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8242"/>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总征地面积为XXXX平方米，相当于约XX.XX亩，其中净用地面积为XXXX平方米，红线范围内相当于约XX.XX亩。这一用地规模充分考虑了变速器总成项目的建设需求，保障了变速器总成项目在合适的空间内得以充分发展。变速器总成项目规划的总建筑面积为XXXX平方米，其中主体工程建设占XXXX平方米，计容建筑面积达XXXX平方米。预计建筑工程的投资将达到XXXX万元，为变速器总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计划购置的设备共计XXXX台（套），设备购置费用为XXXX万元。这一设备购置计划充分考虑到变速器总成项目的生产需求和技术要求，确保了变速器总成项目在生产运营中具备先进的技术装备和高效的生产能力。设备的合理配置将为变速器总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计划总投资为XXXX万元，预计年实现营业收入为XXXX万元。这一产能规模的设定旨在确保变速器总成项目能够在投资与回报之间取得平衡，实现长期可持续的发展。变速器总成项目的总投资充分考虑到各个方面的需求，包括用地建设、设备购置等多个环节，以确保变速器总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8982"/>
      <w:r>
        <w:rPr>
          <w:rFonts w:ascii="仿宋" w:eastAsia="仿宋" w:hAnsi="仿宋" w:cs="仿宋" w:hint="eastAsia"/>
          <w:sz w:val="28"/>
          <w:lang w:eastAsia="zh-CN"/>
        </w:rPr>
        <w:t>三、变速器总成项目绩效评估</w:t>
      </w:r>
      <w:bookmarkEnd w:id="11"/>
    </w:p>
    <w:p>
      <w:pPr>
        <w:pStyle w:val="Heading2"/>
        <w:rPr>
          <w:rFonts w:ascii="仿宋" w:eastAsia="仿宋" w:hAnsi="仿宋" w:cs="仿宋" w:hint="eastAsia"/>
          <w:lang w:eastAsia="zh-CN"/>
        </w:rPr>
      </w:pPr>
      <w:bookmarkStart w:id="12" w:name="_Toc2209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变速器总成项目中，我们设计了一套全面的绩效评估指标，以确保变速器总成项目的可控和成功交付。这些指标跨足变速器总成项目目标、成本、进度和质量等多个维度，为我们提供了全面洞察变速器总成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变速器总成项目目标达成率是我们关注的首要指标。我们设定了明确的目标，并通过定期监测和评估，迅速发现并应对潜在的目标偏差。这为变速器总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成本绩效是另一个核心关注点。通过实际成本与预算成本的对比分析，我们深入了解成本差异的原因，及时调整资源分配，保持变速器总成项目在经济效益方面的合理水平。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进度作为关键的绩效指标之一，得到了精心的关注。我们制定了详细的变速器总成项目进度计划，并设立了进度符合度指标，确保实际进度与计划进度保持一致。这使我们能够快速发现和解决潜在的进度问题，保持变速器总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变速器总成项目绩效的不可或缺的一环。我们引入了一系列的质量标准和客户满意度指标，以确保变速器总成项目交付的成果在质量上达到或超越预期水平。通过持续监测这些指标，我们努力提升变速器总成项目整体质量水平，为变速器总成项目的成功交付提供有力保障。通过这些科学且全面的绩效评估，我们能够更好地引导变速器总成项目的持续改进，确保变速器总成项目目标的顺利达成。</w:t>
      </w:r>
    </w:p>
    <w:p>
      <w:pPr>
        <w:pStyle w:val="Heading2"/>
        <w:ind w:firstLine="560" w:firstLineChars="200"/>
        <w:rPr>
          <w:rFonts w:ascii="仿宋" w:eastAsia="仿宋" w:hAnsi="仿宋" w:cs="仿宋" w:hint="eastAsia"/>
          <w:sz w:val="28"/>
          <w:lang w:eastAsia="zh-CN"/>
        </w:rPr>
      </w:pPr>
      <w:bookmarkStart w:id="13" w:name="_Toc26812"/>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绩效评估是变速器总成项目中的关键环节，为确保变速器总成项目达到预期目标，我们采用了多层次、多维度的绩效评估方法。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从定性角度来看，我们注重变速器总成项目的战略目标对齐，确保每个决策和行动都与变速器总成项目整体目标保持一致。团队会定期召开战略对齐会议，审视当前工作与变速器总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变速器总成项目进度、质量、成本和风险等方面。这些指标通过数据收集和分析，为变速器总成项目管理团队提供了客观的评估依据。例如，我们通过变速器总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绩效评估不仅仅停留在变速器总成项目内部，还考虑了变速器总成项目对外部环境的影响。我们定期进行干系人满意度调查，以了解各利益相关方对变速器总成项目的期望和满意度，并及时做出调整。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这种多层次、多角度的绩效评估方法，使得我们能够全面了解变速器总成项目的运行状态，及时做出调整，确保变速器总成项目在不断变化的环境中保持稳健前行。</w:t>
      </w:r>
    </w:p>
    <w:p>
      <w:pPr>
        <w:pStyle w:val="Heading2"/>
        <w:ind w:firstLine="560" w:firstLineChars="200"/>
        <w:rPr>
          <w:rFonts w:ascii="仿宋" w:eastAsia="仿宋" w:hAnsi="仿宋" w:cs="仿宋" w:hint="eastAsia"/>
          <w:sz w:val="28"/>
          <w:lang w:eastAsia="zh-CN"/>
        </w:rPr>
      </w:pPr>
      <w:bookmarkStart w:id="14" w:name="_Toc27698"/>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为了确保变速器总成项目的有效管理和不断优化，我们采用了精心设计的绩效评估周期。这个周期旨在实现灵活、实时和全面的评估，以适应变速器总成项目执行中的各种挑战。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变速器总成项目的不同需求，分为短期、中期和长期。短期评估关注每个迭代或工作周期，以及时发现和解决当前任务中的问题。中期评估涵盖几个迭代，深入了解整体变速器总成项目的趋势和性能。长期评估则着眼于整个变速器总成项目阶段，确保变速器总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变速器总成项目管理工具和协作平台，团队成员能够随时更新和分享变速器总成项目数据。这种实时性的反馈机制使我们能够及时察觉潜在问题，快速调整，保持变速器总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变速器总成项目的决策制定密不可分。每个周期的变速器总成项目回顾会议成为集体总结经验、识别问题深层次原因并找到创新解决方案的平台。这种定期的反思与调整机制使变速器总成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9162"/>
      <w:r>
        <w:rPr>
          <w:rFonts w:ascii="仿宋" w:eastAsia="仿宋" w:hAnsi="仿宋" w:cs="仿宋" w:hint="eastAsia"/>
          <w:sz w:val="28"/>
          <w:lang w:eastAsia="zh-CN"/>
        </w:rPr>
        <w:t>四、变速器总成项目文档管理</w:t>
      </w:r>
      <w:bookmarkEnd w:id="15"/>
    </w:p>
    <w:p>
      <w:pPr>
        <w:pStyle w:val="Heading2"/>
        <w:rPr>
          <w:rFonts w:ascii="仿宋" w:eastAsia="仿宋" w:hAnsi="仿宋" w:cs="仿宋" w:hint="eastAsia"/>
          <w:lang w:eastAsia="zh-CN"/>
        </w:rPr>
      </w:pPr>
      <w:bookmarkStart w:id="16" w:name="_Toc12262"/>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变速器总成项目高度重视文档的质量和准确性，以支持变速器总成项目的各项活动和决策。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总成项目文档的编制始于变速器总成项目计划的初期，我们制定了详细的文档编制计划，明确了每个文档的内容、格式和编写责任人。在变速器总成项目启动阶段，我们首先编制了变速器总成项目章程，明确定义了变速器总成项目的目标、范围、风险等关键要素。随后，变速器总成项目团队根据计划陆续编制了需求文档、设计文档、测试文档等各类文档，确保变速器总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变速器总成项目管理中的重要环节，旨在确保变速器总成项目文档符合质量标准和变速器总成项目需求。在变速器总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变速器总成项目相关利益方和专业领域的专家对文档进行独立审查。这有助于获取更全面、客观的反馈，确保变速器总成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变速器总成项目在文档编制与审查方面建立了严格的管理机制，通过规范的流程和多维度的审查，确保变速器总成项目文档的质量、准确性和可靠性，为变速器总成项目的顺利推进提供了有力支持。</w:t>
      </w:r>
    </w:p>
    <w:p>
      <w:pPr>
        <w:pStyle w:val="Heading2"/>
        <w:ind w:firstLine="560" w:firstLineChars="200"/>
        <w:rPr>
          <w:rFonts w:ascii="仿宋" w:eastAsia="仿宋" w:hAnsi="仿宋" w:cs="仿宋" w:hint="eastAsia"/>
          <w:sz w:val="28"/>
          <w:lang w:eastAsia="zh-CN"/>
        </w:rPr>
      </w:pPr>
      <w:bookmarkStart w:id="17" w:name="_Toc18997"/>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在变速器总成项目中，我们致力于优化文档发布与分发过程，以确保信息的高效传递和团队间协作的顺畅进行。以下是我们采取的关键优化策略：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我们通过多渠道发布文档，包括电子邮件、变速器总成项目管理平台、内部网站等，以满足不同团队成员的偏好和需求。多渠道发布确保了信息的全面覆盖。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我们采用了精细的权限控制，确保只有授权人员可以访问敏感信息。这种安全措施保护了变速器总成项目文档的机密性，防止了未经授权的信息泄露。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31091"/>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文档存档与归档是变速器总成项目生命周期中一个至关重要的环节，直接关系到变速器总成项目信息的长期保存和历史记录的完整性。在变速器总成项目中，我们实施了一系列有效的文档存档与归档管理策略：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https://d.book118.com/817015022143006025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变速器总成项目规划设计方案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575393"/>
    <w:rsid w:val="625753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7015022143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2023-12-26T22:27:00Z</dcterms:created>
  <dcterms:modified xsi:type="dcterms:W3CDTF">2023-12-26T22:27:58Z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33F2C58D65DB483EB0EAE2D84893B2A0_11</vt:lpwstr>
  </property>
  <property fmtid="{D5CDD505-2E9C-101B-9397-08002B2CF9AE}" pid="3" name="KSOProductBuildVer">
    <vt:lpwstr>2052-12.1.0.16120</vt:lpwstr>
  </property>
</Properties>
</file>