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木工铣床相关行业公司员工职业生涯规划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90" w:history="1">
        <w:r>
          <w:rPr>
            <w:rFonts w:ascii="仿宋" w:eastAsia="仿宋" w:hAnsi="仿宋" w:cs="仿宋" w:hint="eastAsia"/>
            <w:lang w:eastAsia="zh-CN"/>
          </w:rPr>
          <w:t>概论</w:t>
        </w:r>
        <w:r>
          <w:tab/>
        </w:r>
        <w:r>
          <w:fldChar w:fldCharType="begin"/>
        </w:r>
        <w:r>
          <w:instrText xml:space="preserve"> PAGEREF _Toc27590 \h </w:instrText>
        </w:r>
        <w:r>
          <w:fldChar w:fldCharType="separate"/>
        </w:r>
        <w:r>
          <w:t>3</w:t>
        </w:r>
        <w:r>
          <w:fldChar w:fldCharType="end"/>
        </w:r>
      </w:hyperlink>
    </w:p>
    <w:p>
      <w:pPr>
        <w:pStyle w:val="TOC1"/>
        <w:tabs>
          <w:tab w:val="right" w:leader="dot" w:pos="8306"/>
        </w:tabs>
      </w:pPr>
      <w:hyperlink w:anchor="_Toc11595" w:history="1">
        <w:r>
          <w:rPr>
            <w:rFonts w:ascii="仿宋" w:eastAsia="仿宋" w:hAnsi="仿宋" w:cs="仿宋" w:hint="eastAsia"/>
            <w:lang w:eastAsia="zh-CN"/>
          </w:rPr>
          <w:t>一、公司简介</w:t>
        </w:r>
        <w:r>
          <w:tab/>
        </w:r>
        <w:r>
          <w:fldChar w:fldCharType="begin"/>
        </w:r>
        <w:r>
          <w:instrText xml:space="preserve"> PAGEREF _Toc11595 \h </w:instrText>
        </w:r>
        <w:r>
          <w:fldChar w:fldCharType="separate"/>
        </w:r>
        <w:r>
          <w:t>3</w:t>
        </w:r>
        <w:r>
          <w:fldChar w:fldCharType="end"/>
        </w:r>
      </w:hyperlink>
    </w:p>
    <w:p>
      <w:pPr>
        <w:pStyle w:val="TOC2"/>
        <w:tabs>
          <w:tab w:val="right" w:leader="dot" w:pos="8306"/>
        </w:tabs>
      </w:pPr>
      <w:hyperlink w:anchor="_Toc15555" w:history="1">
        <w:r>
          <w:rPr>
            <w:rFonts w:ascii="仿宋" w:eastAsia="仿宋" w:hAnsi="仿宋" w:cs="仿宋" w:hint="eastAsia"/>
            <w:lang w:eastAsia="zh-CN"/>
          </w:rPr>
          <w:t>(一)、公司基本信息</w:t>
        </w:r>
        <w:r>
          <w:tab/>
        </w:r>
        <w:r>
          <w:fldChar w:fldCharType="begin"/>
        </w:r>
        <w:r>
          <w:instrText xml:space="preserve"> PAGEREF _Toc15555 \h </w:instrText>
        </w:r>
        <w:r>
          <w:fldChar w:fldCharType="separate"/>
        </w:r>
        <w:r>
          <w:t>3</w:t>
        </w:r>
        <w:r>
          <w:fldChar w:fldCharType="end"/>
        </w:r>
      </w:hyperlink>
    </w:p>
    <w:p>
      <w:pPr>
        <w:pStyle w:val="TOC2"/>
        <w:tabs>
          <w:tab w:val="right" w:leader="dot" w:pos="8306"/>
        </w:tabs>
      </w:pPr>
      <w:hyperlink w:anchor="_Toc24241" w:history="1">
        <w:r>
          <w:rPr>
            <w:rFonts w:ascii="仿宋" w:eastAsia="仿宋" w:hAnsi="仿宋" w:cs="仿宋" w:hint="eastAsia"/>
            <w:lang w:eastAsia="zh-CN"/>
          </w:rPr>
          <w:t>(二)、公司简介</w:t>
        </w:r>
        <w:r>
          <w:tab/>
        </w:r>
        <w:r>
          <w:fldChar w:fldCharType="begin"/>
        </w:r>
        <w:r>
          <w:instrText xml:space="preserve"> PAGEREF _Toc24241 \h </w:instrText>
        </w:r>
        <w:r>
          <w:fldChar w:fldCharType="separate"/>
        </w:r>
        <w:r>
          <w:t>4</w:t>
        </w:r>
        <w:r>
          <w:fldChar w:fldCharType="end"/>
        </w:r>
      </w:hyperlink>
    </w:p>
    <w:p>
      <w:pPr>
        <w:pStyle w:val="TOC2"/>
        <w:tabs>
          <w:tab w:val="right" w:leader="dot" w:pos="8306"/>
        </w:tabs>
      </w:pPr>
      <w:hyperlink w:anchor="_Toc25235" w:history="1">
        <w:r>
          <w:rPr>
            <w:rFonts w:ascii="仿宋" w:eastAsia="仿宋" w:hAnsi="仿宋" w:cs="仿宋" w:hint="eastAsia"/>
            <w:lang w:eastAsia="zh-CN"/>
          </w:rPr>
          <w:t>(三)、核心人员介绍</w:t>
        </w:r>
        <w:r>
          <w:tab/>
        </w:r>
        <w:r>
          <w:fldChar w:fldCharType="begin"/>
        </w:r>
        <w:r>
          <w:instrText xml:space="preserve"> PAGEREF _Toc25235 \h </w:instrText>
        </w:r>
        <w:r>
          <w:fldChar w:fldCharType="separate"/>
        </w:r>
        <w:r>
          <w:t>6</w:t>
        </w:r>
        <w:r>
          <w:fldChar w:fldCharType="end"/>
        </w:r>
      </w:hyperlink>
    </w:p>
    <w:p>
      <w:pPr>
        <w:pStyle w:val="TOC1"/>
        <w:tabs>
          <w:tab w:val="right" w:leader="dot" w:pos="8306"/>
        </w:tabs>
      </w:pPr>
      <w:hyperlink w:anchor="_Toc18906" w:history="1">
        <w:r>
          <w:rPr>
            <w:rFonts w:ascii="仿宋" w:eastAsia="仿宋" w:hAnsi="仿宋" w:cs="仿宋" w:hint="eastAsia"/>
            <w:lang w:eastAsia="zh-CN"/>
          </w:rPr>
          <w:t>二、宏观环境分析</w:t>
        </w:r>
        <w:r>
          <w:tab/>
        </w:r>
        <w:r>
          <w:fldChar w:fldCharType="begin"/>
        </w:r>
        <w:r>
          <w:instrText xml:space="preserve"> PAGEREF _Toc18906 \h </w:instrText>
        </w:r>
        <w:r>
          <w:fldChar w:fldCharType="separate"/>
        </w:r>
        <w:r>
          <w:t>8</w:t>
        </w:r>
        <w:r>
          <w:fldChar w:fldCharType="end"/>
        </w:r>
      </w:hyperlink>
    </w:p>
    <w:p>
      <w:pPr>
        <w:pStyle w:val="TOC2"/>
        <w:tabs>
          <w:tab w:val="right" w:leader="dot" w:pos="8306"/>
        </w:tabs>
      </w:pPr>
      <w:hyperlink w:anchor="_Toc27499" w:history="1">
        <w:r>
          <w:rPr>
            <w:rFonts w:ascii="仿宋" w:eastAsia="仿宋" w:hAnsi="仿宋" w:cs="仿宋" w:hint="eastAsia"/>
            <w:lang w:eastAsia="zh-CN"/>
          </w:rPr>
          <w:t>(一)、宏观环境分析</w:t>
        </w:r>
        <w:r>
          <w:tab/>
        </w:r>
        <w:r>
          <w:fldChar w:fldCharType="begin"/>
        </w:r>
        <w:r>
          <w:instrText xml:space="preserve"> PAGEREF _Toc27499 \h </w:instrText>
        </w:r>
        <w:r>
          <w:fldChar w:fldCharType="separate"/>
        </w:r>
        <w:r>
          <w:t>8</w:t>
        </w:r>
        <w:r>
          <w:fldChar w:fldCharType="end"/>
        </w:r>
      </w:hyperlink>
    </w:p>
    <w:p>
      <w:pPr>
        <w:pStyle w:val="TOC1"/>
        <w:tabs>
          <w:tab w:val="right" w:leader="dot" w:pos="8306"/>
        </w:tabs>
      </w:pPr>
      <w:hyperlink w:anchor="_Toc12283" w:history="1">
        <w:r>
          <w:rPr>
            <w:rFonts w:ascii="仿宋" w:eastAsia="仿宋" w:hAnsi="仿宋" w:cs="仿宋" w:hint="eastAsia"/>
            <w:lang w:eastAsia="zh-CN"/>
          </w:rPr>
          <w:t>三、项目基本情况</w:t>
        </w:r>
        <w:r>
          <w:tab/>
        </w:r>
        <w:r>
          <w:fldChar w:fldCharType="begin"/>
        </w:r>
        <w:r>
          <w:instrText xml:space="preserve"> PAGEREF _Toc12283 \h </w:instrText>
        </w:r>
        <w:r>
          <w:fldChar w:fldCharType="separate"/>
        </w:r>
        <w:r>
          <w:t>10</w:t>
        </w:r>
        <w:r>
          <w:fldChar w:fldCharType="end"/>
        </w:r>
      </w:hyperlink>
    </w:p>
    <w:p>
      <w:pPr>
        <w:pStyle w:val="TOC2"/>
        <w:tabs>
          <w:tab w:val="right" w:leader="dot" w:pos="8306"/>
        </w:tabs>
      </w:pPr>
      <w:hyperlink w:anchor="_Toc6200" w:history="1">
        <w:r>
          <w:rPr>
            <w:rFonts w:ascii="仿宋" w:eastAsia="仿宋" w:hAnsi="仿宋" w:cs="仿宋" w:hint="eastAsia"/>
            <w:lang w:eastAsia="zh-CN"/>
          </w:rPr>
          <w:t>(一)、项目名称及建设性质</w:t>
        </w:r>
        <w:r>
          <w:tab/>
        </w:r>
        <w:r>
          <w:fldChar w:fldCharType="begin"/>
        </w:r>
        <w:r>
          <w:instrText xml:space="preserve"> PAGEREF _Toc6200 \h </w:instrText>
        </w:r>
        <w:r>
          <w:fldChar w:fldCharType="separate"/>
        </w:r>
        <w:r>
          <w:t>10</w:t>
        </w:r>
        <w:r>
          <w:fldChar w:fldCharType="end"/>
        </w:r>
      </w:hyperlink>
    </w:p>
    <w:p>
      <w:pPr>
        <w:pStyle w:val="TOC2"/>
        <w:tabs>
          <w:tab w:val="right" w:leader="dot" w:pos="8306"/>
        </w:tabs>
      </w:pPr>
      <w:hyperlink w:anchor="_Toc26791" w:history="1">
        <w:r>
          <w:rPr>
            <w:rFonts w:ascii="仿宋" w:eastAsia="仿宋" w:hAnsi="仿宋" w:cs="仿宋" w:hint="eastAsia"/>
            <w:lang w:eastAsia="zh-CN"/>
          </w:rPr>
          <w:t>(二)、项目承办单位</w:t>
        </w:r>
        <w:r>
          <w:tab/>
        </w:r>
        <w:r>
          <w:fldChar w:fldCharType="begin"/>
        </w:r>
        <w:r>
          <w:instrText xml:space="preserve"> PAGEREF _Toc26791 \h </w:instrText>
        </w:r>
        <w:r>
          <w:fldChar w:fldCharType="separate"/>
        </w:r>
        <w:r>
          <w:t>11</w:t>
        </w:r>
        <w:r>
          <w:fldChar w:fldCharType="end"/>
        </w:r>
      </w:hyperlink>
    </w:p>
    <w:p>
      <w:pPr>
        <w:pStyle w:val="TOC2"/>
        <w:tabs>
          <w:tab w:val="right" w:leader="dot" w:pos="8306"/>
        </w:tabs>
      </w:pPr>
      <w:hyperlink w:anchor="_Toc6936" w:history="1">
        <w:r>
          <w:rPr>
            <w:rFonts w:ascii="仿宋" w:eastAsia="仿宋" w:hAnsi="仿宋" w:cs="仿宋" w:hint="eastAsia"/>
            <w:lang w:eastAsia="zh-CN"/>
          </w:rPr>
          <w:t>(三)、项目实施的可行性</w:t>
        </w:r>
        <w:r>
          <w:tab/>
        </w:r>
        <w:r>
          <w:fldChar w:fldCharType="begin"/>
        </w:r>
        <w:r>
          <w:instrText xml:space="preserve"> PAGEREF _Toc6936 \h </w:instrText>
        </w:r>
        <w:r>
          <w:fldChar w:fldCharType="separate"/>
        </w:r>
        <w:r>
          <w:t>12</w:t>
        </w:r>
        <w:r>
          <w:fldChar w:fldCharType="end"/>
        </w:r>
      </w:hyperlink>
    </w:p>
    <w:p>
      <w:pPr>
        <w:pStyle w:val="TOC2"/>
        <w:tabs>
          <w:tab w:val="right" w:leader="dot" w:pos="8306"/>
        </w:tabs>
      </w:pPr>
      <w:hyperlink w:anchor="_Toc6906" w:history="1">
        <w:r>
          <w:rPr>
            <w:rFonts w:ascii="仿宋" w:eastAsia="仿宋" w:hAnsi="仿宋" w:cs="仿宋" w:hint="eastAsia"/>
            <w:lang w:eastAsia="zh-CN"/>
          </w:rPr>
          <w:t>(四)、项目建设选址</w:t>
        </w:r>
        <w:r>
          <w:tab/>
        </w:r>
        <w:r>
          <w:fldChar w:fldCharType="begin"/>
        </w:r>
        <w:r>
          <w:instrText xml:space="preserve"> PAGEREF _Toc6906 \h </w:instrText>
        </w:r>
        <w:r>
          <w:fldChar w:fldCharType="separate"/>
        </w:r>
        <w:r>
          <w:t>13</w:t>
        </w:r>
        <w:r>
          <w:fldChar w:fldCharType="end"/>
        </w:r>
      </w:hyperlink>
    </w:p>
    <w:p>
      <w:pPr>
        <w:pStyle w:val="TOC2"/>
        <w:tabs>
          <w:tab w:val="right" w:leader="dot" w:pos="8306"/>
        </w:tabs>
      </w:pPr>
      <w:hyperlink w:anchor="_Toc3682" w:history="1">
        <w:r>
          <w:rPr>
            <w:rFonts w:ascii="仿宋" w:eastAsia="仿宋" w:hAnsi="仿宋" w:cs="仿宋" w:hint="eastAsia"/>
            <w:lang w:eastAsia="zh-CN"/>
          </w:rPr>
          <w:t>(五)、建筑物建设规模</w:t>
        </w:r>
        <w:r>
          <w:tab/>
        </w:r>
        <w:r>
          <w:fldChar w:fldCharType="begin"/>
        </w:r>
        <w:r>
          <w:instrText xml:space="preserve"> PAGEREF _Toc3682 \h </w:instrText>
        </w:r>
        <w:r>
          <w:fldChar w:fldCharType="separate"/>
        </w:r>
        <w:r>
          <w:t>14</w:t>
        </w:r>
        <w:r>
          <w:fldChar w:fldCharType="end"/>
        </w:r>
      </w:hyperlink>
    </w:p>
    <w:p>
      <w:pPr>
        <w:pStyle w:val="TOC2"/>
        <w:tabs>
          <w:tab w:val="right" w:leader="dot" w:pos="8306"/>
        </w:tabs>
      </w:pPr>
      <w:hyperlink w:anchor="_Toc28915" w:history="1">
        <w:r>
          <w:rPr>
            <w:rFonts w:ascii="仿宋" w:eastAsia="仿宋" w:hAnsi="仿宋" w:cs="仿宋" w:hint="eastAsia"/>
            <w:lang w:eastAsia="zh-CN"/>
          </w:rPr>
          <w:t>(六)、项目总投资及资金构成</w:t>
        </w:r>
        <w:r>
          <w:tab/>
        </w:r>
        <w:r>
          <w:fldChar w:fldCharType="begin"/>
        </w:r>
        <w:r>
          <w:instrText xml:space="preserve"> PAGEREF _Toc28915 \h </w:instrText>
        </w:r>
        <w:r>
          <w:fldChar w:fldCharType="separate"/>
        </w:r>
        <w:r>
          <w:t>15</w:t>
        </w:r>
        <w:r>
          <w:fldChar w:fldCharType="end"/>
        </w:r>
      </w:hyperlink>
    </w:p>
    <w:p>
      <w:pPr>
        <w:pStyle w:val="TOC2"/>
        <w:tabs>
          <w:tab w:val="right" w:leader="dot" w:pos="8306"/>
        </w:tabs>
      </w:pPr>
      <w:hyperlink w:anchor="_Toc4370" w:history="1">
        <w:r>
          <w:rPr>
            <w:rFonts w:ascii="仿宋" w:eastAsia="仿宋" w:hAnsi="仿宋" w:cs="仿宋" w:hint="eastAsia"/>
            <w:lang w:eastAsia="zh-CN"/>
          </w:rPr>
          <w:t>(七)、资金筹措方案</w:t>
        </w:r>
        <w:r>
          <w:tab/>
        </w:r>
        <w:r>
          <w:fldChar w:fldCharType="begin"/>
        </w:r>
        <w:r>
          <w:instrText xml:space="preserve"> PAGEREF _Toc4370 \h </w:instrText>
        </w:r>
        <w:r>
          <w:fldChar w:fldCharType="separate"/>
        </w:r>
        <w:r>
          <w:t>16</w:t>
        </w:r>
        <w:r>
          <w:fldChar w:fldCharType="end"/>
        </w:r>
      </w:hyperlink>
    </w:p>
    <w:p>
      <w:pPr>
        <w:pStyle w:val="TOC2"/>
        <w:tabs>
          <w:tab w:val="right" w:leader="dot" w:pos="8306"/>
        </w:tabs>
      </w:pPr>
      <w:hyperlink w:anchor="_Toc7854" w:history="1">
        <w:r>
          <w:rPr>
            <w:rFonts w:ascii="仿宋" w:eastAsia="仿宋" w:hAnsi="仿宋" w:cs="仿宋" w:hint="eastAsia"/>
            <w:lang w:eastAsia="zh-CN"/>
          </w:rPr>
          <w:t>(八)、项目预期经济效益规划目标</w:t>
        </w:r>
        <w:r>
          <w:tab/>
        </w:r>
        <w:r>
          <w:fldChar w:fldCharType="begin"/>
        </w:r>
        <w:r>
          <w:instrText xml:space="preserve"> PAGEREF _Toc7854 \h </w:instrText>
        </w:r>
        <w:r>
          <w:fldChar w:fldCharType="separate"/>
        </w:r>
        <w:r>
          <w:t>17</w:t>
        </w:r>
        <w:r>
          <w:fldChar w:fldCharType="end"/>
        </w:r>
      </w:hyperlink>
    </w:p>
    <w:p>
      <w:pPr>
        <w:pStyle w:val="TOC2"/>
        <w:tabs>
          <w:tab w:val="right" w:leader="dot" w:pos="8306"/>
        </w:tabs>
      </w:pPr>
      <w:hyperlink w:anchor="_Toc7075" w:history="1">
        <w:r>
          <w:rPr>
            <w:rFonts w:ascii="仿宋" w:eastAsia="仿宋" w:hAnsi="仿宋" w:cs="仿宋" w:hint="eastAsia"/>
            <w:lang w:eastAsia="zh-CN"/>
          </w:rPr>
          <w:t>(九)、项目建设进度规划</w:t>
        </w:r>
        <w:r>
          <w:tab/>
        </w:r>
        <w:r>
          <w:fldChar w:fldCharType="begin"/>
        </w:r>
        <w:r>
          <w:instrText xml:space="preserve"> PAGEREF _Toc7075 \h </w:instrText>
        </w:r>
        <w:r>
          <w:fldChar w:fldCharType="separate"/>
        </w:r>
        <w:r>
          <w:t>19</w:t>
        </w:r>
        <w:r>
          <w:fldChar w:fldCharType="end"/>
        </w:r>
      </w:hyperlink>
    </w:p>
    <w:p>
      <w:pPr>
        <w:pStyle w:val="TOC1"/>
        <w:tabs>
          <w:tab w:val="right" w:leader="dot" w:pos="8306"/>
        </w:tabs>
      </w:pPr>
      <w:hyperlink w:anchor="_Toc9309" w:history="1">
        <w:r>
          <w:rPr>
            <w:rFonts w:ascii="仿宋" w:eastAsia="仿宋" w:hAnsi="仿宋" w:cs="仿宋" w:hint="eastAsia"/>
            <w:lang w:eastAsia="zh-CN"/>
          </w:rPr>
          <w:t>四、第七章员工培训与发展</w:t>
        </w:r>
        <w:r>
          <w:tab/>
        </w:r>
        <w:r>
          <w:fldChar w:fldCharType="begin"/>
        </w:r>
        <w:r>
          <w:instrText xml:space="preserve"> PAGEREF _Toc9309 \h </w:instrText>
        </w:r>
        <w:r>
          <w:fldChar w:fldCharType="separate"/>
        </w:r>
        <w:r>
          <w:t>21</w:t>
        </w:r>
        <w:r>
          <w:fldChar w:fldCharType="end"/>
        </w:r>
      </w:hyperlink>
    </w:p>
    <w:p>
      <w:pPr>
        <w:pStyle w:val="TOC2"/>
        <w:tabs>
          <w:tab w:val="right" w:leader="dot" w:pos="8306"/>
        </w:tabs>
      </w:pPr>
      <w:hyperlink w:anchor="_Toc30866" w:history="1">
        <w:r>
          <w:rPr>
            <w:rFonts w:ascii="仿宋" w:eastAsia="仿宋" w:hAnsi="仿宋" w:cs="仿宋" w:hint="eastAsia"/>
            <w:lang w:eastAsia="zh-CN"/>
          </w:rPr>
          <w:t>(一)、培训需求分析</w:t>
        </w:r>
        <w:r>
          <w:tab/>
        </w:r>
        <w:r>
          <w:fldChar w:fldCharType="begin"/>
        </w:r>
        <w:r>
          <w:instrText xml:space="preserve"> PAGEREF _Toc30866 \h </w:instrText>
        </w:r>
        <w:r>
          <w:fldChar w:fldCharType="separate"/>
        </w:r>
        <w:r>
          <w:t>21</w:t>
        </w:r>
        <w:r>
          <w:fldChar w:fldCharType="end"/>
        </w:r>
      </w:hyperlink>
    </w:p>
    <w:p>
      <w:pPr>
        <w:pStyle w:val="TOC2"/>
        <w:tabs>
          <w:tab w:val="right" w:leader="dot" w:pos="8306"/>
        </w:tabs>
      </w:pPr>
      <w:hyperlink w:anchor="_Toc10553" w:history="1">
        <w:r>
          <w:rPr>
            <w:rFonts w:ascii="仿宋" w:eastAsia="仿宋" w:hAnsi="仿宋" w:cs="仿宋" w:hint="eastAsia"/>
            <w:lang w:eastAsia="zh-CN"/>
          </w:rPr>
          <w:t>(二)、培训计划制定</w:t>
        </w:r>
        <w:r>
          <w:tab/>
        </w:r>
        <w:r>
          <w:fldChar w:fldCharType="begin"/>
        </w:r>
        <w:r>
          <w:instrText xml:space="preserve"> PAGEREF _Toc10553 \h </w:instrText>
        </w:r>
        <w:r>
          <w:fldChar w:fldCharType="separate"/>
        </w:r>
        <w:r>
          <w:t>22</w:t>
        </w:r>
        <w:r>
          <w:fldChar w:fldCharType="end"/>
        </w:r>
      </w:hyperlink>
    </w:p>
    <w:p>
      <w:pPr>
        <w:pStyle w:val="TOC2"/>
        <w:tabs>
          <w:tab w:val="right" w:leader="dot" w:pos="8306"/>
        </w:tabs>
      </w:pPr>
      <w:hyperlink w:anchor="_Toc26145" w:history="1">
        <w:r>
          <w:rPr>
            <w:rFonts w:ascii="仿宋" w:eastAsia="仿宋" w:hAnsi="仿宋" w:cs="仿宋" w:hint="eastAsia"/>
            <w:lang w:eastAsia="zh-CN"/>
          </w:rPr>
          <w:t>(三)、培训实施与评估</w:t>
        </w:r>
        <w:r>
          <w:tab/>
        </w:r>
        <w:r>
          <w:fldChar w:fldCharType="begin"/>
        </w:r>
        <w:r>
          <w:instrText xml:space="preserve"> PAGEREF _Toc26145 \h </w:instrText>
        </w:r>
        <w:r>
          <w:fldChar w:fldCharType="separate"/>
        </w:r>
        <w:r>
          <w:t>22</w:t>
        </w:r>
        <w:r>
          <w:fldChar w:fldCharType="end"/>
        </w:r>
      </w:hyperlink>
    </w:p>
    <w:p>
      <w:pPr>
        <w:pStyle w:val="TOC2"/>
        <w:tabs>
          <w:tab w:val="right" w:leader="dot" w:pos="8306"/>
        </w:tabs>
      </w:pPr>
      <w:hyperlink w:anchor="_Toc32446" w:history="1">
        <w:r>
          <w:rPr>
            <w:rFonts w:ascii="仿宋" w:eastAsia="仿宋" w:hAnsi="仿宋" w:cs="仿宋" w:hint="eastAsia"/>
            <w:lang w:eastAsia="zh-CN"/>
          </w:rPr>
          <w:t>(四)、持续学习与专业发展支持</w:t>
        </w:r>
        <w:r>
          <w:tab/>
        </w:r>
        <w:r>
          <w:fldChar w:fldCharType="begin"/>
        </w:r>
        <w:r>
          <w:instrText xml:space="preserve"> PAGEREF _Toc32446 \h </w:instrText>
        </w:r>
        <w:r>
          <w:fldChar w:fldCharType="separate"/>
        </w:r>
        <w:r>
          <w:t>24</w:t>
        </w:r>
        <w:r>
          <w:fldChar w:fldCharType="end"/>
        </w:r>
      </w:hyperlink>
    </w:p>
    <w:p>
      <w:pPr>
        <w:pStyle w:val="TOC1"/>
        <w:tabs>
          <w:tab w:val="right" w:leader="dot" w:pos="8306"/>
        </w:tabs>
      </w:pPr>
      <w:hyperlink w:anchor="_Toc21273" w:history="1">
        <w:r>
          <w:rPr>
            <w:rFonts w:ascii="仿宋" w:eastAsia="仿宋" w:hAnsi="仿宋" w:cs="仿宋" w:hint="eastAsia"/>
            <w:lang w:eastAsia="zh-CN"/>
          </w:rPr>
          <w:t>五、员工压力管理及应对措施</w:t>
        </w:r>
        <w:r>
          <w:tab/>
        </w:r>
        <w:r>
          <w:fldChar w:fldCharType="begin"/>
        </w:r>
        <w:r>
          <w:instrText xml:space="preserve"> PAGEREF _Toc21273 \h </w:instrText>
        </w:r>
        <w:r>
          <w:fldChar w:fldCharType="separate"/>
        </w:r>
        <w:r>
          <w:t>25</w:t>
        </w:r>
        <w:r>
          <w:fldChar w:fldCharType="end"/>
        </w:r>
      </w:hyperlink>
    </w:p>
    <w:p>
      <w:pPr>
        <w:pStyle w:val="TOC2"/>
        <w:tabs>
          <w:tab w:val="right" w:leader="dot" w:pos="8306"/>
        </w:tabs>
      </w:pPr>
      <w:hyperlink w:anchor="_Toc5862" w:history="1">
        <w:r>
          <w:rPr>
            <w:rFonts w:ascii="仿宋" w:eastAsia="仿宋" w:hAnsi="仿宋" w:cs="仿宋" w:hint="eastAsia"/>
            <w:lang w:eastAsia="zh-CN"/>
          </w:rPr>
          <w:t>(一)、压力对员工的影响及管理原则</w:t>
        </w:r>
        <w:r>
          <w:tab/>
        </w:r>
        <w:r>
          <w:fldChar w:fldCharType="begin"/>
        </w:r>
        <w:r>
          <w:instrText xml:space="preserve"> PAGEREF _Toc5862 \h </w:instrText>
        </w:r>
        <w:r>
          <w:fldChar w:fldCharType="separate"/>
        </w:r>
        <w:r>
          <w:t>25</w:t>
        </w:r>
        <w:r>
          <w:fldChar w:fldCharType="end"/>
        </w:r>
      </w:hyperlink>
    </w:p>
    <w:p>
      <w:pPr>
        <w:pStyle w:val="TOC2"/>
        <w:tabs>
          <w:tab w:val="right" w:leader="dot" w:pos="8306"/>
        </w:tabs>
      </w:pPr>
      <w:hyperlink w:anchor="_Toc30352" w:history="1">
        <w:r>
          <w:rPr>
            <w:rFonts w:ascii="仿宋" w:eastAsia="仿宋" w:hAnsi="仿宋" w:cs="仿宋" w:hint="eastAsia"/>
            <w:lang w:eastAsia="zh-CN"/>
          </w:rPr>
          <w:t>(二)、压力应对策略及其实施方案</w:t>
        </w:r>
        <w:r>
          <w:tab/>
        </w:r>
        <w:r>
          <w:fldChar w:fldCharType="begin"/>
        </w:r>
        <w:r>
          <w:instrText xml:space="preserve"> PAGEREF _Toc30352 \h </w:instrText>
        </w:r>
        <w:r>
          <w:fldChar w:fldCharType="separate"/>
        </w:r>
        <w:r>
          <w:t>26</w:t>
        </w:r>
        <w:r>
          <w:fldChar w:fldCharType="end"/>
        </w:r>
      </w:hyperlink>
    </w:p>
    <w:p>
      <w:pPr>
        <w:pStyle w:val="TOC2"/>
        <w:tabs>
          <w:tab w:val="right" w:leader="dot" w:pos="8306"/>
        </w:tabs>
      </w:pPr>
      <w:hyperlink w:anchor="_Toc19793" w:history="1">
        <w:r>
          <w:rPr>
            <w:rFonts w:ascii="仿宋" w:eastAsia="仿宋" w:hAnsi="仿宋" w:cs="仿宋" w:hint="eastAsia"/>
            <w:lang w:eastAsia="zh-CN"/>
          </w:rPr>
          <w:t>(三)、压力管理效果的评估及持续改进</w:t>
        </w:r>
        <w:r>
          <w:tab/>
        </w:r>
        <w:r>
          <w:fldChar w:fldCharType="begin"/>
        </w:r>
        <w:r>
          <w:instrText xml:space="preserve"> PAGEREF _Toc19793 \h </w:instrText>
        </w:r>
        <w:r>
          <w:fldChar w:fldCharType="separate"/>
        </w:r>
        <w:r>
          <w:t>27</w:t>
        </w:r>
        <w:r>
          <w:fldChar w:fldCharType="end"/>
        </w:r>
      </w:hyperlink>
    </w:p>
    <w:p>
      <w:pPr>
        <w:pStyle w:val="TOC1"/>
        <w:tabs>
          <w:tab w:val="right" w:leader="dot" w:pos="8306"/>
        </w:tabs>
      </w:pPr>
      <w:hyperlink w:anchor="_Toc17158" w:history="1">
        <w:r>
          <w:rPr>
            <w:rFonts w:ascii="仿宋" w:eastAsia="仿宋" w:hAnsi="仿宋" w:cs="仿宋" w:hint="eastAsia"/>
            <w:lang w:eastAsia="zh-CN"/>
          </w:rPr>
          <w:t>六、第三十二章未来发展愿景</w:t>
        </w:r>
        <w:r>
          <w:tab/>
        </w:r>
        <w:r>
          <w:fldChar w:fldCharType="begin"/>
        </w:r>
        <w:r>
          <w:instrText xml:space="preserve"> PAGEREF _Toc17158 \h </w:instrText>
        </w:r>
        <w:r>
          <w:fldChar w:fldCharType="separate"/>
        </w:r>
        <w:r>
          <w:t>28</w:t>
        </w:r>
        <w:r>
          <w:fldChar w:fldCharType="end"/>
        </w:r>
      </w:hyperlink>
    </w:p>
    <w:p>
      <w:pPr>
        <w:pStyle w:val="TOC2"/>
        <w:tabs>
          <w:tab w:val="right" w:leader="dot" w:pos="8306"/>
        </w:tabs>
      </w:pPr>
      <w:hyperlink w:anchor="_Toc8811" w:history="1">
        <w:r>
          <w:rPr>
            <w:rFonts w:ascii="仿宋" w:eastAsia="仿宋" w:hAnsi="仿宋" w:cs="仿宋" w:hint="eastAsia"/>
            <w:lang w:eastAsia="zh-CN"/>
          </w:rPr>
          <w:t>(一)、员工职业生涯管理的未来趋势</w:t>
        </w:r>
        <w:r>
          <w:tab/>
        </w:r>
        <w:r>
          <w:fldChar w:fldCharType="begin"/>
        </w:r>
        <w:r>
          <w:instrText xml:space="preserve"> PAGEREF _Toc8811 \h </w:instrText>
        </w:r>
        <w:r>
          <w:fldChar w:fldCharType="separate"/>
        </w:r>
        <w:r>
          <w:t>28</w:t>
        </w:r>
        <w:r>
          <w:fldChar w:fldCharType="end"/>
        </w:r>
      </w:hyperlink>
    </w:p>
    <w:p>
      <w:pPr>
        <w:pStyle w:val="TOC2"/>
        <w:tabs>
          <w:tab w:val="right" w:leader="dot" w:pos="8306"/>
        </w:tabs>
      </w:pPr>
      <w:hyperlink w:anchor="_Toc30557" w:history="1">
        <w:r>
          <w:rPr>
            <w:rFonts w:ascii="仿宋" w:eastAsia="仿宋" w:hAnsi="仿宋" w:cs="仿宋" w:hint="eastAsia"/>
            <w:lang w:eastAsia="zh-CN"/>
          </w:rPr>
          <w:t>(二)、公司在员工发展中的未来愿景</w:t>
        </w:r>
        <w:r>
          <w:tab/>
        </w:r>
        <w:r>
          <w:fldChar w:fldCharType="begin"/>
        </w:r>
        <w:r>
          <w:instrText xml:space="preserve"> PAGEREF _Toc30557 \h </w:instrText>
        </w:r>
        <w:r>
          <w:fldChar w:fldCharType="separate"/>
        </w:r>
        <w:r>
          <w:t>29</w:t>
        </w:r>
        <w:r>
          <w:fldChar w:fldCharType="end"/>
        </w:r>
      </w:hyperlink>
    </w:p>
    <w:p>
      <w:pPr>
        <w:pStyle w:val="TOC1"/>
        <w:tabs>
          <w:tab w:val="right" w:leader="dot" w:pos="8306"/>
        </w:tabs>
      </w:pPr>
      <w:hyperlink w:anchor="_Toc16663" w:history="1">
        <w:r>
          <w:rPr>
            <w:rFonts w:ascii="仿宋" w:eastAsia="仿宋" w:hAnsi="仿宋" w:cs="仿宋" w:hint="eastAsia"/>
            <w:lang w:eastAsia="zh-CN"/>
          </w:rPr>
          <w:t>七、员工社会责任履行及参与公益活动</w:t>
        </w:r>
        <w:r>
          <w:tab/>
        </w:r>
        <w:r>
          <w:fldChar w:fldCharType="begin"/>
        </w:r>
        <w:r>
          <w:instrText xml:space="preserve"> PAGEREF _Toc16663 \h </w:instrText>
        </w:r>
        <w:r>
          <w:fldChar w:fldCharType="separate"/>
        </w:r>
        <w:r>
          <w:t>29</w:t>
        </w:r>
        <w:r>
          <w:fldChar w:fldCharType="end"/>
        </w:r>
      </w:hyperlink>
    </w:p>
    <w:p>
      <w:pPr>
        <w:pStyle w:val="TOC2"/>
        <w:tabs>
          <w:tab w:val="right" w:leader="dot" w:pos="8306"/>
        </w:tabs>
      </w:pPr>
      <w:hyperlink w:anchor="_Toc25704" w:history="1">
        <w:r>
          <w:rPr>
            <w:rFonts w:ascii="仿宋" w:eastAsia="仿宋" w:hAnsi="仿宋" w:cs="仿宋" w:hint="eastAsia"/>
            <w:lang w:eastAsia="zh-CN"/>
          </w:rPr>
          <w:t>(一)、员工社会责任的内涵及履行方式</w:t>
        </w:r>
        <w:r>
          <w:tab/>
        </w:r>
        <w:r>
          <w:fldChar w:fldCharType="begin"/>
        </w:r>
        <w:r>
          <w:instrText xml:space="preserve"> PAGEREF _Toc25704 \h </w:instrText>
        </w:r>
        <w:r>
          <w:fldChar w:fldCharType="separate"/>
        </w:r>
        <w:r>
          <w:t>29</w:t>
        </w:r>
        <w:r>
          <w:fldChar w:fldCharType="end"/>
        </w:r>
      </w:hyperlink>
    </w:p>
    <w:p>
      <w:pPr>
        <w:pStyle w:val="TOC2"/>
        <w:tabs>
          <w:tab w:val="right" w:leader="dot" w:pos="8306"/>
        </w:tabs>
      </w:pPr>
      <w:hyperlink w:anchor="_Toc10859" w:history="1">
        <w:r>
          <w:rPr>
            <w:rFonts w:ascii="仿宋" w:eastAsia="仿宋" w:hAnsi="仿宋" w:cs="仿宋" w:hint="eastAsia"/>
            <w:lang w:eastAsia="zh-CN"/>
          </w:rPr>
          <w:t>(二)、参与公益活动的意义及实施策略</w:t>
        </w:r>
        <w:r>
          <w:tab/>
        </w:r>
        <w:r>
          <w:fldChar w:fldCharType="begin"/>
        </w:r>
        <w:r>
          <w:instrText xml:space="preserve"> PAGEREF _Toc10859 \h </w:instrText>
        </w:r>
        <w:r>
          <w:fldChar w:fldCharType="separate"/>
        </w:r>
        <w:r>
          <w:t>30</w:t>
        </w:r>
        <w:r>
          <w:fldChar w:fldCharType="end"/>
        </w:r>
      </w:hyperlink>
    </w:p>
    <w:p>
      <w:pPr>
        <w:pStyle w:val="TOC2"/>
        <w:tabs>
          <w:tab w:val="right" w:leader="dot" w:pos="8306"/>
        </w:tabs>
      </w:pPr>
      <w:hyperlink w:anchor="_Toc29740" w:history="1">
        <w:r>
          <w:rPr>
            <w:rFonts w:ascii="仿宋" w:eastAsia="仿宋" w:hAnsi="仿宋" w:cs="仿宋" w:hint="eastAsia"/>
            <w:lang w:eastAsia="zh-CN"/>
          </w:rPr>
          <w:t>(三)、社会责任履行及公益活动参与的持续推进</w:t>
        </w:r>
        <w:r>
          <w:tab/>
        </w:r>
        <w:r>
          <w:fldChar w:fldCharType="begin"/>
        </w:r>
        <w:r>
          <w:instrText xml:space="preserve"> PAGEREF _Toc29740 \h </w:instrText>
        </w:r>
        <w:r>
          <w:fldChar w:fldCharType="separate"/>
        </w:r>
        <w:r>
          <w:t>30</w:t>
        </w:r>
        <w:r>
          <w:fldChar w:fldCharType="end"/>
        </w:r>
      </w:hyperlink>
    </w:p>
    <w:p>
      <w:pPr>
        <w:pStyle w:val="TOC1"/>
        <w:tabs>
          <w:tab w:val="right" w:leader="dot" w:pos="8306"/>
        </w:tabs>
      </w:pPr>
      <w:hyperlink w:anchor="_Toc121" w:history="1">
        <w:r>
          <w:rPr>
            <w:rFonts w:ascii="仿宋" w:eastAsia="仿宋" w:hAnsi="仿宋" w:cs="仿宋" w:hint="eastAsia"/>
            <w:lang w:eastAsia="zh-CN"/>
          </w:rPr>
          <w:t>八、第三十八章员工社交媒体管理</w:t>
        </w:r>
        <w:r>
          <w:tab/>
        </w:r>
        <w:r>
          <w:fldChar w:fldCharType="begin"/>
        </w:r>
        <w:r>
          <w:instrText xml:space="preserve"> PAGEREF _Toc121 \h </w:instrText>
        </w:r>
        <w:r>
          <w:fldChar w:fldCharType="separate"/>
        </w:r>
        <w:r>
          <w:t>31</w:t>
        </w:r>
        <w:r>
          <w:fldChar w:fldCharType="end"/>
        </w:r>
      </w:hyperlink>
    </w:p>
    <w:p>
      <w:pPr>
        <w:pStyle w:val="TOC2"/>
        <w:tabs>
          <w:tab w:val="right" w:leader="dot" w:pos="8306"/>
        </w:tabs>
      </w:pPr>
      <w:hyperlink w:anchor="_Toc10257" w:history="1">
        <w:r>
          <w:rPr>
            <w:rFonts w:ascii="仿宋" w:eastAsia="仿宋" w:hAnsi="仿宋" w:cs="仿宋" w:hint="eastAsia"/>
            <w:lang w:eastAsia="zh-CN"/>
          </w:rPr>
          <w:t>(一)、员工社交媒体政策</w:t>
        </w:r>
        <w:r>
          <w:tab/>
        </w:r>
        <w:r>
          <w:fldChar w:fldCharType="begin"/>
        </w:r>
        <w:r>
          <w:instrText xml:space="preserve"> PAGEREF _Toc10257 \h </w:instrText>
        </w:r>
        <w:r>
          <w:fldChar w:fldCharType="separate"/>
        </w:r>
        <w:r>
          <w:t>31</w:t>
        </w:r>
        <w:r>
          <w:fldChar w:fldCharType="end"/>
        </w:r>
      </w:hyperlink>
    </w:p>
    <w:p>
      <w:pPr>
        <w:pStyle w:val="TOC2"/>
        <w:tabs>
          <w:tab w:val="right" w:leader="dot" w:pos="8306"/>
        </w:tabs>
      </w:pPr>
      <w:hyperlink w:anchor="_Toc28735" w:history="1">
        <w:r>
          <w:rPr>
            <w:rFonts w:ascii="仿宋" w:eastAsia="仿宋" w:hAnsi="仿宋" w:cs="仿宋" w:hint="eastAsia"/>
            <w:lang w:eastAsia="zh-CN"/>
          </w:rPr>
          <w:t>(二)、个人品牌与公司形象的关联</w:t>
        </w:r>
        <w:r>
          <w:tab/>
        </w:r>
        <w:r>
          <w:fldChar w:fldCharType="begin"/>
        </w:r>
        <w:r>
          <w:instrText xml:space="preserve"> PAGEREF _Toc28735 \h </w:instrText>
        </w:r>
        <w:r>
          <w:fldChar w:fldCharType="separate"/>
        </w:r>
        <w:r>
          <w:t>32</w:t>
        </w:r>
        <w:r>
          <w:fldChar w:fldCharType="end"/>
        </w:r>
      </w:hyperlink>
    </w:p>
    <w:p>
      <w:pPr>
        <w:pStyle w:val="TOC2"/>
        <w:tabs>
          <w:tab w:val="right" w:leader="dot" w:pos="8306"/>
        </w:tabs>
      </w:pPr>
      <w:hyperlink w:anchor="_Toc11653" w:history="1">
        <w:r>
          <w:rPr>
            <w:rFonts w:ascii="仿宋" w:eastAsia="仿宋" w:hAnsi="仿宋" w:cs="仿宋" w:hint="eastAsia"/>
            <w:lang w:eastAsia="zh-CN"/>
          </w:rPr>
          <w:t>(三)、社交媒体使用准则</w:t>
        </w:r>
        <w:r>
          <w:tab/>
        </w:r>
        <w:r>
          <w:fldChar w:fldCharType="begin"/>
        </w:r>
        <w:r>
          <w:instrText xml:space="preserve"> PAGEREF _Toc11653 \h </w:instrText>
        </w:r>
        <w:r>
          <w:fldChar w:fldCharType="separate"/>
        </w:r>
        <w:r>
          <w:t>33</w:t>
        </w:r>
        <w:r>
          <w:fldChar w:fldCharType="end"/>
        </w:r>
      </w:hyperlink>
    </w:p>
    <w:p>
      <w:pPr>
        <w:pStyle w:val="TOC2"/>
        <w:tabs>
          <w:tab w:val="right" w:leader="dot" w:pos="8306"/>
        </w:tabs>
      </w:pPr>
      <w:hyperlink w:anchor="_Toc31792" w:history="1">
        <w:r>
          <w:rPr>
            <w:rFonts w:ascii="仿宋" w:eastAsia="仿宋" w:hAnsi="仿宋" w:cs="仿宋" w:hint="eastAsia"/>
            <w:lang w:eastAsia="zh-CN"/>
          </w:rPr>
          <w:t>(四)、公司与员工互动</w:t>
        </w:r>
        <w:r>
          <w:tab/>
        </w:r>
        <w:r>
          <w:fldChar w:fldCharType="begin"/>
        </w:r>
        <w:r>
          <w:instrText xml:space="preserve"> PAGEREF _Toc31792 \h </w:instrText>
        </w:r>
        <w:r>
          <w:fldChar w:fldCharType="separate"/>
        </w:r>
        <w:r>
          <w:t>36</w:t>
        </w:r>
        <w:r>
          <w:fldChar w:fldCharType="end"/>
        </w:r>
      </w:hyperlink>
    </w:p>
    <w:p>
      <w:pPr>
        <w:pStyle w:val="TOC2"/>
        <w:tabs>
          <w:tab w:val="right" w:leader="dot" w:pos="8306"/>
        </w:tabs>
      </w:pPr>
      <w:hyperlink w:anchor="_Toc25836" w:history="1">
        <w:r>
          <w:rPr>
            <w:rFonts w:ascii="仿宋" w:eastAsia="仿宋" w:hAnsi="仿宋" w:cs="仿宋" w:hint="eastAsia"/>
            <w:lang w:eastAsia="zh-CN"/>
          </w:rPr>
          <w:t>(五)、公司社交媒体账号管理</w:t>
        </w:r>
        <w:r>
          <w:tab/>
        </w:r>
        <w:r>
          <w:fldChar w:fldCharType="begin"/>
        </w:r>
        <w:r>
          <w:instrText xml:space="preserve"> PAGEREF _Toc25836 \h </w:instrText>
        </w:r>
        <w:r>
          <w:fldChar w:fldCharType="separate"/>
        </w:r>
        <w:r>
          <w:t>37</w:t>
        </w:r>
        <w:r>
          <w:fldChar w:fldCharType="end"/>
        </w:r>
      </w:hyperlink>
    </w:p>
    <w:p>
      <w:pPr>
        <w:pStyle w:val="TOC2"/>
        <w:tabs>
          <w:tab w:val="right" w:leader="dot" w:pos="8306"/>
        </w:tabs>
      </w:pPr>
      <w:hyperlink w:anchor="_Toc13302" w:history="1">
        <w:r>
          <w:rPr>
            <w:rFonts w:ascii="仿宋" w:eastAsia="仿宋" w:hAnsi="仿宋" w:cs="仿宋" w:hint="eastAsia"/>
            <w:lang w:eastAsia="zh-CN"/>
          </w:rPr>
          <w:t>(六)、职业发展机会的分享与推广</w:t>
        </w:r>
        <w:r>
          <w:tab/>
        </w:r>
        <w:r>
          <w:fldChar w:fldCharType="begin"/>
        </w:r>
        <w:r>
          <w:instrText xml:space="preserve"> PAGEREF _Toc13302 \h </w:instrText>
        </w:r>
        <w:r>
          <w:fldChar w:fldCharType="separate"/>
        </w:r>
        <w:r>
          <w:t>38</w:t>
        </w:r>
        <w:r>
          <w:fldChar w:fldCharType="end"/>
        </w:r>
      </w:hyperlink>
    </w:p>
    <w:p>
      <w:pPr>
        <w:pStyle w:val="TOC1"/>
        <w:tabs>
          <w:tab w:val="right" w:leader="dot" w:pos="8306"/>
        </w:tabs>
      </w:pPr>
      <w:hyperlink w:anchor="_Toc21706" w:history="1">
        <w:r>
          <w:rPr>
            <w:rFonts w:ascii="仿宋" w:eastAsia="仿宋" w:hAnsi="仿宋" w:cs="仿宋" w:hint="eastAsia"/>
            <w:lang w:eastAsia="zh-CN"/>
          </w:rPr>
          <w:t>九、第十四章员工健康与安全管理</w:t>
        </w:r>
        <w:r>
          <w:tab/>
        </w:r>
        <w:r>
          <w:fldChar w:fldCharType="begin"/>
        </w:r>
        <w:r>
          <w:instrText xml:space="preserve"> PAGEREF _Toc21706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 w:history="1">
        <w:r>
          <w:rPr>
            <w:rFonts w:ascii="仿宋" w:eastAsia="仿宋" w:hAnsi="仿宋" w:cs="仿宋" w:hint="eastAsia"/>
            <w:lang w:eastAsia="zh-CN"/>
          </w:rPr>
          <w:t>(一)、健康保障计划</w:t>
        </w:r>
        <w:r>
          <w:tab/>
        </w:r>
        <w:r>
          <w:fldChar w:fldCharType="begin"/>
        </w:r>
        <w:r>
          <w:instrText xml:space="preserve"> PAGEREF _Toc2914 \h </w:instrText>
        </w:r>
        <w:r>
          <w:fldChar w:fldCharType="separate"/>
        </w:r>
        <w:r>
          <w:t>39</w:t>
        </w:r>
        <w:r>
          <w:fldChar w:fldCharType="end"/>
        </w:r>
      </w:hyperlink>
    </w:p>
    <w:p>
      <w:pPr>
        <w:pStyle w:val="TOC2"/>
        <w:tabs>
          <w:tab w:val="right" w:leader="dot" w:pos="8306"/>
        </w:tabs>
      </w:pPr>
      <w:hyperlink w:anchor="_Toc5008" w:history="1">
        <w:r>
          <w:rPr>
            <w:rFonts w:ascii="仿宋" w:eastAsia="仿宋" w:hAnsi="仿宋" w:cs="仿宋" w:hint="eastAsia"/>
            <w:lang w:eastAsia="zh-CN"/>
          </w:rPr>
          <w:t>(二)、安全管理体系</w:t>
        </w:r>
        <w:r>
          <w:tab/>
        </w:r>
        <w:r>
          <w:fldChar w:fldCharType="begin"/>
        </w:r>
        <w:r>
          <w:instrText xml:space="preserve"> PAGEREF _Toc5008 \h </w:instrText>
        </w:r>
        <w:r>
          <w:fldChar w:fldCharType="separate"/>
        </w:r>
        <w:r>
          <w:t>40</w:t>
        </w:r>
        <w:r>
          <w:fldChar w:fldCharType="end"/>
        </w:r>
      </w:hyperlink>
    </w:p>
    <w:p>
      <w:pPr>
        <w:pStyle w:val="TOC1"/>
        <w:tabs>
          <w:tab w:val="right" w:leader="dot" w:pos="8306"/>
        </w:tabs>
      </w:pPr>
      <w:hyperlink w:anchor="_Toc20890" w:history="1">
        <w:r>
          <w:rPr>
            <w:rFonts w:ascii="仿宋" w:eastAsia="仿宋" w:hAnsi="仿宋" w:cs="仿宋" w:hint="eastAsia"/>
            <w:lang w:eastAsia="zh-CN"/>
          </w:rPr>
          <w:t>十、员工家庭与工作平衡支持计划</w:t>
        </w:r>
        <w:r>
          <w:tab/>
        </w:r>
        <w:r>
          <w:fldChar w:fldCharType="begin"/>
        </w:r>
        <w:r>
          <w:instrText xml:space="preserve"> PAGEREF _Toc20890 \h </w:instrText>
        </w:r>
        <w:r>
          <w:fldChar w:fldCharType="separate"/>
        </w:r>
        <w:r>
          <w:t>42</w:t>
        </w:r>
        <w:r>
          <w:fldChar w:fldCharType="end"/>
        </w:r>
      </w:hyperlink>
    </w:p>
    <w:p>
      <w:pPr>
        <w:pStyle w:val="TOC2"/>
        <w:tabs>
          <w:tab w:val="right" w:leader="dot" w:pos="8306"/>
        </w:tabs>
      </w:pPr>
      <w:hyperlink w:anchor="_Toc17517" w:history="1">
        <w:r>
          <w:rPr>
            <w:rFonts w:ascii="仿宋" w:eastAsia="仿宋" w:hAnsi="仿宋" w:cs="仿宋" w:hint="eastAsia"/>
            <w:lang w:eastAsia="zh-CN"/>
          </w:rPr>
          <w:t>(一)、家庭与工作平衡的重要性分析</w:t>
        </w:r>
        <w:r>
          <w:tab/>
        </w:r>
        <w:r>
          <w:fldChar w:fldCharType="begin"/>
        </w:r>
        <w:r>
          <w:instrText xml:space="preserve"> PAGEREF _Toc17517 \h </w:instrText>
        </w:r>
        <w:r>
          <w:fldChar w:fldCharType="separate"/>
        </w:r>
        <w:r>
          <w:t>42</w:t>
        </w:r>
        <w:r>
          <w:fldChar w:fldCharType="end"/>
        </w:r>
      </w:hyperlink>
    </w:p>
    <w:p>
      <w:pPr>
        <w:pStyle w:val="TOC2"/>
        <w:tabs>
          <w:tab w:val="right" w:leader="dot" w:pos="8306"/>
        </w:tabs>
      </w:pPr>
      <w:hyperlink w:anchor="_Toc4877" w:history="1">
        <w:r>
          <w:rPr>
            <w:rFonts w:ascii="仿宋" w:eastAsia="仿宋" w:hAnsi="仿宋" w:cs="仿宋" w:hint="eastAsia"/>
            <w:lang w:eastAsia="zh-CN"/>
          </w:rPr>
          <w:t>(二)、支持计划的制定与实施步骤</w:t>
        </w:r>
        <w:r>
          <w:tab/>
        </w:r>
        <w:r>
          <w:fldChar w:fldCharType="begin"/>
        </w:r>
        <w:r>
          <w:instrText xml:space="preserve"> PAGEREF _Toc4877 \h </w:instrText>
        </w:r>
        <w:r>
          <w:fldChar w:fldCharType="separate"/>
        </w:r>
        <w:r>
          <w:t>43</w:t>
        </w:r>
        <w:r>
          <w:fldChar w:fldCharType="end"/>
        </w:r>
      </w:hyperlink>
    </w:p>
    <w:p>
      <w:pPr>
        <w:pStyle w:val="TOC2"/>
        <w:tabs>
          <w:tab w:val="right" w:leader="dot" w:pos="8306"/>
        </w:tabs>
      </w:pPr>
      <w:hyperlink w:anchor="_Toc26644" w:history="1">
        <w:r>
          <w:rPr>
            <w:rFonts w:ascii="仿宋" w:eastAsia="仿宋" w:hAnsi="仿宋" w:cs="仿宋" w:hint="eastAsia"/>
            <w:lang w:eastAsia="zh-CN"/>
          </w:rPr>
          <w:t>(三)、平衡效果的评估及调整优化</w:t>
        </w:r>
        <w:r>
          <w:tab/>
        </w:r>
        <w:r>
          <w:fldChar w:fldCharType="begin"/>
        </w:r>
        <w:r>
          <w:instrText xml:space="preserve"> PAGEREF _Toc26644 \h </w:instrText>
        </w:r>
        <w:r>
          <w:fldChar w:fldCharType="separate"/>
        </w:r>
        <w:r>
          <w:t>43</w:t>
        </w:r>
        <w:r>
          <w:fldChar w:fldCharType="end"/>
        </w:r>
      </w:hyperlink>
    </w:p>
    <w:p>
      <w:pPr>
        <w:pStyle w:val="TOC1"/>
        <w:tabs>
          <w:tab w:val="right" w:leader="dot" w:pos="8306"/>
        </w:tabs>
      </w:pPr>
      <w:hyperlink w:anchor="_Toc17333" w:history="1">
        <w:r>
          <w:rPr>
            <w:rFonts w:ascii="仿宋" w:eastAsia="仿宋" w:hAnsi="仿宋" w:cs="仿宋" w:hint="eastAsia"/>
            <w:lang w:eastAsia="zh-CN"/>
          </w:rPr>
          <w:t>十一、第四十七章全球人才流动与交流</w:t>
        </w:r>
        <w:r>
          <w:tab/>
        </w:r>
        <w:r>
          <w:fldChar w:fldCharType="begin"/>
        </w:r>
        <w:r>
          <w:instrText xml:space="preserve"> PAGEREF _Toc17333 \h </w:instrText>
        </w:r>
        <w:r>
          <w:fldChar w:fldCharType="separate"/>
        </w:r>
        <w:r>
          <w:t>44</w:t>
        </w:r>
        <w:r>
          <w:fldChar w:fldCharType="end"/>
        </w:r>
      </w:hyperlink>
    </w:p>
    <w:p>
      <w:pPr>
        <w:pStyle w:val="TOC2"/>
        <w:tabs>
          <w:tab w:val="right" w:leader="dot" w:pos="8306"/>
        </w:tabs>
      </w:pPr>
      <w:hyperlink w:anchor="_Toc2143" w:history="1">
        <w:r>
          <w:rPr>
            <w:rFonts w:ascii="仿宋" w:eastAsia="仿宋" w:hAnsi="仿宋" w:cs="仿宋" w:hint="eastAsia"/>
            <w:lang w:eastAsia="zh-CN"/>
          </w:rPr>
          <w:t>(一)、跨国项目与团队</w:t>
        </w:r>
        <w:r>
          <w:tab/>
        </w:r>
        <w:r>
          <w:fldChar w:fldCharType="begin"/>
        </w:r>
        <w:r>
          <w:instrText xml:space="preserve"> PAGEREF _Toc2143 \h </w:instrText>
        </w:r>
        <w:r>
          <w:fldChar w:fldCharType="separate"/>
        </w:r>
        <w:r>
          <w:t>44</w:t>
        </w:r>
        <w:r>
          <w:fldChar w:fldCharType="end"/>
        </w:r>
      </w:hyperlink>
    </w:p>
    <w:p>
      <w:pPr>
        <w:pStyle w:val="TOC2"/>
        <w:tabs>
          <w:tab w:val="right" w:leader="dot" w:pos="8306"/>
        </w:tabs>
      </w:pPr>
      <w:hyperlink w:anchor="_Toc15529" w:history="1">
        <w:r>
          <w:rPr>
            <w:rFonts w:ascii="仿宋" w:eastAsia="仿宋" w:hAnsi="仿宋" w:cs="仿宋" w:hint="eastAsia"/>
            <w:lang w:eastAsia="zh-CN"/>
          </w:rPr>
          <w:t>(二)、全球项目经验的累积</w:t>
        </w:r>
        <w:r>
          <w:tab/>
        </w:r>
        <w:r>
          <w:fldChar w:fldCharType="begin"/>
        </w:r>
        <w:r>
          <w:instrText xml:space="preserve"> PAGEREF _Toc15529 \h </w:instrText>
        </w:r>
        <w:r>
          <w:fldChar w:fldCharType="separate"/>
        </w:r>
        <w:r>
          <w:t>45</w:t>
        </w:r>
        <w:r>
          <w:fldChar w:fldCharType="end"/>
        </w:r>
      </w:hyperlink>
    </w:p>
    <w:p>
      <w:pPr>
        <w:pStyle w:val="TOC2"/>
        <w:tabs>
          <w:tab w:val="right" w:leader="dot" w:pos="8306"/>
        </w:tabs>
      </w:pPr>
      <w:hyperlink w:anchor="_Toc15909" w:history="1">
        <w:r>
          <w:rPr>
            <w:rFonts w:ascii="仿宋" w:eastAsia="仿宋" w:hAnsi="仿宋" w:cs="仿宋" w:hint="eastAsia"/>
            <w:lang w:eastAsia="zh-CN"/>
          </w:rPr>
          <w:t>(三)、跨文化团队领导与协作</w:t>
        </w:r>
        <w:r>
          <w:tab/>
        </w:r>
        <w:r>
          <w:fldChar w:fldCharType="begin"/>
        </w:r>
        <w:r>
          <w:instrText xml:space="preserve"> PAGEREF _Toc15909 \h </w:instrText>
        </w:r>
        <w:r>
          <w:fldChar w:fldCharType="separate"/>
        </w:r>
        <w:r>
          <w:t>46</w:t>
        </w:r>
        <w:r>
          <w:fldChar w:fldCharType="end"/>
        </w:r>
      </w:hyperlink>
    </w:p>
    <w:p>
      <w:pPr>
        <w:pStyle w:val="TOC2"/>
        <w:tabs>
          <w:tab w:val="right" w:leader="dot" w:pos="8306"/>
        </w:tabs>
      </w:pPr>
      <w:hyperlink w:anchor="_Toc12052" w:history="1">
        <w:r>
          <w:rPr>
            <w:rFonts w:ascii="仿宋" w:eastAsia="仿宋" w:hAnsi="仿宋" w:cs="仿宋" w:hint="eastAsia"/>
            <w:lang w:eastAsia="zh-CN"/>
          </w:rPr>
          <w:t>(四)、跨国交流与人才培养</w:t>
        </w:r>
        <w:r>
          <w:tab/>
        </w:r>
        <w:r>
          <w:fldChar w:fldCharType="begin"/>
        </w:r>
        <w:r>
          <w:instrText xml:space="preserve"> PAGEREF _Toc12052 \h </w:instrText>
        </w:r>
        <w:r>
          <w:fldChar w:fldCharType="separate"/>
        </w:r>
        <w:r>
          <w:t>47</w:t>
        </w:r>
        <w:r>
          <w:fldChar w:fldCharType="end"/>
        </w:r>
      </w:hyperlink>
    </w:p>
    <w:p>
      <w:pPr>
        <w:pStyle w:val="TOC2"/>
        <w:tabs>
          <w:tab w:val="right" w:leader="dot" w:pos="8306"/>
        </w:tabs>
      </w:pPr>
      <w:hyperlink w:anchor="_Toc19148" w:history="1">
        <w:r>
          <w:rPr>
            <w:rFonts w:ascii="仿宋" w:eastAsia="仿宋" w:hAnsi="仿宋" w:cs="仿宋" w:hint="eastAsia"/>
            <w:lang w:eastAsia="zh-CN"/>
          </w:rPr>
          <w:t>(五)、跨国交流计划的实施</w:t>
        </w:r>
        <w:r>
          <w:tab/>
        </w:r>
        <w:r>
          <w:fldChar w:fldCharType="begin"/>
        </w:r>
        <w:r>
          <w:instrText xml:space="preserve"> PAGEREF _Toc19148 \h </w:instrText>
        </w:r>
        <w:r>
          <w:fldChar w:fldCharType="separate"/>
        </w:r>
        <w:r>
          <w:t>47</w:t>
        </w:r>
        <w:r>
          <w:fldChar w:fldCharType="end"/>
        </w:r>
      </w:hyperlink>
    </w:p>
    <w:p>
      <w:pPr>
        <w:pStyle w:val="TOC2"/>
        <w:tabs>
          <w:tab w:val="right" w:leader="dot" w:pos="8306"/>
        </w:tabs>
      </w:pPr>
      <w:hyperlink w:anchor="_Toc9" w:history="1">
        <w:r>
          <w:rPr>
            <w:rFonts w:ascii="仿宋" w:eastAsia="仿宋" w:hAnsi="仿宋" w:cs="仿宋" w:hint="eastAsia"/>
            <w:lang w:eastAsia="zh-CN"/>
          </w:rPr>
          <w:t>(六)、跨国培训与知识转移</w:t>
        </w:r>
        <w:r>
          <w:tab/>
        </w:r>
        <w:r>
          <w:fldChar w:fldCharType="begin"/>
        </w:r>
        <w:r>
          <w:instrText xml:space="preserve"> PAGEREF _Toc9 \h </w:instrText>
        </w:r>
        <w:r>
          <w:fldChar w:fldCharType="separate"/>
        </w:r>
        <w:r>
          <w:t>48</w:t>
        </w:r>
        <w:r>
          <w:fldChar w:fldCharType="end"/>
        </w:r>
      </w:hyperlink>
    </w:p>
    <w:p>
      <w:pPr>
        <w:pStyle w:val="TOC1"/>
        <w:tabs>
          <w:tab w:val="right" w:leader="dot" w:pos="8306"/>
        </w:tabs>
      </w:pPr>
      <w:hyperlink w:anchor="_Toc2903" w:history="1">
        <w:r>
          <w:rPr>
            <w:rFonts w:ascii="仿宋" w:eastAsia="仿宋" w:hAnsi="仿宋" w:cs="仿宋" w:hint="eastAsia"/>
            <w:lang w:eastAsia="zh-CN"/>
          </w:rPr>
          <w:t>十二、员工满意度调查与提升策略</w:t>
        </w:r>
        <w:r>
          <w:tab/>
        </w:r>
        <w:r>
          <w:fldChar w:fldCharType="begin"/>
        </w:r>
        <w:r>
          <w:instrText xml:space="preserve"> PAGEREF _Toc2903 \h </w:instrText>
        </w:r>
        <w:r>
          <w:fldChar w:fldCharType="separate"/>
        </w:r>
        <w:r>
          <w:t>49</w:t>
        </w:r>
        <w:r>
          <w:fldChar w:fldCharType="end"/>
        </w:r>
      </w:hyperlink>
    </w:p>
    <w:p>
      <w:pPr>
        <w:pStyle w:val="TOC2"/>
        <w:tabs>
          <w:tab w:val="right" w:leader="dot" w:pos="8306"/>
        </w:tabs>
      </w:pPr>
      <w:hyperlink w:anchor="_Toc23499" w:history="1">
        <w:r>
          <w:rPr>
            <w:rFonts w:ascii="仿宋" w:eastAsia="仿宋" w:hAnsi="仿宋" w:cs="仿宋" w:hint="eastAsia"/>
            <w:lang w:eastAsia="zh-CN"/>
          </w:rPr>
          <w:t>(一)、满意度调查的设计与实施</w:t>
        </w:r>
        <w:r>
          <w:tab/>
        </w:r>
        <w:r>
          <w:fldChar w:fldCharType="begin"/>
        </w:r>
        <w:r>
          <w:instrText xml:space="preserve"> PAGEREF _Toc23499 \h </w:instrText>
        </w:r>
        <w:r>
          <w:fldChar w:fldCharType="separate"/>
        </w:r>
        <w:r>
          <w:t>49</w:t>
        </w:r>
        <w:r>
          <w:fldChar w:fldCharType="end"/>
        </w:r>
      </w:hyperlink>
    </w:p>
    <w:p>
      <w:pPr>
        <w:pStyle w:val="TOC2"/>
        <w:tabs>
          <w:tab w:val="right" w:leader="dot" w:pos="8306"/>
        </w:tabs>
      </w:pPr>
      <w:hyperlink w:anchor="_Toc30981" w:history="1">
        <w:r>
          <w:rPr>
            <w:rFonts w:ascii="仿宋" w:eastAsia="仿宋" w:hAnsi="仿宋" w:cs="仿宋" w:hint="eastAsia"/>
            <w:lang w:eastAsia="zh-CN"/>
          </w:rPr>
          <w:t>(二)、员工满意度的分析与解读</w:t>
        </w:r>
        <w:r>
          <w:tab/>
        </w:r>
        <w:r>
          <w:fldChar w:fldCharType="begin"/>
        </w:r>
        <w:r>
          <w:instrText xml:space="preserve"> PAGEREF _Toc30981 \h </w:instrText>
        </w:r>
        <w:r>
          <w:fldChar w:fldCharType="separate"/>
        </w:r>
        <w:r>
          <w:t>51</w:t>
        </w:r>
        <w:r>
          <w:fldChar w:fldCharType="end"/>
        </w:r>
      </w:hyperlink>
    </w:p>
    <w:p>
      <w:pPr>
        <w:pStyle w:val="TOC2"/>
        <w:tabs>
          <w:tab w:val="right" w:leader="dot" w:pos="8306"/>
        </w:tabs>
      </w:pPr>
      <w:hyperlink w:anchor="_Toc1155" w:history="1">
        <w:r>
          <w:rPr>
            <w:rFonts w:ascii="仿宋" w:eastAsia="仿宋" w:hAnsi="仿宋" w:cs="仿宋" w:hint="eastAsia"/>
            <w:lang w:eastAsia="zh-CN"/>
          </w:rPr>
          <w:t>(三)、提升员工满意度的措施与行动计划</w:t>
        </w:r>
        <w:r>
          <w:tab/>
        </w:r>
        <w:r>
          <w:fldChar w:fldCharType="begin"/>
        </w:r>
        <w:r>
          <w:instrText xml:space="preserve"> PAGEREF _Toc1155 \h </w:instrText>
        </w:r>
        <w:r>
          <w:fldChar w:fldCharType="separate"/>
        </w:r>
        <w:r>
          <w:t>52</w:t>
        </w:r>
        <w:r>
          <w:fldChar w:fldCharType="end"/>
        </w:r>
      </w:hyperlink>
    </w:p>
    <w:p>
      <w:pPr>
        <w:pStyle w:val="TOC1"/>
        <w:tabs>
          <w:tab w:val="right" w:leader="dot" w:pos="8306"/>
        </w:tabs>
      </w:pPr>
      <w:hyperlink w:anchor="_Toc19385" w:history="1">
        <w:r>
          <w:rPr>
            <w:rFonts w:ascii="仿宋" w:eastAsia="仿宋" w:hAnsi="仿宋" w:cs="仿宋" w:hint="eastAsia"/>
            <w:lang w:eastAsia="zh-CN"/>
          </w:rPr>
          <w:t>十三、员工关系管理与危机处理</w:t>
        </w:r>
        <w:r>
          <w:tab/>
        </w:r>
        <w:r>
          <w:fldChar w:fldCharType="begin"/>
        </w:r>
        <w:r>
          <w:instrText xml:space="preserve"> PAGEREF _Toc19385 \h </w:instrText>
        </w:r>
        <w:r>
          <w:fldChar w:fldCharType="separate"/>
        </w:r>
        <w:r>
          <w:t>54</w:t>
        </w:r>
        <w:r>
          <w:fldChar w:fldCharType="end"/>
        </w:r>
      </w:hyperlink>
    </w:p>
    <w:p>
      <w:pPr>
        <w:pStyle w:val="TOC2"/>
        <w:tabs>
          <w:tab w:val="right" w:leader="dot" w:pos="8306"/>
        </w:tabs>
      </w:pPr>
      <w:hyperlink w:anchor="_Toc16250" w:history="1">
        <w:r>
          <w:rPr>
            <w:rFonts w:ascii="仿宋" w:eastAsia="仿宋" w:hAnsi="仿宋" w:cs="仿宋" w:hint="eastAsia"/>
            <w:lang w:eastAsia="zh-CN"/>
          </w:rPr>
          <w:t>(一)、员工关系管理原则与方法</w:t>
        </w:r>
        <w:r>
          <w:tab/>
        </w:r>
        <w:r>
          <w:fldChar w:fldCharType="begin"/>
        </w:r>
        <w:r>
          <w:instrText xml:space="preserve"> PAGEREF _Toc16250 \h </w:instrText>
        </w:r>
        <w:r>
          <w:fldChar w:fldCharType="separate"/>
        </w:r>
        <w:r>
          <w:t>54</w:t>
        </w:r>
        <w:r>
          <w:fldChar w:fldCharType="end"/>
        </w:r>
      </w:hyperlink>
    </w:p>
    <w:p>
      <w:pPr>
        <w:pStyle w:val="TOC2"/>
        <w:tabs>
          <w:tab w:val="right" w:leader="dot" w:pos="8306"/>
        </w:tabs>
      </w:pPr>
      <w:hyperlink w:anchor="_Toc13502" w:history="1">
        <w:r>
          <w:rPr>
            <w:rFonts w:ascii="仿宋" w:eastAsia="仿宋" w:hAnsi="仿宋" w:cs="仿宋" w:hint="eastAsia"/>
            <w:lang w:eastAsia="zh-CN"/>
          </w:rPr>
          <w:t>(二)、危机处理机制的建立与实施</w:t>
        </w:r>
        <w:r>
          <w:tab/>
        </w:r>
        <w:r>
          <w:fldChar w:fldCharType="begin"/>
        </w:r>
        <w:r>
          <w:instrText xml:space="preserve"> PAGEREF _Toc13502 \h </w:instrText>
        </w:r>
        <w:r>
          <w:fldChar w:fldCharType="separate"/>
        </w:r>
        <w:r>
          <w:t>55</w:t>
        </w:r>
        <w:r>
          <w:fldChar w:fldCharType="end"/>
        </w:r>
      </w:hyperlink>
    </w:p>
    <w:p>
      <w:pPr>
        <w:pStyle w:val="TOC2"/>
        <w:tabs>
          <w:tab w:val="right" w:leader="dot" w:pos="8306"/>
        </w:tabs>
      </w:pPr>
      <w:hyperlink w:anchor="_Toc7504" w:history="1">
        <w:r>
          <w:rPr>
            <w:rFonts w:ascii="仿宋" w:eastAsia="仿宋" w:hAnsi="仿宋" w:cs="仿宋" w:hint="eastAsia"/>
            <w:lang w:eastAsia="zh-CN"/>
          </w:rPr>
          <w:t>(三)、劳动争议解决与法律风险防范</w:t>
        </w:r>
        <w:r>
          <w:tab/>
        </w:r>
        <w:r>
          <w:fldChar w:fldCharType="begin"/>
        </w:r>
        <w:r>
          <w:instrText xml:space="preserve"> PAGEREF _Toc7504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木工铣床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595"/>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555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424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木工铣床 项目公司是一家致力于 木工铣床木工铣床行业的公司，成立于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木工铣床 项目公司的使命是 [公司使命]，旨在通过 [关键业务活动] 提升木工铣床木工铣床行业的整体水平。公司的愿景是 [公司愿景]，立志成为 木工铣床 中的领军企业，引领木工铣床行业未来的发展方向。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项目公司拥有一支充满活力、高度专业化的团队。团队成员具备丰富的木工铣床行业经验和专业知识，致力于通过协同合作实现公司设定的战略目标。公司注重员工培训和发展，提供广阔的职业发展空间。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523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在市场拓展和品牌建设方面具有丰富经验，致力于提升公司在木工铣床行业中的市场份额。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XXXX年XX月至今，加入公司担任技术总监，负责产品研发和创新项目管理。具备深厚的技术功底和团队领导能力，对木工铣床行业技术发展有深刻见解。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8906"/>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7499"/>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木工铣床行业中具有重要意义。随着社会结构的变化，消费者对产品和服务的需求也发生了变化。当前，社会对可持续性和社会责任的关注不断增加，这对 木工铣床行业提出了更高的要求。企业需要适应社会价值观的演变，关注社会趋势，以更好地满足市场需求。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木工铣床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木工铣床行业的发展至关重要。政府政策的变化、国际关系的调整都可能对企业产生深刻的影响。特别是在 木工铣床行业可能涉及到的领域，如法规、知识产权保护等，企业需要密切关注政治动态，及时调整战略。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木工铣床行业的驱动力之一。新技术的引入可能改变木工铣床行业格局，提高生产效率，创造新的商业机会。企业需要保持对技术趋势的敏感性，不断更新技术和提升创新能力，以保持竞争力。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木工铣床行业的运营产生直接的约束和引导。合规性、知识产权的保护、劳动法规等都是企业必须遵循的法律框架。企业需要建立完善的法律团队，确保在法规范围内经营，降低法律风险。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木工铣床行业需要更加重视环境因素。降低碳足迹、可持续生产、环保政策的遵守等都成为企业经营的重要考量。企业需要通过绿色技术和环保举措，积极履行社会责任。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2283"/>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6200"/>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6791"/>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6936"/>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木工铣床行业进行新材料、新工艺、新产品的研发，以促进整个木工铣床行业的结构调整和转型升级。这一系列政策的实施为木工铣床行业提供了有力的支持，有助于木工铣床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木工铣床行业提供了增长的空间，同时，逐步升级的消费需求也促使木工铣床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木工铣床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6906"/>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3682"/>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915"/>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4370"/>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公司计划邀请合作伙伴参与项目投资，共同分享项目的发展成果。通过与木工铣床行业内有实力、资源丰富的合作伙伴达成合作协议，实现资源共享、风险分担，提高项目的整体实力。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7854"/>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7075"/>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9309"/>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30866"/>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10553"/>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26145"/>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32446"/>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提供灵活的在线学习平台，使员工可以随时随地获取各类学习资源。这包括木工铣床行业报告、网络课程、研讨会等，帮助员工自主学习和获取最新的专业知识。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鼓励并支持员工获取相关的专业认证，例如木工铣床行业认可的证书或资格。组织可以提供学习资源、报名费用支持等，以激发员工的学习积极性。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定期组织专业培训活动，邀请木工铣床行业专家或内外部讲师进行知识分享和培训。这有助于员工深入了解木工铣床行业趋势，拓展视野，提高综合素质。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https://d.book118.com/817021036161006026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木工铣床相关行业公司员工职业生涯规划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0751B"/>
    <w:rsid w:val="55C07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1702103616100602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2023-12-15T14:00:00Z</dcterms:created>
  <dcterms:modified xsi:type="dcterms:W3CDTF">2023-12-15T14:00:12Z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1FB042E44F6247D6ABC530BE4E19B917_11</vt:lpwstr>
  </property>
  <property fmtid="{D5CDD505-2E9C-101B-9397-08002B2CF9AE}" pid="3" name="KSOProductBuildVer">
    <vt:lpwstr>2052-12.1.0.16120</vt:lpwstr>
  </property>
</Properties>
</file>